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02" w:rsidRDefault="00613702" w:rsidP="007C0B1B">
      <w:pPr>
        <w:spacing w:after="0" w:line="360" w:lineRule="auto"/>
        <w:jc w:val="center"/>
        <w:rPr>
          <w:rFonts w:asciiTheme="majorHAnsi" w:hAnsiTheme="majorHAnsi" w:cstheme="minorHAnsi"/>
          <w:b/>
          <w:sz w:val="32"/>
          <w:szCs w:val="32"/>
        </w:rPr>
      </w:pPr>
    </w:p>
    <w:p w:rsidR="00F575C4" w:rsidRDefault="00613702" w:rsidP="000514B7">
      <w:pPr>
        <w:autoSpaceDE w:val="0"/>
        <w:autoSpaceDN w:val="0"/>
        <w:adjustRightInd w:val="0"/>
        <w:spacing w:after="0" w:line="360" w:lineRule="auto"/>
        <w:ind w:right="-1"/>
        <w:jc w:val="center"/>
        <w:rPr>
          <w:rFonts w:asciiTheme="majorHAnsi" w:hAnsiTheme="majorHAnsi" w:cstheme="minorHAnsi"/>
          <w:b/>
          <w:sz w:val="32"/>
          <w:szCs w:val="32"/>
        </w:rPr>
      </w:pPr>
      <w:r>
        <w:rPr>
          <w:rFonts w:asciiTheme="majorHAnsi" w:hAnsiTheme="majorHAnsi" w:cstheme="minorHAnsi"/>
          <w:b/>
          <w:sz w:val="32"/>
          <w:szCs w:val="32"/>
        </w:rPr>
        <w:t>M</w:t>
      </w:r>
      <w:r w:rsidR="00EF6D02">
        <w:rPr>
          <w:rFonts w:asciiTheme="majorHAnsi" w:hAnsiTheme="majorHAnsi" w:cstheme="minorHAnsi"/>
          <w:b/>
          <w:sz w:val="32"/>
          <w:szCs w:val="32"/>
        </w:rPr>
        <w:t xml:space="preserve">odello di </w:t>
      </w:r>
      <w:r>
        <w:rPr>
          <w:rFonts w:asciiTheme="majorHAnsi" w:hAnsiTheme="majorHAnsi" w:cstheme="minorHAnsi"/>
          <w:b/>
          <w:sz w:val="32"/>
          <w:szCs w:val="32"/>
        </w:rPr>
        <w:t>O</w:t>
      </w:r>
      <w:r w:rsidR="00EF6D02">
        <w:rPr>
          <w:rFonts w:asciiTheme="majorHAnsi" w:hAnsiTheme="majorHAnsi" w:cstheme="minorHAnsi"/>
          <w:b/>
          <w:sz w:val="32"/>
          <w:szCs w:val="32"/>
        </w:rPr>
        <w:t>rganizzazione</w:t>
      </w:r>
      <w:r w:rsidR="00785BDC">
        <w:rPr>
          <w:rFonts w:asciiTheme="majorHAnsi" w:hAnsiTheme="majorHAnsi" w:cstheme="minorHAnsi"/>
          <w:b/>
          <w:sz w:val="32"/>
          <w:szCs w:val="32"/>
        </w:rPr>
        <w:t>,</w:t>
      </w:r>
      <w:r w:rsidR="00EF6D02">
        <w:rPr>
          <w:rFonts w:asciiTheme="majorHAnsi" w:hAnsiTheme="majorHAnsi" w:cstheme="minorHAnsi"/>
          <w:b/>
          <w:sz w:val="32"/>
          <w:szCs w:val="32"/>
        </w:rPr>
        <w:t xml:space="preserve"> </w:t>
      </w:r>
      <w:r>
        <w:rPr>
          <w:rFonts w:asciiTheme="majorHAnsi" w:hAnsiTheme="majorHAnsi" w:cstheme="minorHAnsi"/>
          <w:b/>
          <w:sz w:val="32"/>
          <w:szCs w:val="32"/>
        </w:rPr>
        <w:t>G</w:t>
      </w:r>
      <w:r w:rsidR="00EF6D02">
        <w:rPr>
          <w:rFonts w:asciiTheme="majorHAnsi" w:hAnsiTheme="majorHAnsi" w:cstheme="minorHAnsi"/>
          <w:b/>
          <w:sz w:val="32"/>
          <w:szCs w:val="32"/>
        </w:rPr>
        <w:t>estione e Controllo</w:t>
      </w:r>
      <w:r>
        <w:rPr>
          <w:rFonts w:asciiTheme="majorHAnsi" w:hAnsiTheme="majorHAnsi" w:cstheme="minorHAnsi"/>
          <w:b/>
          <w:sz w:val="32"/>
          <w:szCs w:val="32"/>
        </w:rPr>
        <w:t xml:space="preserve"> </w:t>
      </w:r>
      <w:r w:rsidR="002F0D22">
        <w:rPr>
          <w:rFonts w:asciiTheme="majorHAnsi" w:hAnsiTheme="majorHAnsi" w:cstheme="minorHAnsi"/>
          <w:b/>
          <w:sz w:val="32"/>
          <w:szCs w:val="32"/>
        </w:rPr>
        <w:t xml:space="preserve"> </w:t>
      </w:r>
      <w:r w:rsidRPr="002A1704">
        <w:rPr>
          <w:rFonts w:asciiTheme="majorHAnsi" w:hAnsiTheme="majorHAnsi" w:cstheme="minorHAnsi"/>
          <w:b/>
          <w:sz w:val="32"/>
          <w:szCs w:val="32"/>
        </w:rPr>
        <w:t>d</w:t>
      </w:r>
      <w:r w:rsidR="00F575C4" w:rsidRPr="002A1704">
        <w:rPr>
          <w:rFonts w:asciiTheme="majorHAnsi" w:hAnsiTheme="majorHAnsi" w:cstheme="minorHAnsi"/>
          <w:b/>
          <w:sz w:val="32"/>
          <w:szCs w:val="32"/>
        </w:rPr>
        <w:t>ell'</w:t>
      </w:r>
      <w:r w:rsidRPr="002A1704">
        <w:rPr>
          <w:rFonts w:asciiTheme="majorHAnsi" w:hAnsiTheme="majorHAnsi" w:cstheme="minorHAnsi"/>
          <w:b/>
          <w:sz w:val="32"/>
          <w:szCs w:val="32"/>
        </w:rPr>
        <w:t xml:space="preserve">Agenzia </w:t>
      </w:r>
      <w:r w:rsidR="002A1704" w:rsidRPr="002A1704">
        <w:rPr>
          <w:rFonts w:asciiTheme="majorHAnsi" w:hAnsiTheme="majorHAnsi" w:cstheme="minorHAnsi"/>
          <w:b/>
          <w:sz w:val="32"/>
          <w:szCs w:val="32"/>
        </w:rPr>
        <w:t>BIMA PAOLO</w:t>
      </w:r>
    </w:p>
    <w:p w:rsidR="00EF6D02" w:rsidRDefault="00EF6D02" w:rsidP="00613702">
      <w:pPr>
        <w:autoSpaceDE w:val="0"/>
        <w:autoSpaceDN w:val="0"/>
        <w:adjustRightInd w:val="0"/>
        <w:spacing w:after="0" w:line="360" w:lineRule="auto"/>
        <w:ind w:right="-1"/>
        <w:jc w:val="both"/>
        <w:rPr>
          <w:rFonts w:asciiTheme="majorHAnsi" w:hAnsiTheme="majorHAnsi" w:cstheme="minorHAnsi"/>
          <w:b/>
          <w:sz w:val="32"/>
          <w:szCs w:val="32"/>
        </w:rPr>
      </w:pPr>
    </w:p>
    <w:p w:rsidR="00EF6D02" w:rsidRDefault="00EF6D02" w:rsidP="00613702">
      <w:pPr>
        <w:autoSpaceDE w:val="0"/>
        <w:autoSpaceDN w:val="0"/>
        <w:adjustRightInd w:val="0"/>
        <w:spacing w:after="0" w:line="360" w:lineRule="auto"/>
        <w:ind w:right="-1"/>
        <w:jc w:val="both"/>
        <w:rPr>
          <w:rFonts w:asciiTheme="majorHAnsi" w:hAnsiTheme="majorHAnsi" w:cstheme="minorHAnsi"/>
          <w:b/>
          <w:sz w:val="32"/>
          <w:szCs w:val="32"/>
        </w:rPr>
      </w:pPr>
    </w:p>
    <w:p w:rsidR="00EF6D02" w:rsidRPr="000514B7" w:rsidRDefault="000514B7" w:rsidP="000514B7">
      <w:pPr>
        <w:autoSpaceDE w:val="0"/>
        <w:autoSpaceDN w:val="0"/>
        <w:adjustRightInd w:val="0"/>
        <w:spacing w:after="0" w:line="360" w:lineRule="auto"/>
        <w:ind w:right="-1"/>
        <w:jc w:val="center"/>
        <w:rPr>
          <w:rFonts w:asciiTheme="majorHAnsi" w:hAnsiTheme="majorHAnsi" w:cstheme="minorHAnsi"/>
          <w:b/>
        </w:rPr>
      </w:pPr>
      <w:r>
        <w:rPr>
          <w:rFonts w:asciiTheme="majorHAnsi" w:hAnsiTheme="majorHAnsi" w:cstheme="minorHAnsi"/>
          <w:b/>
        </w:rPr>
        <w:t>a</w:t>
      </w:r>
      <w:r w:rsidR="00EF6D02" w:rsidRPr="000514B7">
        <w:rPr>
          <w:rFonts w:asciiTheme="majorHAnsi" w:hAnsiTheme="majorHAnsi" w:cstheme="minorHAnsi"/>
          <w:b/>
        </w:rPr>
        <w:t xml:space="preserve">i sensi del </w:t>
      </w:r>
      <w:proofErr w:type="spellStart"/>
      <w:r w:rsidR="00EF6D02" w:rsidRPr="000514B7">
        <w:rPr>
          <w:rFonts w:asciiTheme="majorHAnsi" w:hAnsiTheme="majorHAnsi" w:cstheme="minorHAnsi"/>
          <w:b/>
        </w:rPr>
        <w:t>D.Lgs.</w:t>
      </w:r>
      <w:proofErr w:type="spellEnd"/>
      <w:r w:rsidR="00EF6D02" w:rsidRPr="000514B7">
        <w:rPr>
          <w:rFonts w:asciiTheme="majorHAnsi" w:hAnsiTheme="majorHAnsi" w:cstheme="minorHAnsi"/>
          <w:b/>
        </w:rPr>
        <w:t xml:space="preserve"> 8 giugno 2001, n. 231 e successive modifiche e integrazioni</w:t>
      </w:r>
    </w:p>
    <w:p w:rsidR="00EF6D02" w:rsidRDefault="00EF6D02" w:rsidP="00613702">
      <w:pPr>
        <w:autoSpaceDE w:val="0"/>
        <w:autoSpaceDN w:val="0"/>
        <w:adjustRightInd w:val="0"/>
        <w:spacing w:after="0" w:line="360" w:lineRule="auto"/>
        <w:ind w:right="-1"/>
        <w:jc w:val="both"/>
        <w:rPr>
          <w:rFonts w:asciiTheme="majorHAnsi" w:hAnsiTheme="majorHAnsi" w:cstheme="minorHAnsi"/>
          <w:b/>
          <w:sz w:val="32"/>
          <w:szCs w:val="32"/>
        </w:rPr>
      </w:pPr>
    </w:p>
    <w:p w:rsidR="00EF6D02" w:rsidRPr="000514B7" w:rsidRDefault="00785BDC" w:rsidP="000514B7">
      <w:pPr>
        <w:autoSpaceDE w:val="0"/>
        <w:autoSpaceDN w:val="0"/>
        <w:adjustRightInd w:val="0"/>
        <w:spacing w:after="0" w:line="360" w:lineRule="auto"/>
        <w:ind w:right="-1"/>
        <w:jc w:val="center"/>
        <w:rPr>
          <w:rFonts w:asciiTheme="majorHAnsi" w:hAnsiTheme="majorHAnsi" w:cstheme="minorHAnsi"/>
          <w:b/>
        </w:rPr>
      </w:pPr>
      <w:r w:rsidRPr="001D7C96">
        <w:rPr>
          <w:rFonts w:asciiTheme="majorHAnsi" w:hAnsiTheme="majorHAnsi" w:cstheme="minorHAnsi"/>
          <w:b/>
        </w:rPr>
        <w:t>(</w:t>
      </w:r>
      <w:r w:rsidR="00A306B9">
        <w:rPr>
          <w:rFonts w:asciiTheme="majorHAnsi" w:hAnsiTheme="majorHAnsi" w:cstheme="minorHAnsi"/>
          <w:b/>
        </w:rPr>
        <w:t>Versione 0.1</w:t>
      </w:r>
      <w:r w:rsidR="00C6515B">
        <w:rPr>
          <w:rFonts w:asciiTheme="majorHAnsi" w:hAnsiTheme="majorHAnsi" w:cstheme="minorHAnsi"/>
          <w:b/>
        </w:rPr>
        <w:t>/</w:t>
      </w:r>
      <w:r w:rsidR="00A306B9">
        <w:rPr>
          <w:rFonts w:asciiTheme="majorHAnsi" w:hAnsiTheme="majorHAnsi" w:cstheme="minorHAnsi"/>
          <w:b/>
        </w:rPr>
        <w:t>2016</w:t>
      </w:r>
      <w:r w:rsidR="001D7C96" w:rsidRPr="001D7C96">
        <w:rPr>
          <w:rFonts w:asciiTheme="majorHAnsi" w:hAnsiTheme="majorHAnsi" w:cstheme="minorHAnsi"/>
          <w:b/>
        </w:rPr>
        <w:t>)</w:t>
      </w:r>
    </w:p>
    <w:p w:rsidR="00613702" w:rsidRDefault="00613702" w:rsidP="00613702">
      <w:pPr>
        <w:autoSpaceDE w:val="0"/>
        <w:autoSpaceDN w:val="0"/>
        <w:adjustRightInd w:val="0"/>
        <w:spacing w:after="0" w:line="360" w:lineRule="auto"/>
        <w:ind w:right="-1"/>
        <w:jc w:val="both"/>
        <w:rPr>
          <w:rFonts w:asciiTheme="majorHAnsi" w:hAnsiTheme="majorHAnsi" w:cstheme="minorHAnsi"/>
          <w:b/>
          <w:sz w:val="32"/>
          <w:szCs w:val="32"/>
        </w:rPr>
      </w:pPr>
    </w:p>
    <w:p w:rsidR="00613702" w:rsidRDefault="00613702" w:rsidP="00613702">
      <w:pPr>
        <w:autoSpaceDE w:val="0"/>
        <w:autoSpaceDN w:val="0"/>
        <w:adjustRightInd w:val="0"/>
        <w:spacing w:after="0" w:line="360" w:lineRule="auto"/>
        <w:ind w:right="-1"/>
        <w:jc w:val="both"/>
        <w:rPr>
          <w:rFonts w:asciiTheme="majorHAnsi" w:hAnsiTheme="majorHAnsi" w:cstheme="minorHAnsi"/>
          <w:b/>
          <w:sz w:val="32"/>
          <w:szCs w:val="32"/>
        </w:rPr>
      </w:pPr>
    </w:p>
    <w:p w:rsidR="00613702" w:rsidRDefault="00613702" w:rsidP="00613702">
      <w:pPr>
        <w:autoSpaceDE w:val="0"/>
        <w:autoSpaceDN w:val="0"/>
        <w:adjustRightInd w:val="0"/>
        <w:spacing w:after="0" w:line="360" w:lineRule="auto"/>
        <w:ind w:right="-1"/>
        <w:jc w:val="both"/>
        <w:rPr>
          <w:rFonts w:asciiTheme="majorHAnsi" w:hAnsiTheme="majorHAnsi" w:cstheme="minorHAnsi"/>
          <w:b/>
          <w:sz w:val="32"/>
          <w:szCs w:val="32"/>
        </w:rPr>
      </w:pPr>
    </w:p>
    <w:p w:rsidR="00613702" w:rsidRDefault="00613702" w:rsidP="00613702">
      <w:pPr>
        <w:autoSpaceDE w:val="0"/>
        <w:autoSpaceDN w:val="0"/>
        <w:adjustRightInd w:val="0"/>
        <w:spacing w:after="0" w:line="360" w:lineRule="auto"/>
        <w:ind w:right="-1"/>
        <w:jc w:val="both"/>
        <w:rPr>
          <w:rFonts w:asciiTheme="majorHAnsi" w:hAnsiTheme="majorHAnsi" w:cstheme="minorHAnsi"/>
          <w:b/>
          <w:sz w:val="32"/>
          <w:szCs w:val="32"/>
        </w:rPr>
      </w:pPr>
    </w:p>
    <w:p w:rsidR="00613702" w:rsidRDefault="00613702" w:rsidP="00613702">
      <w:pPr>
        <w:autoSpaceDE w:val="0"/>
        <w:autoSpaceDN w:val="0"/>
        <w:adjustRightInd w:val="0"/>
        <w:spacing w:after="0" w:line="360" w:lineRule="auto"/>
        <w:ind w:right="-1"/>
        <w:jc w:val="both"/>
        <w:rPr>
          <w:rFonts w:asciiTheme="majorHAnsi" w:hAnsiTheme="majorHAnsi" w:cstheme="minorHAnsi"/>
          <w:b/>
          <w:sz w:val="32"/>
          <w:szCs w:val="32"/>
        </w:rPr>
      </w:pPr>
    </w:p>
    <w:p w:rsidR="00613702" w:rsidRDefault="00613702" w:rsidP="00613702">
      <w:pPr>
        <w:autoSpaceDE w:val="0"/>
        <w:autoSpaceDN w:val="0"/>
        <w:adjustRightInd w:val="0"/>
        <w:spacing w:after="0" w:line="360" w:lineRule="auto"/>
        <w:ind w:right="-1"/>
        <w:jc w:val="both"/>
        <w:rPr>
          <w:rFonts w:asciiTheme="majorHAnsi" w:hAnsiTheme="majorHAnsi" w:cstheme="minorHAnsi"/>
          <w:b/>
          <w:sz w:val="32"/>
          <w:szCs w:val="32"/>
        </w:rPr>
      </w:pPr>
    </w:p>
    <w:p w:rsidR="00613702" w:rsidRDefault="00613702" w:rsidP="00613702">
      <w:pPr>
        <w:autoSpaceDE w:val="0"/>
        <w:autoSpaceDN w:val="0"/>
        <w:adjustRightInd w:val="0"/>
        <w:spacing w:after="0" w:line="360" w:lineRule="auto"/>
        <w:ind w:right="-1"/>
        <w:jc w:val="both"/>
        <w:rPr>
          <w:rFonts w:asciiTheme="majorHAnsi" w:hAnsiTheme="majorHAnsi" w:cstheme="minorHAnsi"/>
          <w:b/>
          <w:sz w:val="32"/>
          <w:szCs w:val="32"/>
        </w:rPr>
      </w:pPr>
    </w:p>
    <w:p w:rsidR="00613702" w:rsidRDefault="00613702" w:rsidP="00613702">
      <w:pPr>
        <w:autoSpaceDE w:val="0"/>
        <w:autoSpaceDN w:val="0"/>
        <w:adjustRightInd w:val="0"/>
        <w:spacing w:after="0" w:line="360" w:lineRule="auto"/>
        <w:ind w:right="-1"/>
        <w:jc w:val="both"/>
        <w:rPr>
          <w:rFonts w:asciiTheme="majorHAnsi" w:hAnsiTheme="majorHAnsi" w:cstheme="minorHAnsi"/>
          <w:b/>
          <w:sz w:val="32"/>
          <w:szCs w:val="32"/>
        </w:rPr>
      </w:pPr>
    </w:p>
    <w:p w:rsidR="00613702" w:rsidRDefault="00613702" w:rsidP="00613702">
      <w:pPr>
        <w:autoSpaceDE w:val="0"/>
        <w:autoSpaceDN w:val="0"/>
        <w:adjustRightInd w:val="0"/>
        <w:spacing w:after="0" w:line="360" w:lineRule="auto"/>
        <w:ind w:right="-1"/>
        <w:jc w:val="both"/>
        <w:rPr>
          <w:rFonts w:asciiTheme="majorHAnsi" w:hAnsiTheme="majorHAnsi" w:cstheme="minorHAnsi"/>
          <w:b/>
          <w:sz w:val="32"/>
          <w:szCs w:val="32"/>
        </w:rPr>
      </w:pPr>
    </w:p>
    <w:p w:rsidR="00613702" w:rsidRDefault="00613702" w:rsidP="00613702">
      <w:pPr>
        <w:autoSpaceDE w:val="0"/>
        <w:autoSpaceDN w:val="0"/>
        <w:adjustRightInd w:val="0"/>
        <w:spacing w:after="0" w:line="360" w:lineRule="auto"/>
        <w:ind w:right="-1"/>
        <w:jc w:val="both"/>
        <w:rPr>
          <w:rFonts w:asciiTheme="majorHAnsi" w:hAnsiTheme="majorHAnsi" w:cstheme="minorHAnsi"/>
          <w:b/>
          <w:sz w:val="32"/>
          <w:szCs w:val="32"/>
        </w:rPr>
      </w:pPr>
    </w:p>
    <w:p w:rsidR="00613702" w:rsidRDefault="00613702" w:rsidP="00613702">
      <w:pPr>
        <w:autoSpaceDE w:val="0"/>
        <w:autoSpaceDN w:val="0"/>
        <w:adjustRightInd w:val="0"/>
        <w:spacing w:after="0" w:line="360" w:lineRule="auto"/>
        <w:ind w:right="-1"/>
        <w:jc w:val="both"/>
        <w:rPr>
          <w:rFonts w:asciiTheme="majorHAnsi" w:hAnsiTheme="majorHAnsi" w:cstheme="minorHAnsi"/>
          <w:b/>
          <w:sz w:val="32"/>
          <w:szCs w:val="32"/>
        </w:rPr>
      </w:pPr>
    </w:p>
    <w:p w:rsidR="00613702" w:rsidRDefault="00613702" w:rsidP="00613702">
      <w:pPr>
        <w:autoSpaceDE w:val="0"/>
        <w:autoSpaceDN w:val="0"/>
        <w:adjustRightInd w:val="0"/>
        <w:spacing w:after="0" w:line="360" w:lineRule="auto"/>
        <w:ind w:right="-1"/>
        <w:jc w:val="both"/>
        <w:rPr>
          <w:rFonts w:asciiTheme="majorHAnsi" w:hAnsiTheme="majorHAnsi" w:cstheme="minorHAnsi"/>
          <w:b/>
          <w:sz w:val="32"/>
          <w:szCs w:val="32"/>
        </w:rPr>
      </w:pPr>
    </w:p>
    <w:p w:rsidR="00117BE3" w:rsidRDefault="00117BE3" w:rsidP="00613702">
      <w:pPr>
        <w:autoSpaceDE w:val="0"/>
        <w:autoSpaceDN w:val="0"/>
        <w:adjustRightInd w:val="0"/>
        <w:spacing w:after="0" w:line="360" w:lineRule="auto"/>
        <w:ind w:right="-1"/>
        <w:jc w:val="both"/>
        <w:rPr>
          <w:rFonts w:asciiTheme="majorHAnsi" w:hAnsiTheme="majorHAnsi" w:cstheme="minorHAnsi"/>
          <w:b/>
          <w:sz w:val="32"/>
          <w:szCs w:val="32"/>
        </w:rPr>
      </w:pPr>
    </w:p>
    <w:p w:rsidR="00117BE3" w:rsidRDefault="00117BE3" w:rsidP="00613702">
      <w:pPr>
        <w:autoSpaceDE w:val="0"/>
        <w:autoSpaceDN w:val="0"/>
        <w:adjustRightInd w:val="0"/>
        <w:spacing w:after="0" w:line="360" w:lineRule="auto"/>
        <w:ind w:right="-1"/>
        <w:jc w:val="both"/>
        <w:rPr>
          <w:rFonts w:asciiTheme="majorHAnsi" w:hAnsiTheme="majorHAnsi" w:cstheme="minorHAnsi"/>
          <w:b/>
          <w:sz w:val="32"/>
          <w:szCs w:val="32"/>
        </w:rPr>
      </w:pPr>
    </w:p>
    <w:p w:rsidR="00117BE3" w:rsidRDefault="00117BE3" w:rsidP="00613702">
      <w:pPr>
        <w:autoSpaceDE w:val="0"/>
        <w:autoSpaceDN w:val="0"/>
        <w:adjustRightInd w:val="0"/>
        <w:spacing w:after="0" w:line="360" w:lineRule="auto"/>
        <w:ind w:right="-1"/>
        <w:jc w:val="both"/>
        <w:rPr>
          <w:rFonts w:asciiTheme="majorHAnsi" w:hAnsiTheme="majorHAnsi" w:cstheme="minorHAnsi"/>
          <w:b/>
          <w:sz w:val="32"/>
          <w:szCs w:val="32"/>
        </w:rPr>
      </w:pPr>
    </w:p>
    <w:p w:rsidR="00117BE3" w:rsidRDefault="00117BE3" w:rsidP="00613702">
      <w:pPr>
        <w:autoSpaceDE w:val="0"/>
        <w:autoSpaceDN w:val="0"/>
        <w:adjustRightInd w:val="0"/>
        <w:spacing w:after="0" w:line="360" w:lineRule="auto"/>
        <w:ind w:right="-1"/>
        <w:jc w:val="both"/>
        <w:rPr>
          <w:rFonts w:asciiTheme="majorHAnsi" w:hAnsiTheme="majorHAnsi" w:cstheme="minorHAnsi"/>
          <w:b/>
          <w:sz w:val="32"/>
          <w:szCs w:val="32"/>
        </w:rPr>
      </w:pPr>
    </w:p>
    <w:p w:rsidR="000157A3" w:rsidRDefault="000157A3" w:rsidP="00613702">
      <w:pPr>
        <w:autoSpaceDE w:val="0"/>
        <w:autoSpaceDN w:val="0"/>
        <w:adjustRightInd w:val="0"/>
        <w:spacing w:after="0" w:line="360" w:lineRule="auto"/>
        <w:ind w:right="-1"/>
        <w:jc w:val="both"/>
        <w:rPr>
          <w:rFonts w:asciiTheme="majorHAnsi" w:hAnsiTheme="majorHAnsi" w:cstheme="minorHAnsi"/>
          <w:b/>
          <w:sz w:val="32"/>
          <w:szCs w:val="32"/>
        </w:rPr>
      </w:pPr>
    </w:p>
    <w:p w:rsidR="000157A3" w:rsidRDefault="000157A3" w:rsidP="00613702">
      <w:pPr>
        <w:autoSpaceDE w:val="0"/>
        <w:autoSpaceDN w:val="0"/>
        <w:adjustRightInd w:val="0"/>
        <w:spacing w:after="0" w:line="360" w:lineRule="auto"/>
        <w:ind w:right="-1"/>
        <w:jc w:val="both"/>
        <w:rPr>
          <w:rFonts w:asciiTheme="majorHAnsi" w:hAnsiTheme="majorHAnsi" w:cstheme="minorHAnsi"/>
          <w:b/>
          <w:sz w:val="32"/>
          <w:szCs w:val="32"/>
        </w:rPr>
      </w:pPr>
    </w:p>
    <w:p w:rsidR="00386EE2" w:rsidRPr="00302145" w:rsidRDefault="00302145" w:rsidP="00302145">
      <w:pPr>
        <w:pStyle w:val="INDICE"/>
        <w:rPr>
          <w:rFonts w:asciiTheme="minorHAnsi" w:hAnsiTheme="minorHAnsi"/>
          <w:u w:val="single"/>
        </w:rPr>
      </w:pPr>
      <w:r w:rsidRPr="00302145">
        <w:rPr>
          <w:rFonts w:asciiTheme="minorHAnsi" w:hAnsiTheme="minorHAnsi"/>
          <w:u w:val="single"/>
        </w:rPr>
        <w:lastRenderedPageBreak/>
        <w:t>INDICE</w:t>
      </w:r>
    </w:p>
    <w:p w:rsidR="00FC6A9A" w:rsidRDefault="00352091">
      <w:pPr>
        <w:pStyle w:val="Sommario1"/>
        <w:rPr>
          <w:rFonts w:eastAsiaTheme="minorEastAsia"/>
          <w:noProof/>
          <w:lang w:eastAsia="it-IT"/>
        </w:rPr>
      </w:pPr>
      <w:r w:rsidRPr="006879F3">
        <w:rPr>
          <w:rStyle w:val="Collegamentoipertestuale"/>
          <w:b/>
          <w:noProof/>
          <w:color w:val="000000" w:themeColor="text1"/>
          <w:sz w:val="24"/>
          <w:szCs w:val="24"/>
          <w:u w:val="none"/>
        </w:rPr>
        <w:fldChar w:fldCharType="begin"/>
      </w:r>
      <w:r w:rsidR="00AA3DC5" w:rsidRPr="006879F3">
        <w:rPr>
          <w:rStyle w:val="Collegamentoipertestuale"/>
          <w:b/>
          <w:noProof/>
          <w:color w:val="000000" w:themeColor="text1"/>
          <w:sz w:val="24"/>
          <w:szCs w:val="24"/>
          <w:u w:val="none"/>
        </w:rPr>
        <w:instrText xml:space="preserve"> TOC \h \z \t "definiz;2;intro;3;stile1;5;stile 1.1;6;Stile 0;4;parte gener;1" </w:instrText>
      </w:r>
      <w:r w:rsidRPr="006879F3">
        <w:rPr>
          <w:rStyle w:val="Collegamentoipertestuale"/>
          <w:b/>
          <w:noProof/>
          <w:color w:val="000000" w:themeColor="text1"/>
          <w:sz w:val="24"/>
          <w:szCs w:val="24"/>
          <w:u w:val="none"/>
        </w:rPr>
        <w:fldChar w:fldCharType="separate"/>
      </w:r>
      <w:hyperlink w:anchor="_Toc463512049" w:history="1">
        <w:r w:rsidR="00FC6A9A" w:rsidRPr="00427B10">
          <w:rPr>
            <w:rStyle w:val="Collegamentoipertestuale"/>
            <w:noProof/>
          </w:rPr>
          <w:t>PARTE GENERALE</w:t>
        </w:r>
        <w:r w:rsidR="00FC6A9A">
          <w:rPr>
            <w:noProof/>
            <w:webHidden/>
          </w:rPr>
          <w:tab/>
        </w:r>
        <w:r>
          <w:rPr>
            <w:noProof/>
            <w:webHidden/>
          </w:rPr>
          <w:fldChar w:fldCharType="begin"/>
        </w:r>
        <w:r w:rsidR="00FC6A9A">
          <w:rPr>
            <w:noProof/>
            <w:webHidden/>
          </w:rPr>
          <w:instrText xml:space="preserve"> PAGEREF _Toc463512049 \h </w:instrText>
        </w:r>
        <w:r>
          <w:rPr>
            <w:noProof/>
            <w:webHidden/>
          </w:rPr>
        </w:r>
        <w:r>
          <w:rPr>
            <w:noProof/>
            <w:webHidden/>
          </w:rPr>
          <w:fldChar w:fldCharType="separate"/>
        </w:r>
        <w:r w:rsidR="00FC6A9A">
          <w:rPr>
            <w:noProof/>
            <w:webHidden/>
          </w:rPr>
          <w:t>7</w:t>
        </w:r>
        <w:r>
          <w:rPr>
            <w:noProof/>
            <w:webHidden/>
          </w:rPr>
          <w:fldChar w:fldCharType="end"/>
        </w:r>
      </w:hyperlink>
    </w:p>
    <w:p w:rsidR="00FC6A9A" w:rsidRDefault="00352091">
      <w:pPr>
        <w:pStyle w:val="Sommario2"/>
        <w:rPr>
          <w:noProof/>
          <w:lang w:eastAsia="it-IT"/>
        </w:rPr>
      </w:pPr>
      <w:hyperlink w:anchor="_Toc463512050" w:history="1">
        <w:r w:rsidR="00FC6A9A" w:rsidRPr="00427B10">
          <w:rPr>
            <w:rStyle w:val="Collegamentoipertestuale"/>
            <w:noProof/>
          </w:rPr>
          <w:t>DEFINIZIONI</w:t>
        </w:r>
        <w:r w:rsidR="00FC6A9A">
          <w:rPr>
            <w:noProof/>
            <w:webHidden/>
          </w:rPr>
          <w:tab/>
        </w:r>
        <w:r>
          <w:rPr>
            <w:noProof/>
            <w:webHidden/>
          </w:rPr>
          <w:fldChar w:fldCharType="begin"/>
        </w:r>
        <w:r w:rsidR="00FC6A9A">
          <w:rPr>
            <w:noProof/>
            <w:webHidden/>
          </w:rPr>
          <w:instrText xml:space="preserve"> PAGEREF _Toc463512050 \h </w:instrText>
        </w:r>
        <w:r>
          <w:rPr>
            <w:noProof/>
            <w:webHidden/>
          </w:rPr>
        </w:r>
        <w:r>
          <w:rPr>
            <w:noProof/>
            <w:webHidden/>
          </w:rPr>
          <w:fldChar w:fldCharType="separate"/>
        </w:r>
        <w:r w:rsidR="00FC6A9A">
          <w:rPr>
            <w:noProof/>
            <w:webHidden/>
          </w:rPr>
          <w:t>8</w:t>
        </w:r>
        <w:r>
          <w:rPr>
            <w:noProof/>
            <w:webHidden/>
          </w:rPr>
          <w:fldChar w:fldCharType="end"/>
        </w:r>
      </w:hyperlink>
    </w:p>
    <w:p w:rsidR="00FC6A9A" w:rsidRDefault="00352091">
      <w:pPr>
        <w:pStyle w:val="Sommario3"/>
        <w:rPr>
          <w:noProof/>
          <w:lang w:eastAsia="it-IT"/>
        </w:rPr>
      </w:pPr>
      <w:hyperlink w:anchor="_Toc463512051" w:history="1">
        <w:r w:rsidR="00FC6A9A" w:rsidRPr="00427B10">
          <w:rPr>
            <w:rStyle w:val="Collegamentoipertestuale"/>
            <w:noProof/>
          </w:rPr>
          <w:t>Introduzione</w:t>
        </w:r>
        <w:r w:rsidR="00FC6A9A">
          <w:rPr>
            <w:noProof/>
            <w:webHidden/>
          </w:rPr>
          <w:tab/>
        </w:r>
        <w:r>
          <w:rPr>
            <w:noProof/>
            <w:webHidden/>
          </w:rPr>
          <w:fldChar w:fldCharType="begin"/>
        </w:r>
        <w:r w:rsidR="00FC6A9A">
          <w:rPr>
            <w:noProof/>
            <w:webHidden/>
          </w:rPr>
          <w:instrText xml:space="preserve"> PAGEREF _Toc463512051 \h </w:instrText>
        </w:r>
        <w:r>
          <w:rPr>
            <w:noProof/>
            <w:webHidden/>
          </w:rPr>
        </w:r>
        <w:r>
          <w:rPr>
            <w:noProof/>
            <w:webHidden/>
          </w:rPr>
          <w:fldChar w:fldCharType="separate"/>
        </w:r>
        <w:r w:rsidR="00FC6A9A">
          <w:rPr>
            <w:noProof/>
            <w:webHidden/>
          </w:rPr>
          <w:t>11</w:t>
        </w:r>
        <w:r>
          <w:rPr>
            <w:noProof/>
            <w:webHidden/>
          </w:rPr>
          <w:fldChar w:fldCharType="end"/>
        </w:r>
      </w:hyperlink>
    </w:p>
    <w:p w:rsidR="00FC6A9A" w:rsidRDefault="00352091">
      <w:pPr>
        <w:pStyle w:val="Sommario5"/>
        <w:rPr>
          <w:rFonts w:eastAsiaTheme="minorEastAsia"/>
          <w:noProof/>
          <w:lang w:eastAsia="it-IT"/>
        </w:rPr>
      </w:pPr>
      <w:hyperlink w:anchor="_Toc463512052" w:history="1">
        <w:r w:rsidR="00FC6A9A" w:rsidRPr="00427B10">
          <w:rPr>
            <w:rStyle w:val="Collegamentoipertestuale"/>
            <w:noProof/>
          </w:rPr>
          <w:t>CAPITOLO 1 PRINCIPALI ASPETTI DELLA NORMATIVA DI RIFERIMENTO</w:t>
        </w:r>
        <w:r w:rsidR="00FC6A9A">
          <w:rPr>
            <w:noProof/>
            <w:webHidden/>
          </w:rPr>
          <w:tab/>
        </w:r>
        <w:r>
          <w:rPr>
            <w:noProof/>
            <w:webHidden/>
          </w:rPr>
          <w:fldChar w:fldCharType="begin"/>
        </w:r>
        <w:r w:rsidR="00FC6A9A">
          <w:rPr>
            <w:noProof/>
            <w:webHidden/>
          </w:rPr>
          <w:instrText xml:space="preserve"> PAGEREF _Toc463512052 \h </w:instrText>
        </w:r>
        <w:r>
          <w:rPr>
            <w:noProof/>
            <w:webHidden/>
          </w:rPr>
        </w:r>
        <w:r>
          <w:rPr>
            <w:noProof/>
            <w:webHidden/>
          </w:rPr>
          <w:fldChar w:fldCharType="separate"/>
        </w:r>
        <w:r w:rsidR="00FC6A9A">
          <w:rPr>
            <w:noProof/>
            <w:webHidden/>
          </w:rPr>
          <w:t>13</w:t>
        </w:r>
        <w:r>
          <w:rPr>
            <w:noProof/>
            <w:webHidden/>
          </w:rPr>
          <w:fldChar w:fldCharType="end"/>
        </w:r>
      </w:hyperlink>
    </w:p>
    <w:p w:rsidR="00FC6A9A" w:rsidRDefault="00352091">
      <w:pPr>
        <w:pStyle w:val="Sommario6"/>
        <w:rPr>
          <w:rFonts w:eastAsiaTheme="minorEastAsia"/>
          <w:noProof/>
          <w:lang w:eastAsia="it-IT"/>
        </w:rPr>
      </w:pPr>
      <w:hyperlink w:anchor="_Toc463512053" w:history="1">
        <w:r w:rsidR="00FC6A9A" w:rsidRPr="00427B10">
          <w:rPr>
            <w:rStyle w:val="Collegamentoipertestuale"/>
            <w:noProof/>
          </w:rPr>
          <w:t>1.1 I soggetti destinatari del Decreto</w:t>
        </w:r>
        <w:r w:rsidR="00FC6A9A">
          <w:rPr>
            <w:noProof/>
            <w:webHidden/>
          </w:rPr>
          <w:tab/>
        </w:r>
        <w:r>
          <w:rPr>
            <w:noProof/>
            <w:webHidden/>
          </w:rPr>
          <w:fldChar w:fldCharType="begin"/>
        </w:r>
        <w:r w:rsidR="00FC6A9A">
          <w:rPr>
            <w:noProof/>
            <w:webHidden/>
          </w:rPr>
          <w:instrText xml:space="preserve"> PAGEREF _Toc463512053 \h </w:instrText>
        </w:r>
        <w:r>
          <w:rPr>
            <w:noProof/>
            <w:webHidden/>
          </w:rPr>
        </w:r>
        <w:r>
          <w:rPr>
            <w:noProof/>
            <w:webHidden/>
          </w:rPr>
          <w:fldChar w:fldCharType="separate"/>
        </w:r>
        <w:r w:rsidR="00FC6A9A">
          <w:rPr>
            <w:noProof/>
            <w:webHidden/>
          </w:rPr>
          <w:t>13</w:t>
        </w:r>
        <w:r>
          <w:rPr>
            <w:noProof/>
            <w:webHidden/>
          </w:rPr>
          <w:fldChar w:fldCharType="end"/>
        </w:r>
      </w:hyperlink>
    </w:p>
    <w:p w:rsidR="00FC6A9A" w:rsidRDefault="00352091">
      <w:pPr>
        <w:pStyle w:val="Sommario6"/>
        <w:rPr>
          <w:rFonts w:eastAsiaTheme="minorEastAsia"/>
          <w:noProof/>
          <w:lang w:eastAsia="it-IT"/>
        </w:rPr>
      </w:pPr>
      <w:hyperlink w:anchor="_Toc463512054" w:history="1">
        <w:r w:rsidR="00FC6A9A" w:rsidRPr="00427B10">
          <w:rPr>
            <w:rStyle w:val="Collegamentoipertestuale"/>
            <w:noProof/>
          </w:rPr>
          <w:t>1.2 I soggetti agenti</w:t>
        </w:r>
        <w:r w:rsidR="00FC6A9A">
          <w:rPr>
            <w:noProof/>
            <w:webHidden/>
          </w:rPr>
          <w:tab/>
        </w:r>
        <w:r>
          <w:rPr>
            <w:noProof/>
            <w:webHidden/>
          </w:rPr>
          <w:fldChar w:fldCharType="begin"/>
        </w:r>
        <w:r w:rsidR="00FC6A9A">
          <w:rPr>
            <w:noProof/>
            <w:webHidden/>
          </w:rPr>
          <w:instrText xml:space="preserve"> PAGEREF _Toc463512054 \h </w:instrText>
        </w:r>
        <w:r>
          <w:rPr>
            <w:noProof/>
            <w:webHidden/>
          </w:rPr>
        </w:r>
        <w:r>
          <w:rPr>
            <w:noProof/>
            <w:webHidden/>
          </w:rPr>
          <w:fldChar w:fldCharType="separate"/>
        </w:r>
        <w:r w:rsidR="00FC6A9A">
          <w:rPr>
            <w:noProof/>
            <w:webHidden/>
          </w:rPr>
          <w:t>15</w:t>
        </w:r>
        <w:r>
          <w:rPr>
            <w:noProof/>
            <w:webHidden/>
          </w:rPr>
          <w:fldChar w:fldCharType="end"/>
        </w:r>
      </w:hyperlink>
    </w:p>
    <w:p w:rsidR="00FC6A9A" w:rsidRDefault="00352091">
      <w:pPr>
        <w:pStyle w:val="Sommario6"/>
        <w:rPr>
          <w:rFonts w:eastAsiaTheme="minorEastAsia"/>
          <w:noProof/>
          <w:lang w:eastAsia="it-IT"/>
        </w:rPr>
      </w:pPr>
      <w:hyperlink w:anchor="_Toc463512055" w:history="1">
        <w:r w:rsidR="00FC6A9A" w:rsidRPr="00427B10">
          <w:rPr>
            <w:rStyle w:val="Collegamentoipertestuale"/>
            <w:noProof/>
          </w:rPr>
          <w:t>1.3 L’onere della prova: i criteri soggettivi di imputazione della responsabilità dell’Ente</w:t>
        </w:r>
        <w:r w:rsidR="00FC6A9A">
          <w:rPr>
            <w:noProof/>
            <w:webHidden/>
          </w:rPr>
          <w:tab/>
        </w:r>
        <w:r>
          <w:rPr>
            <w:noProof/>
            <w:webHidden/>
          </w:rPr>
          <w:fldChar w:fldCharType="begin"/>
        </w:r>
        <w:r w:rsidR="00FC6A9A">
          <w:rPr>
            <w:noProof/>
            <w:webHidden/>
          </w:rPr>
          <w:instrText xml:space="preserve"> PAGEREF _Toc463512055 \h </w:instrText>
        </w:r>
        <w:r>
          <w:rPr>
            <w:noProof/>
            <w:webHidden/>
          </w:rPr>
        </w:r>
        <w:r>
          <w:rPr>
            <w:noProof/>
            <w:webHidden/>
          </w:rPr>
          <w:fldChar w:fldCharType="separate"/>
        </w:r>
        <w:r w:rsidR="00FC6A9A">
          <w:rPr>
            <w:noProof/>
            <w:webHidden/>
          </w:rPr>
          <w:t>16</w:t>
        </w:r>
        <w:r>
          <w:rPr>
            <w:noProof/>
            <w:webHidden/>
          </w:rPr>
          <w:fldChar w:fldCharType="end"/>
        </w:r>
      </w:hyperlink>
    </w:p>
    <w:p w:rsidR="00FC6A9A" w:rsidRDefault="00352091">
      <w:pPr>
        <w:pStyle w:val="Sommario6"/>
        <w:rPr>
          <w:rFonts w:eastAsiaTheme="minorEastAsia"/>
          <w:noProof/>
          <w:lang w:eastAsia="it-IT"/>
        </w:rPr>
      </w:pPr>
      <w:hyperlink w:anchor="_Toc463512056" w:history="1">
        <w:r w:rsidR="00FC6A9A" w:rsidRPr="00427B10">
          <w:rPr>
            <w:rStyle w:val="Collegamentoipertestuale"/>
            <w:noProof/>
          </w:rPr>
          <w:t>1.4 L’autonomia della responsabilità dell’Ente</w:t>
        </w:r>
        <w:r w:rsidR="00FC6A9A">
          <w:rPr>
            <w:noProof/>
            <w:webHidden/>
          </w:rPr>
          <w:tab/>
        </w:r>
        <w:r>
          <w:rPr>
            <w:noProof/>
            <w:webHidden/>
          </w:rPr>
          <w:fldChar w:fldCharType="begin"/>
        </w:r>
        <w:r w:rsidR="00FC6A9A">
          <w:rPr>
            <w:noProof/>
            <w:webHidden/>
          </w:rPr>
          <w:instrText xml:space="preserve"> PAGEREF _Toc463512056 \h </w:instrText>
        </w:r>
        <w:r>
          <w:rPr>
            <w:noProof/>
            <w:webHidden/>
          </w:rPr>
        </w:r>
        <w:r>
          <w:rPr>
            <w:noProof/>
            <w:webHidden/>
          </w:rPr>
          <w:fldChar w:fldCharType="separate"/>
        </w:r>
        <w:r w:rsidR="00FC6A9A">
          <w:rPr>
            <w:noProof/>
            <w:webHidden/>
          </w:rPr>
          <w:t>18</w:t>
        </w:r>
        <w:r>
          <w:rPr>
            <w:noProof/>
            <w:webHidden/>
          </w:rPr>
          <w:fldChar w:fldCharType="end"/>
        </w:r>
      </w:hyperlink>
    </w:p>
    <w:p w:rsidR="00FC6A9A" w:rsidRDefault="00352091">
      <w:pPr>
        <w:pStyle w:val="Sommario6"/>
        <w:rPr>
          <w:rFonts w:eastAsiaTheme="minorEastAsia"/>
          <w:noProof/>
          <w:lang w:eastAsia="it-IT"/>
        </w:rPr>
      </w:pPr>
      <w:hyperlink w:anchor="_Toc463512057" w:history="1">
        <w:r w:rsidR="00FC6A9A" w:rsidRPr="00427B10">
          <w:rPr>
            <w:rStyle w:val="Collegamentoipertestuale"/>
            <w:noProof/>
          </w:rPr>
          <w:t>1.5 Le Linee Guida di ANIA</w:t>
        </w:r>
        <w:r w:rsidR="00FC6A9A">
          <w:rPr>
            <w:noProof/>
            <w:webHidden/>
          </w:rPr>
          <w:tab/>
        </w:r>
        <w:r>
          <w:rPr>
            <w:noProof/>
            <w:webHidden/>
          </w:rPr>
          <w:fldChar w:fldCharType="begin"/>
        </w:r>
        <w:r w:rsidR="00FC6A9A">
          <w:rPr>
            <w:noProof/>
            <w:webHidden/>
          </w:rPr>
          <w:instrText xml:space="preserve"> PAGEREF _Toc463512057 \h </w:instrText>
        </w:r>
        <w:r>
          <w:rPr>
            <w:noProof/>
            <w:webHidden/>
          </w:rPr>
        </w:r>
        <w:r>
          <w:rPr>
            <w:noProof/>
            <w:webHidden/>
          </w:rPr>
          <w:fldChar w:fldCharType="separate"/>
        </w:r>
        <w:r w:rsidR="00FC6A9A">
          <w:rPr>
            <w:noProof/>
            <w:webHidden/>
          </w:rPr>
          <w:t>19</w:t>
        </w:r>
        <w:r>
          <w:rPr>
            <w:noProof/>
            <w:webHidden/>
          </w:rPr>
          <w:fldChar w:fldCharType="end"/>
        </w:r>
      </w:hyperlink>
    </w:p>
    <w:p w:rsidR="00FC6A9A" w:rsidRDefault="00352091">
      <w:pPr>
        <w:pStyle w:val="Sommario6"/>
        <w:rPr>
          <w:rFonts w:eastAsiaTheme="minorEastAsia"/>
          <w:noProof/>
          <w:lang w:eastAsia="it-IT"/>
        </w:rPr>
      </w:pPr>
      <w:hyperlink w:anchor="_Toc463512058" w:history="1">
        <w:r w:rsidR="00FC6A9A" w:rsidRPr="00427B10">
          <w:rPr>
            <w:rStyle w:val="Collegamentoipertestuale"/>
            <w:noProof/>
          </w:rPr>
          <w:t>1.6 Sistema sanzionatorio applicabile all’Ente</w:t>
        </w:r>
        <w:r w:rsidR="00FC6A9A">
          <w:rPr>
            <w:noProof/>
            <w:webHidden/>
          </w:rPr>
          <w:tab/>
        </w:r>
        <w:r>
          <w:rPr>
            <w:noProof/>
            <w:webHidden/>
          </w:rPr>
          <w:fldChar w:fldCharType="begin"/>
        </w:r>
        <w:r w:rsidR="00FC6A9A">
          <w:rPr>
            <w:noProof/>
            <w:webHidden/>
          </w:rPr>
          <w:instrText xml:space="preserve"> PAGEREF _Toc463512058 \h </w:instrText>
        </w:r>
        <w:r>
          <w:rPr>
            <w:noProof/>
            <w:webHidden/>
          </w:rPr>
        </w:r>
        <w:r>
          <w:rPr>
            <w:noProof/>
            <w:webHidden/>
          </w:rPr>
          <w:fldChar w:fldCharType="separate"/>
        </w:r>
        <w:r w:rsidR="00FC6A9A">
          <w:rPr>
            <w:noProof/>
            <w:webHidden/>
          </w:rPr>
          <w:t>21</w:t>
        </w:r>
        <w:r>
          <w:rPr>
            <w:noProof/>
            <w:webHidden/>
          </w:rPr>
          <w:fldChar w:fldCharType="end"/>
        </w:r>
      </w:hyperlink>
    </w:p>
    <w:p w:rsidR="00FC6A9A" w:rsidRDefault="00352091">
      <w:pPr>
        <w:pStyle w:val="Sommario6"/>
        <w:rPr>
          <w:rFonts w:eastAsiaTheme="minorEastAsia"/>
          <w:noProof/>
          <w:lang w:eastAsia="it-IT"/>
        </w:rPr>
      </w:pPr>
      <w:hyperlink w:anchor="_Toc463512059" w:history="1">
        <w:r w:rsidR="00FC6A9A" w:rsidRPr="00427B10">
          <w:rPr>
            <w:rStyle w:val="Collegamentoipertestuale"/>
            <w:noProof/>
          </w:rPr>
          <w:t>1.7 Sistema sanzionatorio previsto per il soggetto agente</w:t>
        </w:r>
        <w:r w:rsidR="00FC6A9A">
          <w:rPr>
            <w:noProof/>
            <w:webHidden/>
          </w:rPr>
          <w:tab/>
        </w:r>
        <w:r>
          <w:rPr>
            <w:noProof/>
            <w:webHidden/>
          </w:rPr>
          <w:fldChar w:fldCharType="begin"/>
        </w:r>
        <w:r w:rsidR="00FC6A9A">
          <w:rPr>
            <w:noProof/>
            <w:webHidden/>
          </w:rPr>
          <w:instrText xml:space="preserve"> PAGEREF _Toc463512059 \h </w:instrText>
        </w:r>
        <w:r>
          <w:rPr>
            <w:noProof/>
            <w:webHidden/>
          </w:rPr>
        </w:r>
        <w:r>
          <w:rPr>
            <w:noProof/>
            <w:webHidden/>
          </w:rPr>
          <w:fldChar w:fldCharType="separate"/>
        </w:r>
        <w:r w:rsidR="00FC6A9A">
          <w:rPr>
            <w:noProof/>
            <w:webHidden/>
          </w:rPr>
          <w:t>25</w:t>
        </w:r>
        <w:r>
          <w:rPr>
            <w:noProof/>
            <w:webHidden/>
          </w:rPr>
          <w:fldChar w:fldCharType="end"/>
        </w:r>
      </w:hyperlink>
    </w:p>
    <w:p w:rsidR="00FC6A9A" w:rsidRDefault="00352091">
      <w:pPr>
        <w:pStyle w:val="Sommario6"/>
        <w:rPr>
          <w:rFonts w:eastAsiaTheme="minorEastAsia"/>
          <w:noProof/>
          <w:lang w:eastAsia="it-IT"/>
        </w:rPr>
      </w:pPr>
      <w:hyperlink w:anchor="_Toc463512060" w:history="1">
        <w:r w:rsidR="00FC6A9A" w:rsidRPr="00427B10">
          <w:rPr>
            <w:rStyle w:val="Collegamentoipertestuale"/>
            <w:noProof/>
          </w:rPr>
          <w:t>1.8 I reati contemplati dal D.Lgs. 231/01</w:t>
        </w:r>
        <w:r w:rsidR="00FC6A9A">
          <w:rPr>
            <w:noProof/>
            <w:webHidden/>
          </w:rPr>
          <w:tab/>
        </w:r>
        <w:r>
          <w:rPr>
            <w:noProof/>
            <w:webHidden/>
          </w:rPr>
          <w:fldChar w:fldCharType="begin"/>
        </w:r>
        <w:r w:rsidR="00FC6A9A">
          <w:rPr>
            <w:noProof/>
            <w:webHidden/>
          </w:rPr>
          <w:instrText xml:space="preserve"> PAGEREF _Toc463512060 \h </w:instrText>
        </w:r>
        <w:r>
          <w:rPr>
            <w:noProof/>
            <w:webHidden/>
          </w:rPr>
        </w:r>
        <w:r>
          <w:rPr>
            <w:noProof/>
            <w:webHidden/>
          </w:rPr>
          <w:fldChar w:fldCharType="separate"/>
        </w:r>
        <w:r w:rsidR="00FC6A9A">
          <w:rPr>
            <w:noProof/>
            <w:webHidden/>
          </w:rPr>
          <w:t>27</w:t>
        </w:r>
        <w:r>
          <w:rPr>
            <w:noProof/>
            <w:webHidden/>
          </w:rPr>
          <w:fldChar w:fldCharType="end"/>
        </w:r>
      </w:hyperlink>
    </w:p>
    <w:p w:rsidR="00FC6A9A" w:rsidRDefault="00352091">
      <w:pPr>
        <w:pStyle w:val="Sommario5"/>
        <w:rPr>
          <w:rFonts w:eastAsiaTheme="minorEastAsia"/>
          <w:noProof/>
          <w:lang w:eastAsia="it-IT"/>
        </w:rPr>
      </w:pPr>
      <w:hyperlink w:anchor="_Toc463512061" w:history="1">
        <w:r w:rsidR="00FC6A9A" w:rsidRPr="00427B10">
          <w:rPr>
            <w:rStyle w:val="Collegamentoipertestuale"/>
            <w:noProof/>
          </w:rPr>
          <w:t>CAPITOLO 2 IL MODELLO AGENZIALE</w:t>
        </w:r>
        <w:r w:rsidR="00FC6A9A">
          <w:rPr>
            <w:noProof/>
            <w:webHidden/>
          </w:rPr>
          <w:tab/>
        </w:r>
        <w:r>
          <w:rPr>
            <w:noProof/>
            <w:webHidden/>
          </w:rPr>
          <w:fldChar w:fldCharType="begin"/>
        </w:r>
        <w:r w:rsidR="00FC6A9A">
          <w:rPr>
            <w:noProof/>
            <w:webHidden/>
          </w:rPr>
          <w:instrText xml:space="preserve"> PAGEREF _Toc463512061 \h </w:instrText>
        </w:r>
        <w:r>
          <w:rPr>
            <w:noProof/>
            <w:webHidden/>
          </w:rPr>
        </w:r>
        <w:r>
          <w:rPr>
            <w:noProof/>
            <w:webHidden/>
          </w:rPr>
          <w:fldChar w:fldCharType="separate"/>
        </w:r>
        <w:r w:rsidR="00FC6A9A">
          <w:rPr>
            <w:noProof/>
            <w:webHidden/>
          </w:rPr>
          <w:t>29</w:t>
        </w:r>
        <w:r>
          <w:rPr>
            <w:noProof/>
            <w:webHidden/>
          </w:rPr>
          <w:fldChar w:fldCharType="end"/>
        </w:r>
      </w:hyperlink>
    </w:p>
    <w:p w:rsidR="00FC6A9A" w:rsidRDefault="00352091">
      <w:pPr>
        <w:pStyle w:val="Sommario6"/>
        <w:rPr>
          <w:rFonts w:eastAsiaTheme="minorEastAsia"/>
          <w:noProof/>
          <w:lang w:eastAsia="it-IT"/>
        </w:rPr>
      </w:pPr>
      <w:hyperlink w:anchor="_Toc463512062" w:history="1">
        <w:r w:rsidR="00FC6A9A" w:rsidRPr="00427B10">
          <w:rPr>
            <w:rStyle w:val="Collegamentoipertestuale"/>
            <w:noProof/>
          </w:rPr>
          <w:t>2.1 Struttura Agenziale</w:t>
        </w:r>
        <w:r w:rsidR="00FC6A9A">
          <w:rPr>
            <w:noProof/>
            <w:webHidden/>
          </w:rPr>
          <w:tab/>
        </w:r>
        <w:r>
          <w:rPr>
            <w:noProof/>
            <w:webHidden/>
          </w:rPr>
          <w:fldChar w:fldCharType="begin"/>
        </w:r>
        <w:r w:rsidR="00FC6A9A">
          <w:rPr>
            <w:noProof/>
            <w:webHidden/>
          </w:rPr>
          <w:instrText xml:space="preserve"> PAGEREF _Toc463512062 \h </w:instrText>
        </w:r>
        <w:r>
          <w:rPr>
            <w:noProof/>
            <w:webHidden/>
          </w:rPr>
        </w:r>
        <w:r>
          <w:rPr>
            <w:noProof/>
            <w:webHidden/>
          </w:rPr>
          <w:fldChar w:fldCharType="separate"/>
        </w:r>
        <w:r w:rsidR="00FC6A9A">
          <w:rPr>
            <w:noProof/>
            <w:webHidden/>
          </w:rPr>
          <w:t>29</w:t>
        </w:r>
        <w:r>
          <w:rPr>
            <w:noProof/>
            <w:webHidden/>
          </w:rPr>
          <w:fldChar w:fldCharType="end"/>
        </w:r>
      </w:hyperlink>
    </w:p>
    <w:p w:rsidR="00FC6A9A" w:rsidRDefault="00352091">
      <w:pPr>
        <w:pStyle w:val="Sommario6"/>
        <w:rPr>
          <w:rFonts w:eastAsiaTheme="minorEastAsia"/>
          <w:noProof/>
          <w:lang w:eastAsia="it-IT"/>
        </w:rPr>
      </w:pPr>
      <w:hyperlink w:anchor="_Toc463512063" w:history="1">
        <w:r w:rsidR="00FC6A9A" w:rsidRPr="00427B10">
          <w:rPr>
            <w:rStyle w:val="Collegamentoipertestuale"/>
            <w:noProof/>
          </w:rPr>
          <w:t>2.2 Il MOG di Agenzia</w:t>
        </w:r>
        <w:r w:rsidR="00FC6A9A">
          <w:rPr>
            <w:noProof/>
            <w:webHidden/>
          </w:rPr>
          <w:tab/>
        </w:r>
        <w:r>
          <w:rPr>
            <w:noProof/>
            <w:webHidden/>
          </w:rPr>
          <w:fldChar w:fldCharType="begin"/>
        </w:r>
        <w:r w:rsidR="00FC6A9A">
          <w:rPr>
            <w:noProof/>
            <w:webHidden/>
          </w:rPr>
          <w:instrText xml:space="preserve"> PAGEREF _Toc463512063 \h </w:instrText>
        </w:r>
        <w:r>
          <w:rPr>
            <w:noProof/>
            <w:webHidden/>
          </w:rPr>
        </w:r>
        <w:r>
          <w:rPr>
            <w:noProof/>
            <w:webHidden/>
          </w:rPr>
          <w:fldChar w:fldCharType="separate"/>
        </w:r>
        <w:r w:rsidR="00FC6A9A">
          <w:rPr>
            <w:noProof/>
            <w:webHidden/>
          </w:rPr>
          <w:t>29</w:t>
        </w:r>
        <w:r>
          <w:rPr>
            <w:noProof/>
            <w:webHidden/>
          </w:rPr>
          <w:fldChar w:fldCharType="end"/>
        </w:r>
      </w:hyperlink>
    </w:p>
    <w:p w:rsidR="00FC6A9A" w:rsidRDefault="00352091">
      <w:pPr>
        <w:pStyle w:val="Sommario6"/>
        <w:rPr>
          <w:rFonts w:eastAsiaTheme="minorEastAsia"/>
          <w:noProof/>
          <w:lang w:eastAsia="it-IT"/>
        </w:rPr>
      </w:pPr>
      <w:hyperlink w:anchor="_Toc463512064" w:history="1">
        <w:r w:rsidR="00FC6A9A" w:rsidRPr="00427B10">
          <w:rPr>
            <w:rStyle w:val="Collegamentoipertestuale"/>
            <w:noProof/>
          </w:rPr>
          <w:t>2.3 Fasi di formazione del MOG</w:t>
        </w:r>
        <w:r w:rsidR="00FC6A9A">
          <w:rPr>
            <w:noProof/>
            <w:webHidden/>
          </w:rPr>
          <w:tab/>
        </w:r>
        <w:r>
          <w:rPr>
            <w:noProof/>
            <w:webHidden/>
          </w:rPr>
          <w:fldChar w:fldCharType="begin"/>
        </w:r>
        <w:r w:rsidR="00FC6A9A">
          <w:rPr>
            <w:noProof/>
            <w:webHidden/>
          </w:rPr>
          <w:instrText xml:space="preserve"> PAGEREF _Toc463512064 \h </w:instrText>
        </w:r>
        <w:r>
          <w:rPr>
            <w:noProof/>
            <w:webHidden/>
          </w:rPr>
        </w:r>
        <w:r>
          <w:rPr>
            <w:noProof/>
            <w:webHidden/>
          </w:rPr>
          <w:fldChar w:fldCharType="separate"/>
        </w:r>
        <w:r w:rsidR="00FC6A9A">
          <w:rPr>
            <w:noProof/>
            <w:webHidden/>
          </w:rPr>
          <w:t>32</w:t>
        </w:r>
        <w:r>
          <w:rPr>
            <w:noProof/>
            <w:webHidden/>
          </w:rPr>
          <w:fldChar w:fldCharType="end"/>
        </w:r>
      </w:hyperlink>
    </w:p>
    <w:p w:rsidR="00FC6A9A" w:rsidRDefault="00352091">
      <w:pPr>
        <w:pStyle w:val="Sommario6"/>
        <w:rPr>
          <w:rFonts w:eastAsiaTheme="minorEastAsia"/>
          <w:noProof/>
          <w:lang w:eastAsia="it-IT"/>
        </w:rPr>
      </w:pPr>
      <w:hyperlink w:anchor="_Toc463512065" w:history="1">
        <w:r w:rsidR="00FC6A9A" w:rsidRPr="00427B10">
          <w:rPr>
            <w:rStyle w:val="Collegamentoipertestuale"/>
            <w:noProof/>
          </w:rPr>
          <w:t>2.4 Procedura di adozione del MOG</w:t>
        </w:r>
        <w:r w:rsidR="00FC6A9A">
          <w:rPr>
            <w:noProof/>
            <w:webHidden/>
          </w:rPr>
          <w:tab/>
        </w:r>
        <w:r>
          <w:rPr>
            <w:noProof/>
            <w:webHidden/>
          </w:rPr>
          <w:fldChar w:fldCharType="begin"/>
        </w:r>
        <w:r w:rsidR="00FC6A9A">
          <w:rPr>
            <w:noProof/>
            <w:webHidden/>
          </w:rPr>
          <w:instrText xml:space="preserve"> PAGEREF _Toc463512065 \h </w:instrText>
        </w:r>
        <w:r>
          <w:rPr>
            <w:noProof/>
            <w:webHidden/>
          </w:rPr>
        </w:r>
        <w:r>
          <w:rPr>
            <w:noProof/>
            <w:webHidden/>
          </w:rPr>
          <w:fldChar w:fldCharType="separate"/>
        </w:r>
        <w:r w:rsidR="00FC6A9A">
          <w:rPr>
            <w:noProof/>
            <w:webHidden/>
          </w:rPr>
          <w:t>33</w:t>
        </w:r>
        <w:r>
          <w:rPr>
            <w:noProof/>
            <w:webHidden/>
          </w:rPr>
          <w:fldChar w:fldCharType="end"/>
        </w:r>
      </w:hyperlink>
    </w:p>
    <w:p w:rsidR="00FC6A9A" w:rsidRDefault="00352091">
      <w:pPr>
        <w:pStyle w:val="Sommario6"/>
        <w:rPr>
          <w:rFonts w:eastAsiaTheme="minorEastAsia"/>
          <w:noProof/>
          <w:lang w:eastAsia="it-IT"/>
        </w:rPr>
      </w:pPr>
      <w:hyperlink w:anchor="_Toc463512066" w:history="1">
        <w:r w:rsidR="00FC6A9A" w:rsidRPr="00427B10">
          <w:rPr>
            <w:rStyle w:val="Collegamentoipertestuale"/>
            <w:noProof/>
          </w:rPr>
          <w:t>2.5 Conoscenza e diffusione del MOG di Agenzia</w:t>
        </w:r>
        <w:r w:rsidR="00FC6A9A">
          <w:rPr>
            <w:noProof/>
            <w:webHidden/>
          </w:rPr>
          <w:tab/>
        </w:r>
        <w:r>
          <w:rPr>
            <w:noProof/>
            <w:webHidden/>
          </w:rPr>
          <w:fldChar w:fldCharType="begin"/>
        </w:r>
        <w:r w:rsidR="00FC6A9A">
          <w:rPr>
            <w:noProof/>
            <w:webHidden/>
          </w:rPr>
          <w:instrText xml:space="preserve"> PAGEREF _Toc463512066 \h </w:instrText>
        </w:r>
        <w:r>
          <w:rPr>
            <w:noProof/>
            <w:webHidden/>
          </w:rPr>
        </w:r>
        <w:r>
          <w:rPr>
            <w:noProof/>
            <w:webHidden/>
          </w:rPr>
          <w:fldChar w:fldCharType="separate"/>
        </w:r>
        <w:r w:rsidR="00FC6A9A">
          <w:rPr>
            <w:noProof/>
            <w:webHidden/>
          </w:rPr>
          <w:t>33</w:t>
        </w:r>
        <w:r>
          <w:rPr>
            <w:noProof/>
            <w:webHidden/>
          </w:rPr>
          <w:fldChar w:fldCharType="end"/>
        </w:r>
      </w:hyperlink>
    </w:p>
    <w:p w:rsidR="00FC6A9A" w:rsidRDefault="00352091">
      <w:pPr>
        <w:pStyle w:val="Sommario6"/>
        <w:rPr>
          <w:rFonts w:eastAsiaTheme="minorEastAsia"/>
          <w:noProof/>
          <w:lang w:eastAsia="it-IT"/>
        </w:rPr>
      </w:pPr>
      <w:hyperlink w:anchor="_Toc463512067" w:history="1">
        <w:r w:rsidR="00FC6A9A" w:rsidRPr="00427B10">
          <w:rPr>
            <w:rStyle w:val="Collegamentoipertestuale"/>
            <w:noProof/>
          </w:rPr>
          <w:t>2.6 Le attività sensibili dell’Agenzia</w:t>
        </w:r>
        <w:r w:rsidR="00FC6A9A">
          <w:rPr>
            <w:noProof/>
            <w:webHidden/>
          </w:rPr>
          <w:tab/>
        </w:r>
        <w:r>
          <w:rPr>
            <w:noProof/>
            <w:webHidden/>
          </w:rPr>
          <w:fldChar w:fldCharType="begin"/>
        </w:r>
        <w:r w:rsidR="00FC6A9A">
          <w:rPr>
            <w:noProof/>
            <w:webHidden/>
          </w:rPr>
          <w:instrText xml:space="preserve"> PAGEREF _Toc463512067 \h </w:instrText>
        </w:r>
        <w:r>
          <w:rPr>
            <w:noProof/>
            <w:webHidden/>
          </w:rPr>
        </w:r>
        <w:r>
          <w:rPr>
            <w:noProof/>
            <w:webHidden/>
          </w:rPr>
          <w:fldChar w:fldCharType="separate"/>
        </w:r>
        <w:r w:rsidR="00FC6A9A">
          <w:rPr>
            <w:noProof/>
            <w:webHidden/>
          </w:rPr>
          <w:t>34</w:t>
        </w:r>
        <w:r>
          <w:rPr>
            <w:noProof/>
            <w:webHidden/>
          </w:rPr>
          <w:fldChar w:fldCharType="end"/>
        </w:r>
      </w:hyperlink>
    </w:p>
    <w:p w:rsidR="00FC6A9A" w:rsidRDefault="00352091">
      <w:pPr>
        <w:pStyle w:val="Sommario6"/>
        <w:rPr>
          <w:rFonts w:eastAsiaTheme="minorEastAsia"/>
          <w:noProof/>
          <w:lang w:eastAsia="it-IT"/>
        </w:rPr>
      </w:pPr>
      <w:hyperlink w:anchor="_Toc463512068" w:history="1">
        <w:r w:rsidR="00FC6A9A" w:rsidRPr="00427B10">
          <w:rPr>
            <w:rStyle w:val="Collegamentoipertestuale"/>
            <w:noProof/>
          </w:rPr>
          <w:t>2.7 L’Organismo di Vigilanza</w:t>
        </w:r>
        <w:r w:rsidR="00FC6A9A">
          <w:rPr>
            <w:noProof/>
            <w:webHidden/>
          </w:rPr>
          <w:tab/>
        </w:r>
        <w:r>
          <w:rPr>
            <w:noProof/>
            <w:webHidden/>
          </w:rPr>
          <w:fldChar w:fldCharType="begin"/>
        </w:r>
        <w:r w:rsidR="00FC6A9A">
          <w:rPr>
            <w:noProof/>
            <w:webHidden/>
          </w:rPr>
          <w:instrText xml:space="preserve"> PAGEREF _Toc463512068 \h </w:instrText>
        </w:r>
        <w:r>
          <w:rPr>
            <w:noProof/>
            <w:webHidden/>
          </w:rPr>
        </w:r>
        <w:r>
          <w:rPr>
            <w:noProof/>
            <w:webHidden/>
          </w:rPr>
          <w:fldChar w:fldCharType="separate"/>
        </w:r>
        <w:r w:rsidR="00FC6A9A">
          <w:rPr>
            <w:noProof/>
            <w:webHidden/>
          </w:rPr>
          <w:t>35</w:t>
        </w:r>
        <w:r>
          <w:rPr>
            <w:noProof/>
            <w:webHidden/>
          </w:rPr>
          <w:fldChar w:fldCharType="end"/>
        </w:r>
      </w:hyperlink>
    </w:p>
    <w:p w:rsidR="00FC6A9A" w:rsidRDefault="00352091">
      <w:pPr>
        <w:pStyle w:val="Sommario6"/>
        <w:rPr>
          <w:rFonts w:eastAsiaTheme="minorEastAsia"/>
          <w:noProof/>
          <w:lang w:eastAsia="it-IT"/>
        </w:rPr>
      </w:pPr>
      <w:hyperlink w:anchor="_Toc463512069" w:history="1">
        <w:r w:rsidR="00FC6A9A" w:rsidRPr="00427B10">
          <w:rPr>
            <w:rStyle w:val="Collegamentoipertestuale"/>
            <w:noProof/>
          </w:rPr>
          <w:t>2.8 Funzione e poteri dell’OdV</w:t>
        </w:r>
        <w:r w:rsidR="00FC6A9A">
          <w:rPr>
            <w:noProof/>
            <w:webHidden/>
          </w:rPr>
          <w:tab/>
        </w:r>
        <w:r>
          <w:rPr>
            <w:noProof/>
            <w:webHidden/>
          </w:rPr>
          <w:fldChar w:fldCharType="begin"/>
        </w:r>
        <w:r w:rsidR="00FC6A9A">
          <w:rPr>
            <w:noProof/>
            <w:webHidden/>
          </w:rPr>
          <w:instrText xml:space="preserve"> PAGEREF _Toc463512069 \h </w:instrText>
        </w:r>
        <w:r>
          <w:rPr>
            <w:noProof/>
            <w:webHidden/>
          </w:rPr>
        </w:r>
        <w:r>
          <w:rPr>
            <w:noProof/>
            <w:webHidden/>
          </w:rPr>
          <w:fldChar w:fldCharType="separate"/>
        </w:r>
        <w:r w:rsidR="00FC6A9A">
          <w:rPr>
            <w:noProof/>
            <w:webHidden/>
          </w:rPr>
          <w:t>37</w:t>
        </w:r>
        <w:r>
          <w:rPr>
            <w:noProof/>
            <w:webHidden/>
          </w:rPr>
          <w:fldChar w:fldCharType="end"/>
        </w:r>
      </w:hyperlink>
    </w:p>
    <w:p w:rsidR="00FC6A9A" w:rsidRDefault="00352091">
      <w:pPr>
        <w:pStyle w:val="Sommario6"/>
        <w:rPr>
          <w:rFonts w:eastAsiaTheme="minorEastAsia"/>
          <w:noProof/>
          <w:lang w:eastAsia="it-IT"/>
        </w:rPr>
      </w:pPr>
      <w:hyperlink w:anchor="_Toc463512070" w:history="1">
        <w:r w:rsidR="00FC6A9A" w:rsidRPr="00427B10">
          <w:rPr>
            <w:rStyle w:val="Collegamentoipertestuale"/>
            <w:noProof/>
          </w:rPr>
          <w:t xml:space="preserve">2.9 Attività di </w:t>
        </w:r>
        <w:r w:rsidR="00FC6A9A" w:rsidRPr="00427B10">
          <w:rPr>
            <w:rStyle w:val="Collegamentoipertestuale"/>
            <w:i/>
            <w:noProof/>
          </w:rPr>
          <w:t>reporting</w:t>
        </w:r>
        <w:r w:rsidR="00FC6A9A" w:rsidRPr="00427B10">
          <w:rPr>
            <w:rStyle w:val="Collegamentoipertestuale"/>
            <w:noProof/>
          </w:rPr>
          <w:t xml:space="preserve"> dell’OdV e flussi informativi all’OdV</w:t>
        </w:r>
        <w:r w:rsidR="00FC6A9A">
          <w:rPr>
            <w:noProof/>
            <w:webHidden/>
          </w:rPr>
          <w:tab/>
        </w:r>
        <w:r>
          <w:rPr>
            <w:noProof/>
            <w:webHidden/>
          </w:rPr>
          <w:fldChar w:fldCharType="begin"/>
        </w:r>
        <w:r w:rsidR="00FC6A9A">
          <w:rPr>
            <w:noProof/>
            <w:webHidden/>
          </w:rPr>
          <w:instrText xml:space="preserve"> PAGEREF _Toc463512070 \h </w:instrText>
        </w:r>
        <w:r>
          <w:rPr>
            <w:noProof/>
            <w:webHidden/>
          </w:rPr>
        </w:r>
        <w:r>
          <w:rPr>
            <w:noProof/>
            <w:webHidden/>
          </w:rPr>
          <w:fldChar w:fldCharType="separate"/>
        </w:r>
        <w:r w:rsidR="00FC6A9A">
          <w:rPr>
            <w:noProof/>
            <w:webHidden/>
          </w:rPr>
          <w:t>39</w:t>
        </w:r>
        <w:r>
          <w:rPr>
            <w:noProof/>
            <w:webHidden/>
          </w:rPr>
          <w:fldChar w:fldCharType="end"/>
        </w:r>
      </w:hyperlink>
    </w:p>
    <w:p w:rsidR="00FC6A9A" w:rsidRDefault="00352091">
      <w:pPr>
        <w:pStyle w:val="Sommario6"/>
        <w:rPr>
          <w:rFonts w:eastAsiaTheme="minorEastAsia"/>
          <w:noProof/>
          <w:lang w:eastAsia="it-IT"/>
        </w:rPr>
      </w:pPr>
      <w:hyperlink w:anchor="_Toc463512071" w:history="1">
        <w:r w:rsidR="00FC6A9A" w:rsidRPr="00427B10">
          <w:rPr>
            <w:rStyle w:val="Collegamentoipertestuale"/>
            <w:noProof/>
          </w:rPr>
          <w:t>2.10 Sistema di deleghe e procure</w:t>
        </w:r>
        <w:r w:rsidR="00FC6A9A">
          <w:rPr>
            <w:noProof/>
            <w:webHidden/>
          </w:rPr>
          <w:tab/>
        </w:r>
        <w:r>
          <w:rPr>
            <w:noProof/>
            <w:webHidden/>
          </w:rPr>
          <w:fldChar w:fldCharType="begin"/>
        </w:r>
        <w:r w:rsidR="00FC6A9A">
          <w:rPr>
            <w:noProof/>
            <w:webHidden/>
          </w:rPr>
          <w:instrText xml:space="preserve"> PAGEREF _Toc463512071 \h </w:instrText>
        </w:r>
        <w:r>
          <w:rPr>
            <w:noProof/>
            <w:webHidden/>
          </w:rPr>
        </w:r>
        <w:r>
          <w:rPr>
            <w:noProof/>
            <w:webHidden/>
          </w:rPr>
          <w:fldChar w:fldCharType="separate"/>
        </w:r>
        <w:r w:rsidR="00FC6A9A">
          <w:rPr>
            <w:noProof/>
            <w:webHidden/>
          </w:rPr>
          <w:t>40</w:t>
        </w:r>
        <w:r>
          <w:rPr>
            <w:noProof/>
            <w:webHidden/>
          </w:rPr>
          <w:fldChar w:fldCharType="end"/>
        </w:r>
      </w:hyperlink>
    </w:p>
    <w:p w:rsidR="00FC6A9A" w:rsidRDefault="00352091">
      <w:pPr>
        <w:pStyle w:val="Sommario1"/>
        <w:rPr>
          <w:rFonts w:eastAsiaTheme="minorEastAsia"/>
          <w:noProof/>
          <w:lang w:eastAsia="it-IT"/>
        </w:rPr>
      </w:pPr>
      <w:hyperlink w:anchor="_Toc463512072" w:history="1">
        <w:r w:rsidR="00FC6A9A" w:rsidRPr="00427B10">
          <w:rPr>
            <w:rStyle w:val="Collegamentoipertestuale"/>
            <w:noProof/>
          </w:rPr>
          <w:t>PARTE SPECIALE</w:t>
        </w:r>
        <w:r w:rsidR="00FC6A9A">
          <w:rPr>
            <w:noProof/>
            <w:webHidden/>
          </w:rPr>
          <w:tab/>
        </w:r>
        <w:r>
          <w:rPr>
            <w:noProof/>
            <w:webHidden/>
          </w:rPr>
          <w:fldChar w:fldCharType="begin"/>
        </w:r>
        <w:r w:rsidR="00FC6A9A">
          <w:rPr>
            <w:noProof/>
            <w:webHidden/>
          </w:rPr>
          <w:instrText xml:space="preserve"> PAGEREF _Toc463512072 \h </w:instrText>
        </w:r>
        <w:r>
          <w:rPr>
            <w:noProof/>
            <w:webHidden/>
          </w:rPr>
        </w:r>
        <w:r>
          <w:rPr>
            <w:noProof/>
            <w:webHidden/>
          </w:rPr>
          <w:fldChar w:fldCharType="separate"/>
        </w:r>
        <w:r w:rsidR="00FC6A9A">
          <w:rPr>
            <w:noProof/>
            <w:webHidden/>
          </w:rPr>
          <w:t>42</w:t>
        </w:r>
        <w:r>
          <w:rPr>
            <w:noProof/>
            <w:webHidden/>
          </w:rPr>
          <w:fldChar w:fldCharType="end"/>
        </w:r>
      </w:hyperlink>
    </w:p>
    <w:p w:rsidR="00FC6A9A" w:rsidRDefault="00352091">
      <w:pPr>
        <w:pStyle w:val="Sommario6"/>
        <w:rPr>
          <w:rFonts w:eastAsiaTheme="minorEastAsia"/>
          <w:noProof/>
          <w:lang w:eastAsia="it-IT"/>
        </w:rPr>
      </w:pPr>
      <w:hyperlink w:anchor="_Toc463512073" w:history="1">
        <w:r w:rsidR="00FC6A9A" w:rsidRPr="00427B10">
          <w:rPr>
            <w:rStyle w:val="Collegamentoipertestuale"/>
            <w:noProof/>
          </w:rPr>
          <w:t>Premessa alla Parte Speciale</w:t>
        </w:r>
        <w:r w:rsidR="00FC6A9A">
          <w:rPr>
            <w:noProof/>
            <w:webHidden/>
          </w:rPr>
          <w:tab/>
        </w:r>
        <w:r>
          <w:rPr>
            <w:noProof/>
            <w:webHidden/>
          </w:rPr>
          <w:fldChar w:fldCharType="begin"/>
        </w:r>
        <w:r w:rsidR="00FC6A9A">
          <w:rPr>
            <w:noProof/>
            <w:webHidden/>
          </w:rPr>
          <w:instrText xml:space="preserve"> PAGEREF _Toc463512073 \h </w:instrText>
        </w:r>
        <w:r>
          <w:rPr>
            <w:noProof/>
            <w:webHidden/>
          </w:rPr>
        </w:r>
        <w:r>
          <w:rPr>
            <w:noProof/>
            <w:webHidden/>
          </w:rPr>
          <w:fldChar w:fldCharType="separate"/>
        </w:r>
        <w:r w:rsidR="00FC6A9A">
          <w:rPr>
            <w:noProof/>
            <w:webHidden/>
          </w:rPr>
          <w:t>43</w:t>
        </w:r>
        <w:r>
          <w:rPr>
            <w:noProof/>
            <w:webHidden/>
          </w:rPr>
          <w:fldChar w:fldCharType="end"/>
        </w:r>
      </w:hyperlink>
    </w:p>
    <w:p w:rsidR="00FC6A9A" w:rsidRDefault="00352091">
      <w:pPr>
        <w:pStyle w:val="Sommario5"/>
        <w:rPr>
          <w:rFonts w:eastAsiaTheme="minorEastAsia"/>
          <w:noProof/>
          <w:lang w:eastAsia="it-IT"/>
        </w:rPr>
      </w:pPr>
      <w:hyperlink w:anchor="_Toc463512074" w:history="1">
        <w:r w:rsidR="00FC6A9A" w:rsidRPr="00427B10">
          <w:rPr>
            <w:rStyle w:val="Collegamentoipertestuale"/>
            <w:noProof/>
          </w:rPr>
          <w:t>CAPITOLO 3 REATI NEI RAPPORTI CON LA PUBBLICA AMMINISTRAZIONE E I REATI DI CONCUSSIONE, INDUZIONE INDEBITA A DARE O PROMETTERE UTILITA' E CORRUZIONE (ARTT. 24 E 25 D.LGS. 231/01)</w:t>
        </w:r>
        <w:r w:rsidR="00FC6A9A">
          <w:rPr>
            <w:noProof/>
            <w:webHidden/>
          </w:rPr>
          <w:tab/>
        </w:r>
        <w:r>
          <w:rPr>
            <w:noProof/>
            <w:webHidden/>
          </w:rPr>
          <w:fldChar w:fldCharType="begin"/>
        </w:r>
        <w:r w:rsidR="00FC6A9A">
          <w:rPr>
            <w:noProof/>
            <w:webHidden/>
          </w:rPr>
          <w:instrText xml:space="preserve"> PAGEREF _Toc463512074 \h </w:instrText>
        </w:r>
        <w:r>
          <w:rPr>
            <w:noProof/>
            <w:webHidden/>
          </w:rPr>
        </w:r>
        <w:r>
          <w:rPr>
            <w:noProof/>
            <w:webHidden/>
          </w:rPr>
          <w:fldChar w:fldCharType="separate"/>
        </w:r>
        <w:r w:rsidR="00FC6A9A">
          <w:rPr>
            <w:noProof/>
            <w:webHidden/>
          </w:rPr>
          <w:t>45</w:t>
        </w:r>
        <w:r>
          <w:rPr>
            <w:noProof/>
            <w:webHidden/>
          </w:rPr>
          <w:fldChar w:fldCharType="end"/>
        </w:r>
      </w:hyperlink>
    </w:p>
    <w:p w:rsidR="00FC6A9A" w:rsidRDefault="00352091">
      <w:pPr>
        <w:pStyle w:val="Sommario6"/>
        <w:rPr>
          <w:rFonts w:eastAsiaTheme="minorEastAsia"/>
          <w:noProof/>
          <w:lang w:eastAsia="it-IT"/>
        </w:rPr>
      </w:pPr>
      <w:hyperlink w:anchor="_Toc463512075" w:history="1">
        <w:r w:rsidR="00FC6A9A" w:rsidRPr="00427B10">
          <w:rPr>
            <w:rStyle w:val="Collegamentoipertestuale"/>
            <w:noProof/>
          </w:rPr>
          <w:t>3.1 Inquadramento dei rapporti con la Pubblica Amministrazione</w:t>
        </w:r>
        <w:r w:rsidR="00FC6A9A">
          <w:rPr>
            <w:noProof/>
            <w:webHidden/>
          </w:rPr>
          <w:tab/>
        </w:r>
        <w:r>
          <w:rPr>
            <w:noProof/>
            <w:webHidden/>
          </w:rPr>
          <w:fldChar w:fldCharType="begin"/>
        </w:r>
        <w:r w:rsidR="00FC6A9A">
          <w:rPr>
            <w:noProof/>
            <w:webHidden/>
          </w:rPr>
          <w:instrText xml:space="preserve"> PAGEREF _Toc463512075 \h </w:instrText>
        </w:r>
        <w:r>
          <w:rPr>
            <w:noProof/>
            <w:webHidden/>
          </w:rPr>
        </w:r>
        <w:r>
          <w:rPr>
            <w:noProof/>
            <w:webHidden/>
          </w:rPr>
          <w:fldChar w:fldCharType="separate"/>
        </w:r>
        <w:r w:rsidR="00FC6A9A">
          <w:rPr>
            <w:noProof/>
            <w:webHidden/>
          </w:rPr>
          <w:t>45</w:t>
        </w:r>
        <w:r>
          <w:rPr>
            <w:noProof/>
            <w:webHidden/>
          </w:rPr>
          <w:fldChar w:fldCharType="end"/>
        </w:r>
      </w:hyperlink>
    </w:p>
    <w:p w:rsidR="00FC6A9A" w:rsidRDefault="00352091">
      <w:pPr>
        <w:pStyle w:val="Sommario6"/>
        <w:rPr>
          <w:rFonts w:eastAsiaTheme="minorEastAsia"/>
          <w:noProof/>
          <w:lang w:eastAsia="it-IT"/>
        </w:rPr>
      </w:pPr>
      <w:hyperlink w:anchor="_Toc463512076" w:history="1">
        <w:r w:rsidR="00FC6A9A" w:rsidRPr="00427B10">
          <w:rPr>
            <w:rStyle w:val="Collegamentoipertestuale"/>
            <w:noProof/>
          </w:rPr>
          <w:t>3.2 Fattispecie di reato nei rapporti con la Pubblica Amministrazione</w:t>
        </w:r>
        <w:r w:rsidR="00FC6A9A">
          <w:rPr>
            <w:noProof/>
            <w:webHidden/>
          </w:rPr>
          <w:tab/>
        </w:r>
        <w:r>
          <w:rPr>
            <w:noProof/>
            <w:webHidden/>
          </w:rPr>
          <w:fldChar w:fldCharType="begin"/>
        </w:r>
        <w:r w:rsidR="00FC6A9A">
          <w:rPr>
            <w:noProof/>
            <w:webHidden/>
          </w:rPr>
          <w:instrText xml:space="preserve"> PAGEREF _Toc463512076 \h </w:instrText>
        </w:r>
        <w:r>
          <w:rPr>
            <w:noProof/>
            <w:webHidden/>
          </w:rPr>
        </w:r>
        <w:r>
          <w:rPr>
            <w:noProof/>
            <w:webHidden/>
          </w:rPr>
          <w:fldChar w:fldCharType="separate"/>
        </w:r>
        <w:r w:rsidR="00FC6A9A">
          <w:rPr>
            <w:noProof/>
            <w:webHidden/>
          </w:rPr>
          <w:t>46</w:t>
        </w:r>
        <w:r>
          <w:rPr>
            <w:noProof/>
            <w:webHidden/>
          </w:rPr>
          <w:fldChar w:fldCharType="end"/>
        </w:r>
      </w:hyperlink>
    </w:p>
    <w:p w:rsidR="00FC6A9A" w:rsidRDefault="00352091">
      <w:pPr>
        <w:pStyle w:val="Sommario6"/>
        <w:rPr>
          <w:rFonts w:eastAsiaTheme="minorEastAsia"/>
          <w:noProof/>
          <w:lang w:eastAsia="it-IT"/>
        </w:rPr>
      </w:pPr>
      <w:hyperlink w:anchor="_Toc463512077" w:history="1">
        <w:r w:rsidR="00FC6A9A" w:rsidRPr="00427B10">
          <w:rPr>
            <w:rStyle w:val="Collegamentoipertestuale"/>
            <w:noProof/>
          </w:rPr>
          <w:t>3.3 Malversazione a danno dello Stato (art. 316 bis c.p.)</w:t>
        </w:r>
        <w:r w:rsidR="00FC6A9A">
          <w:rPr>
            <w:noProof/>
            <w:webHidden/>
          </w:rPr>
          <w:tab/>
        </w:r>
        <w:r>
          <w:rPr>
            <w:noProof/>
            <w:webHidden/>
          </w:rPr>
          <w:fldChar w:fldCharType="begin"/>
        </w:r>
        <w:r w:rsidR="00FC6A9A">
          <w:rPr>
            <w:noProof/>
            <w:webHidden/>
          </w:rPr>
          <w:instrText xml:space="preserve"> PAGEREF _Toc463512077 \h </w:instrText>
        </w:r>
        <w:r>
          <w:rPr>
            <w:noProof/>
            <w:webHidden/>
          </w:rPr>
        </w:r>
        <w:r>
          <w:rPr>
            <w:noProof/>
            <w:webHidden/>
          </w:rPr>
          <w:fldChar w:fldCharType="separate"/>
        </w:r>
        <w:r w:rsidR="00FC6A9A">
          <w:rPr>
            <w:noProof/>
            <w:webHidden/>
          </w:rPr>
          <w:t>47</w:t>
        </w:r>
        <w:r>
          <w:rPr>
            <w:noProof/>
            <w:webHidden/>
          </w:rPr>
          <w:fldChar w:fldCharType="end"/>
        </w:r>
      </w:hyperlink>
    </w:p>
    <w:p w:rsidR="00FC6A9A" w:rsidRDefault="00352091">
      <w:pPr>
        <w:pStyle w:val="Sommario6"/>
        <w:rPr>
          <w:rFonts w:eastAsiaTheme="minorEastAsia"/>
          <w:noProof/>
          <w:lang w:eastAsia="it-IT"/>
        </w:rPr>
      </w:pPr>
      <w:hyperlink w:anchor="_Toc463512078" w:history="1">
        <w:r w:rsidR="00FC6A9A" w:rsidRPr="00427B10">
          <w:rPr>
            <w:rStyle w:val="Collegamentoipertestuale"/>
            <w:noProof/>
          </w:rPr>
          <w:t>3.4 Indebita percezione di erogazioni a danno dello Stato (art. 316 ter c.p.)</w:t>
        </w:r>
        <w:r w:rsidR="00FC6A9A">
          <w:rPr>
            <w:noProof/>
            <w:webHidden/>
          </w:rPr>
          <w:tab/>
        </w:r>
        <w:r>
          <w:rPr>
            <w:noProof/>
            <w:webHidden/>
          </w:rPr>
          <w:fldChar w:fldCharType="begin"/>
        </w:r>
        <w:r w:rsidR="00FC6A9A">
          <w:rPr>
            <w:noProof/>
            <w:webHidden/>
          </w:rPr>
          <w:instrText xml:space="preserve"> PAGEREF _Toc463512078 \h </w:instrText>
        </w:r>
        <w:r>
          <w:rPr>
            <w:noProof/>
            <w:webHidden/>
          </w:rPr>
        </w:r>
        <w:r>
          <w:rPr>
            <w:noProof/>
            <w:webHidden/>
          </w:rPr>
          <w:fldChar w:fldCharType="separate"/>
        </w:r>
        <w:r w:rsidR="00FC6A9A">
          <w:rPr>
            <w:noProof/>
            <w:webHidden/>
          </w:rPr>
          <w:t>47</w:t>
        </w:r>
        <w:r>
          <w:rPr>
            <w:noProof/>
            <w:webHidden/>
          </w:rPr>
          <w:fldChar w:fldCharType="end"/>
        </w:r>
      </w:hyperlink>
    </w:p>
    <w:p w:rsidR="00FC6A9A" w:rsidRDefault="00352091">
      <w:pPr>
        <w:pStyle w:val="Sommario6"/>
        <w:rPr>
          <w:rFonts w:eastAsiaTheme="minorEastAsia"/>
          <w:noProof/>
          <w:lang w:eastAsia="it-IT"/>
        </w:rPr>
      </w:pPr>
      <w:hyperlink w:anchor="_Toc463512079" w:history="1">
        <w:r w:rsidR="00FC6A9A" w:rsidRPr="00427B10">
          <w:rPr>
            <w:rStyle w:val="Collegamentoipertestuale"/>
            <w:noProof/>
          </w:rPr>
          <w:t>3.5 Concussione (art. 317 c.p.)</w:t>
        </w:r>
        <w:r w:rsidR="00FC6A9A">
          <w:rPr>
            <w:noProof/>
            <w:webHidden/>
          </w:rPr>
          <w:tab/>
        </w:r>
        <w:r>
          <w:rPr>
            <w:noProof/>
            <w:webHidden/>
          </w:rPr>
          <w:fldChar w:fldCharType="begin"/>
        </w:r>
        <w:r w:rsidR="00FC6A9A">
          <w:rPr>
            <w:noProof/>
            <w:webHidden/>
          </w:rPr>
          <w:instrText xml:space="preserve"> PAGEREF _Toc463512079 \h </w:instrText>
        </w:r>
        <w:r>
          <w:rPr>
            <w:noProof/>
            <w:webHidden/>
          </w:rPr>
        </w:r>
        <w:r>
          <w:rPr>
            <w:noProof/>
            <w:webHidden/>
          </w:rPr>
          <w:fldChar w:fldCharType="separate"/>
        </w:r>
        <w:r w:rsidR="00FC6A9A">
          <w:rPr>
            <w:noProof/>
            <w:webHidden/>
          </w:rPr>
          <w:t>48</w:t>
        </w:r>
        <w:r>
          <w:rPr>
            <w:noProof/>
            <w:webHidden/>
          </w:rPr>
          <w:fldChar w:fldCharType="end"/>
        </w:r>
      </w:hyperlink>
    </w:p>
    <w:p w:rsidR="00FC6A9A" w:rsidRDefault="00352091">
      <w:pPr>
        <w:pStyle w:val="Sommario6"/>
        <w:rPr>
          <w:rFonts w:eastAsiaTheme="minorEastAsia"/>
          <w:noProof/>
          <w:lang w:eastAsia="it-IT"/>
        </w:rPr>
      </w:pPr>
      <w:hyperlink w:anchor="_Toc463512080" w:history="1">
        <w:r w:rsidR="00FC6A9A" w:rsidRPr="00427B10">
          <w:rPr>
            <w:rStyle w:val="Collegamentoipertestuale"/>
            <w:noProof/>
          </w:rPr>
          <w:t>3.6 Corruzione per l’esercizio di una funzione (art. 318 c.p.)</w:t>
        </w:r>
        <w:r w:rsidR="00FC6A9A">
          <w:rPr>
            <w:noProof/>
            <w:webHidden/>
          </w:rPr>
          <w:tab/>
        </w:r>
        <w:r>
          <w:rPr>
            <w:noProof/>
            <w:webHidden/>
          </w:rPr>
          <w:fldChar w:fldCharType="begin"/>
        </w:r>
        <w:r w:rsidR="00FC6A9A">
          <w:rPr>
            <w:noProof/>
            <w:webHidden/>
          </w:rPr>
          <w:instrText xml:space="preserve"> PAGEREF _Toc463512080 \h </w:instrText>
        </w:r>
        <w:r>
          <w:rPr>
            <w:noProof/>
            <w:webHidden/>
          </w:rPr>
        </w:r>
        <w:r>
          <w:rPr>
            <w:noProof/>
            <w:webHidden/>
          </w:rPr>
          <w:fldChar w:fldCharType="separate"/>
        </w:r>
        <w:r w:rsidR="00FC6A9A">
          <w:rPr>
            <w:noProof/>
            <w:webHidden/>
          </w:rPr>
          <w:t>48</w:t>
        </w:r>
        <w:r>
          <w:rPr>
            <w:noProof/>
            <w:webHidden/>
          </w:rPr>
          <w:fldChar w:fldCharType="end"/>
        </w:r>
      </w:hyperlink>
    </w:p>
    <w:p w:rsidR="00FC6A9A" w:rsidRDefault="00352091">
      <w:pPr>
        <w:pStyle w:val="Sommario6"/>
        <w:rPr>
          <w:rFonts w:eastAsiaTheme="minorEastAsia"/>
          <w:noProof/>
          <w:lang w:eastAsia="it-IT"/>
        </w:rPr>
      </w:pPr>
      <w:hyperlink w:anchor="_Toc463512081" w:history="1">
        <w:r w:rsidR="00FC6A9A" w:rsidRPr="00427B10">
          <w:rPr>
            <w:rStyle w:val="Collegamentoipertestuale"/>
            <w:noProof/>
          </w:rPr>
          <w:t>3.7 Corruzione per un atto contrario ai doveri d’ufficio (art. 319 c.p.)</w:t>
        </w:r>
        <w:r w:rsidR="00FC6A9A">
          <w:rPr>
            <w:noProof/>
            <w:webHidden/>
          </w:rPr>
          <w:tab/>
        </w:r>
        <w:r>
          <w:rPr>
            <w:noProof/>
            <w:webHidden/>
          </w:rPr>
          <w:fldChar w:fldCharType="begin"/>
        </w:r>
        <w:r w:rsidR="00FC6A9A">
          <w:rPr>
            <w:noProof/>
            <w:webHidden/>
          </w:rPr>
          <w:instrText xml:space="preserve"> PAGEREF _Toc463512081 \h </w:instrText>
        </w:r>
        <w:r>
          <w:rPr>
            <w:noProof/>
            <w:webHidden/>
          </w:rPr>
        </w:r>
        <w:r>
          <w:rPr>
            <w:noProof/>
            <w:webHidden/>
          </w:rPr>
          <w:fldChar w:fldCharType="separate"/>
        </w:r>
        <w:r w:rsidR="00FC6A9A">
          <w:rPr>
            <w:noProof/>
            <w:webHidden/>
          </w:rPr>
          <w:t>49</w:t>
        </w:r>
        <w:r>
          <w:rPr>
            <w:noProof/>
            <w:webHidden/>
          </w:rPr>
          <w:fldChar w:fldCharType="end"/>
        </w:r>
      </w:hyperlink>
    </w:p>
    <w:p w:rsidR="00FC6A9A" w:rsidRDefault="00352091">
      <w:pPr>
        <w:pStyle w:val="Sommario6"/>
        <w:rPr>
          <w:rFonts w:eastAsiaTheme="minorEastAsia"/>
          <w:noProof/>
          <w:lang w:eastAsia="it-IT"/>
        </w:rPr>
      </w:pPr>
      <w:hyperlink w:anchor="_Toc463512082" w:history="1">
        <w:r w:rsidR="00FC6A9A" w:rsidRPr="00427B10">
          <w:rPr>
            <w:rStyle w:val="Collegamentoipertestuale"/>
            <w:noProof/>
          </w:rPr>
          <w:t>3.8 Corruzione in atti giudiziari (art. 319 ter c.p.)</w:t>
        </w:r>
        <w:r w:rsidR="00FC6A9A">
          <w:rPr>
            <w:noProof/>
            <w:webHidden/>
          </w:rPr>
          <w:tab/>
        </w:r>
        <w:r>
          <w:rPr>
            <w:noProof/>
            <w:webHidden/>
          </w:rPr>
          <w:fldChar w:fldCharType="begin"/>
        </w:r>
        <w:r w:rsidR="00FC6A9A">
          <w:rPr>
            <w:noProof/>
            <w:webHidden/>
          </w:rPr>
          <w:instrText xml:space="preserve"> PAGEREF _Toc463512082 \h </w:instrText>
        </w:r>
        <w:r>
          <w:rPr>
            <w:noProof/>
            <w:webHidden/>
          </w:rPr>
        </w:r>
        <w:r>
          <w:rPr>
            <w:noProof/>
            <w:webHidden/>
          </w:rPr>
          <w:fldChar w:fldCharType="separate"/>
        </w:r>
        <w:r w:rsidR="00FC6A9A">
          <w:rPr>
            <w:noProof/>
            <w:webHidden/>
          </w:rPr>
          <w:t>49</w:t>
        </w:r>
        <w:r>
          <w:rPr>
            <w:noProof/>
            <w:webHidden/>
          </w:rPr>
          <w:fldChar w:fldCharType="end"/>
        </w:r>
      </w:hyperlink>
    </w:p>
    <w:p w:rsidR="00FC6A9A" w:rsidRDefault="00352091">
      <w:pPr>
        <w:pStyle w:val="Sommario6"/>
        <w:rPr>
          <w:rFonts w:eastAsiaTheme="minorEastAsia"/>
          <w:noProof/>
          <w:lang w:eastAsia="it-IT"/>
        </w:rPr>
      </w:pPr>
      <w:hyperlink w:anchor="_Toc463512083" w:history="1">
        <w:r w:rsidR="00FC6A9A" w:rsidRPr="00427B10">
          <w:rPr>
            <w:rStyle w:val="Collegamentoipertestuale"/>
            <w:noProof/>
          </w:rPr>
          <w:t>3.9 Induzione indebita a dare o promettere utilità (art. 319 quater c.p.)</w:t>
        </w:r>
        <w:r w:rsidR="00FC6A9A">
          <w:rPr>
            <w:noProof/>
            <w:webHidden/>
          </w:rPr>
          <w:tab/>
        </w:r>
        <w:r>
          <w:rPr>
            <w:noProof/>
            <w:webHidden/>
          </w:rPr>
          <w:fldChar w:fldCharType="begin"/>
        </w:r>
        <w:r w:rsidR="00FC6A9A">
          <w:rPr>
            <w:noProof/>
            <w:webHidden/>
          </w:rPr>
          <w:instrText xml:space="preserve"> PAGEREF _Toc463512083 \h </w:instrText>
        </w:r>
        <w:r>
          <w:rPr>
            <w:noProof/>
            <w:webHidden/>
          </w:rPr>
        </w:r>
        <w:r>
          <w:rPr>
            <w:noProof/>
            <w:webHidden/>
          </w:rPr>
          <w:fldChar w:fldCharType="separate"/>
        </w:r>
        <w:r w:rsidR="00FC6A9A">
          <w:rPr>
            <w:noProof/>
            <w:webHidden/>
          </w:rPr>
          <w:t>50</w:t>
        </w:r>
        <w:r>
          <w:rPr>
            <w:noProof/>
            <w:webHidden/>
          </w:rPr>
          <w:fldChar w:fldCharType="end"/>
        </w:r>
      </w:hyperlink>
    </w:p>
    <w:p w:rsidR="00FC6A9A" w:rsidRDefault="00352091">
      <w:pPr>
        <w:pStyle w:val="Sommario6"/>
        <w:rPr>
          <w:rFonts w:eastAsiaTheme="minorEastAsia"/>
          <w:noProof/>
          <w:lang w:eastAsia="it-IT"/>
        </w:rPr>
      </w:pPr>
      <w:hyperlink w:anchor="_Toc463512084" w:history="1">
        <w:r w:rsidR="00FC6A9A" w:rsidRPr="00427B10">
          <w:rPr>
            <w:rStyle w:val="Collegamentoipertestuale"/>
            <w:noProof/>
          </w:rPr>
          <w:t>3.10 Istigazione alla corruzione (art. 322 c.p.)</w:t>
        </w:r>
        <w:r w:rsidR="00FC6A9A">
          <w:rPr>
            <w:noProof/>
            <w:webHidden/>
          </w:rPr>
          <w:tab/>
        </w:r>
        <w:r>
          <w:rPr>
            <w:noProof/>
            <w:webHidden/>
          </w:rPr>
          <w:fldChar w:fldCharType="begin"/>
        </w:r>
        <w:r w:rsidR="00FC6A9A">
          <w:rPr>
            <w:noProof/>
            <w:webHidden/>
          </w:rPr>
          <w:instrText xml:space="preserve"> PAGEREF _Toc463512084 \h </w:instrText>
        </w:r>
        <w:r>
          <w:rPr>
            <w:noProof/>
            <w:webHidden/>
          </w:rPr>
        </w:r>
        <w:r>
          <w:rPr>
            <w:noProof/>
            <w:webHidden/>
          </w:rPr>
          <w:fldChar w:fldCharType="separate"/>
        </w:r>
        <w:r w:rsidR="00FC6A9A">
          <w:rPr>
            <w:noProof/>
            <w:webHidden/>
          </w:rPr>
          <w:t>50</w:t>
        </w:r>
        <w:r>
          <w:rPr>
            <w:noProof/>
            <w:webHidden/>
          </w:rPr>
          <w:fldChar w:fldCharType="end"/>
        </w:r>
      </w:hyperlink>
    </w:p>
    <w:p w:rsidR="00FC6A9A" w:rsidRDefault="00352091">
      <w:pPr>
        <w:pStyle w:val="Sommario6"/>
        <w:rPr>
          <w:rFonts w:eastAsiaTheme="minorEastAsia"/>
          <w:noProof/>
          <w:lang w:eastAsia="it-IT"/>
        </w:rPr>
      </w:pPr>
      <w:hyperlink w:anchor="_Toc463512085" w:history="1">
        <w:r w:rsidR="00FC6A9A" w:rsidRPr="00427B10">
          <w:rPr>
            <w:rStyle w:val="Collegamentoipertestuale"/>
            <w:noProof/>
          </w:rPr>
          <w:t>3.11 Peculato, concussione, induzione indebita a dare o promettere utilità, corruzione e istigazione alla corruzione di membri della Corte penale internazionale o degli organi delle Comunità europee e ai funzionari delle Comunità europee e degli Stati esteri (art. 322 bis c.p.)</w:t>
        </w:r>
        <w:r w:rsidR="00FC6A9A">
          <w:rPr>
            <w:noProof/>
            <w:webHidden/>
          </w:rPr>
          <w:tab/>
        </w:r>
        <w:r>
          <w:rPr>
            <w:noProof/>
            <w:webHidden/>
          </w:rPr>
          <w:fldChar w:fldCharType="begin"/>
        </w:r>
        <w:r w:rsidR="00FC6A9A">
          <w:rPr>
            <w:noProof/>
            <w:webHidden/>
          </w:rPr>
          <w:instrText xml:space="preserve"> PAGEREF _Toc463512085 \h </w:instrText>
        </w:r>
        <w:r>
          <w:rPr>
            <w:noProof/>
            <w:webHidden/>
          </w:rPr>
        </w:r>
        <w:r>
          <w:rPr>
            <w:noProof/>
            <w:webHidden/>
          </w:rPr>
          <w:fldChar w:fldCharType="separate"/>
        </w:r>
        <w:r w:rsidR="00FC6A9A">
          <w:rPr>
            <w:noProof/>
            <w:webHidden/>
          </w:rPr>
          <w:t>50</w:t>
        </w:r>
        <w:r>
          <w:rPr>
            <w:noProof/>
            <w:webHidden/>
          </w:rPr>
          <w:fldChar w:fldCharType="end"/>
        </w:r>
      </w:hyperlink>
    </w:p>
    <w:p w:rsidR="00FC6A9A" w:rsidRDefault="00352091">
      <w:pPr>
        <w:pStyle w:val="Sommario6"/>
        <w:rPr>
          <w:rFonts w:eastAsiaTheme="minorEastAsia"/>
          <w:noProof/>
          <w:lang w:eastAsia="it-IT"/>
        </w:rPr>
      </w:pPr>
      <w:hyperlink w:anchor="_Toc463512086" w:history="1">
        <w:r w:rsidR="00FC6A9A" w:rsidRPr="00427B10">
          <w:rPr>
            <w:rStyle w:val="Collegamentoipertestuale"/>
            <w:noProof/>
          </w:rPr>
          <w:t>3.12 Truffa in danno dello Stato, di altro Ente Pubblico o dell’Unione Europea (art. 640, comma 2, n. 1 c.p.)</w:t>
        </w:r>
        <w:r w:rsidR="00FC6A9A">
          <w:rPr>
            <w:noProof/>
            <w:webHidden/>
          </w:rPr>
          <w:tab/>
        </w:r>
        <w:r>
          <w:rPr>
            <w:noProof/>
            <w:webHidden/>
          </w:rPr>
          <w:fldChar w:fldCharType="begin"/>
        </w:r>
        <w:r w:rsidR="00FC6A9A">
          <w:rPr>
            <w:noProof/>
            <w:webHidden/>
          </w:rPr>
          <w:instrText xml:space="preserve"> PAGEREF _Toc463512086 \h </w:instrText>
        </w:r>
        <w:r>
          <w:rPr>
            <w:noProof/>
            <w:webHidden/>
          </w:rPr>
        </w:r>
        <w:r>
          <w:rPr>
            <w:noProof/>
            <w:webHidden/>
          </w:rPr>
          <w:fldChar w:fldCharType="separate"/>
        </w:r>
        <w:r w:rsidR="00FC6A9A">
          <w:rPr>
            <w:noProof/>
            <w:webHidden/>
          </w:rPr>
          <w:t>51</w:t>
        </w:r>
        <w:r>
          <w:rPr>
            <w:noProof/>
            <w:webHidden/>
          </w:rPr>
          <w:fldChar w:fldCharType="end"/>
        </w:r>
      </w:hyperlink>
    </w:p>
    <w:p w:rsidR="00FC6A9A" w:rsidRDefault="00352091">
      <w:pPr>
        <w:pStyle w:val="Sommario6"/>
        <w:rPr>
          <w:rFonts w:eastAsiaTheme="minorEastAsia"/>
          <w:noProof/>
          <w:lang w:eastAsia="it-IT"/>
        </w:rPr>
      </w:pPr>
      <w:hyperlink w:anchor="_Toc463512087" w:history="1">
        <w:r w:rsidR="00FC6A9A" w:rsidRPr="00427B10">
          <w:rPr>
            <w:rStyle w:val="Collegamentoipertestuale"/>
            <w:noProof/>
          </w:rPr>
          <w:t>3.13 Truffa aggravata per il conseguimento di erogazioni pubbliche (art. 640 bis c.p.)</w:t>
        </w:r>
        <w:r w:rsidR="00FC6A9A">
          <w:rPr>
            <w:noProof/>
            <w:webHidden/>
          </w:rPr>
          <w:tab/>
        </w:r>
        <w:r>
          <w:rPr>
            <w:noProof/>
            <w:webHidden/>
          </w:rPr>
          <w:fldChar w:fldCharType="begin"/>
        </w:r>
        <w:r w:rsidR="00FC6A9A">
          <w:rPr>
            <w:noProof/>
            <w:webHidden/>
          </w:rPr>
          <w:instrText xml:space="preserve"> PAGEREF _Toc463512087 \h </w:instrText>
        </w:r>
        <w:r>
          <w:rPr>
            <w:noProof/>
            <w:webHidden/>
          </w:rPr>
        </w:r>
        <w:r>
          <w:rPr>
            <w:noProof/>
            <w:webHidden/>
          </w:rPr>
          <w:fldChar w:fldCharType="separate"/>
        </w:r>
        <w:r w:rsidR="00FC6A9A">
          <w:rPr>
            <w:noProof/>
            <w:webHidden/>
          </w:rPr>
          <w:t>51</w:t>
        </w:r>
        <w:r>
          <w:rPr>
            <w:noProof/>
            <w:webHidden/>
          </w:rPr>
          <w:fldChar w:fldCharType="end"/>
        </w:r>
      </w:hyperlink>
    </w:p>
    <w:p w:rsidR="00FC6A9A" w:rsidRDefault="00352091">
      <w:pPr>
        <w:pStyle w:val="Sommario6"/>
        <w:rPr>
          <w:rFonts w:eastAsiaTheme="minorEastAsia"/>
          <w:noProof/>
          <w:lang w:eastAsia="it-IT"/>
        </w:rPr>
      </w:pPr>
      <w:hyperlink w:anchor="_Toc463512088" w:history="1">
        <w:r w:rsidR="00FC6A9A" w:rsidRPr="00427B10">
          <w:rPr>
            <w:rStyle w:val="Collegamentoipertestuale"/>
            <w:noProof/>
          </w:rPr>
          <w:t>3.14 Frode informatica ai danni dello Stato o di altro Ente pubblico (art. 640 ter c.p.)</w:t>
        </w:r>
        <w:r w:rsidR="00FC6A9A">
          <w:rPr>
            <w:noProof/>
            <w:webHidden/>
          </w:rPr>
          <w:tab/>
        </w:r>
        <w:r>
          <w:rPr>
            <w:noProof/>
            <w:webHidden/>
          </w:rPr>
          <w:fldChar w:fldCharType="begin"/>
        </w:r>
        <w:r w:rsidR="00FC6A9A">
          <w:rPr>
            <w:noProof/>
            <w:webHidden/>
          </w:rPr>
          <w:instrText xml:space="preserve"> PAGEREF _Toc463512088 \h </w:instrText>
        </w:r>
        <w:r>
          <w:rPr>
            <w:noProof/>
            <w:webHidden/>
          </w:rPr>
        </w:r>
        <w:r>
          <w:rPr>
            <w:noProof/>
            <w:webHidden/>
          </w:rPr>
          <w:fldChar w:fldCharType="separate"/>
        </w:r>
        <w:r w:rsidR="00FC6A9A">
          <w:rPr>
            <w:noProof/>
            <w:webHidden/>
          </w:rPr>
          <w:t>52</w:t>
        </w:r>
        <w:r>
          <w:rPr>
            <w:noProof/>
            <w:webHidden/>
          </w:rPr>
          <w:fldChar w:fldCharType="end"/>
        </w:r>
      </w:hyperlink>
    </w:p>
    <w:p w:rsidR="00FC6A9A" w:rsidRDefault="00352091">
      <w:pPr>
        <w:pStyle w:val="Sommario6"/>
        <w:rPr>
          <w:rFonts w:eastAsiaTheme="minorEastAsia"/>
          <w:noProof/>
          <w:lang w:eastAsia="it-IT"/>
        </w:rPr>
      </w:pPr>
      <w:hyperlink w:anchor="_Toc463512089" w:history="1">
        <w:r w:rsidR="00FC6A9A" w:rsidRPr="00427B10">
          <w:rPr>
            <w:rStyle w:val="Collegamentoipertestuale"/>
            <w:noProof/>
          </w:rPr>
          <w:t>3.15 Attività sensibili di Agenzia</w:t>
        </w:r>
        <w:r w:rsidR="00FC6A9A">
          <w:rPr>
            <w:noProof/>
            <w:webHidden/>
          </w:rPr>
          <w:tab/>
        </w:r>
        <w:r>
          <w:rPr>
            <w:noProof/>
            <w:webHidden/>
          </w:rPr>
          <w:fldChar w:fldCharType="begin"/>
        </w:r>
        <w:r w:rsidR="00FC6A9A">
          <w:rPr>
            <w:noProof/>
            <w:webHidden/>
          </w:rPr>
          <w:instrText xml:space="preserve"> PAGEREF _Toc463512089 \h </w:instrText>
        </w:r>
        <w:r>
          <w:rPr>
            <w:noProof/>
            <w:webHidden/>
          </w:rPr>
        </w:r>
        <w:r>
          <w:rPr>
            <w:noProof/>
            <w:webHidden/>
          </w:rPr>
          <w:fldChar w:fldCharType="separate"/>
        </w:r>
        <w:r w:rsidR="00FC6A9A">
          <w:rPr>
            <w:noProof/>
            <w:webHidden/>
          </w:rPr>
          <w:t>52</w:t>
        </w:r>
        <w:r>
          <w:rPr>
            <w:noProof/>
            <w:webHidden/>
          </w:rPr>
          <w:fldChar w:fldCharType="end"/>
        </w:r>
      </w:hyperlink>
    </w:p>
    <w:p w:rsidR="00FC6A9A" w:rsidRDefault="00352091">
      <w:pPr>
        <w:pStyle w:val="Sommario6"/>
        <w:rPr>
          <w:rFonts w:eastAsiaTheme="minorEastAsia"/>
          <w:noProof/>
          <w:lang w:eastAsia="it-IT"/>
        </w:rPr>
      </w:pPr>
      <w:hyperlink w:anchor="_Toc463512090" w:history="1">
        <w:r w:rsidR="00FC6A9A" w:rsidRPr="00427B10">
          <w:rPr>
            <w:rStyle w:val="Collegamentoipertestuale"/>
            <w:noProof/>
          </w:rPr>
          <w:t>3.16 Comportamenti vietati all’interno dell’Agenzia</w:t>
        </w:r>
        <w:r w:rsidR="00FC6A9A">
          <w:rPr>
            <w:noProof/>
            <w:webHidden/>
          </w:rPr>
          <w:tab/>
        </w:r>
        <w:r>
          <w:rPr>
            <w:noProof/>
            <w:webHidden/>
          </w:rPr>
          <w:fldChar w:fldCharType="begin"/>
        </w:r>
        <w:r w:rsidR="00FC6A9A">
          <w:rPr>
            <w:noProof/>
            <w:webHidden/>
          </w:rPr>
          <w:instrText xml:space="preserve"> PAGEREF _Toc463512090 \h </w:instrText>
        </w:r>
        <w:r>
          <w:rPr>
            <w:noProof/>
            <w:webHidden/>
          </w:rPr>
        </w:r>
        <w:r>
          <w:rPr>
            <w:noProof/>
            <w:webHidden/>
          </w:rPr>
          <w:fldChar w:fldCharType="separate"/>
        </w:r>
        <w:r w:rsidR="00FC6A9A">
          <w:rPr>
            <w:noProof/>
            <w:webHidden/>
          </w:rPr>
          <w:t>53</w:t>
        </w:r>
        <w:r>
          <w:rPr>
            <w:noProof/>
            <w:webHidden/>
          </w:rPr>
          <w:fldChar w:fldCharType="end"/>
        </w:r>
      </w:hyperlink>
    </w:p>
    <w:p w:rsidR="00FC6A9A" w:rsidRDefault="00352091">
      <w:pPr>
        <w:pStyle w:val="Sommario6"/>
        <w:rPr>
          <w:rFonts w:eastAsiaTheme="minorEastAsia"/>
          <w:noProof/>
          <w:lang w:eastAsia="it-IT"/>
        </w:rPr>
      </w:pPr>
      <w:hyperlink w:anchor="_Toc463512091" w:history="1">
        <w:r w:rsidR="00FC6A9A" w:rsidRPr="00427B10">
          <w:rPr>
            <w:rStyle w:val="Collegamentoipertestuale"/>
            <w:noProof/>
          </w:rPr>
          <w:t>3.17 Principi specifici per le procedure</w:t>
        </w:r>
        <w:r w:rsidR="00FC6A9A">
          <w:rPr>
            <w:noProof/>
            <w:webHidden/>
          </w:rPr>
          <w:tab/>
        </w:r>
        <w:r>
          <w:rPr>
            <w:noProof/>
            <w:webHidden/>
          </w:rPr>
          <w:fldChar w:fldCharType="begin"/>
        </w:r>
        <w:r w:rsidR="00FC6A9A">
          <w:rPr>
            <w:noProof/>
            <w:webHidden/>
          </w:rPr>
          <w:instrText xml:space="preserve"> PAGEREF _Toc463512091 \h </w:instrText>
        </w:r>
        <w:r>
          <w:rPr>
            <w:noProof/>
            <w:webHidden/>
          </w:rPr>
        </w:r>
        <w:r>
          <w:rPr>
            <w:noProof/>
            <w:webHidden/>
          </w:rPr>
          <w:fldChar w:fldCharType="separate"/>
        </w:r>
        <w:r w:rsidR="00FC6A9A">
          <w:rPr>
            <w:noProof/>
            <w:webHidden/>
          </w:rPr>
          <w:t>55</w:t>
        </w:r>
        <w:r>
          <w:rPr>
            <w:noProof/>
            <w:webHidden/>
          </w:rPr>
          <w:fldChar w:fldCharType="end"/>
        </w:r>
      </w:hyperlink>
    </w:p>
    <w:p w:rsidR="00FC6A9A" w:rsidRDefault="00352091">
      <w:pPr>
        <w:pStyle w:val="Sommario5"/>
        <w:rPr>
          <w:rFonts w:eastAsiaTheme="minorEastAsia"/>
          <w:noProof/>
          <w:lang w:eastAsia="it-IT"/>
        </w:rPr>
      </w:pPr>
      <w:hyperlink w:anchor="_Toc463512092" w:history="1">
        <w:r w:rsidR="00FC6A9A" w:rsidRPr="00427B10">
          <w:rPr>
            <w:rStyle w:val="Collegamentoipertestuale"/>
            <w:noProof/>
          </w:rPr>
          <w:t>CAPITOLO 4 REATO DI CORRUZIONE TRA PRIVATI (ART. 25 TER, COMMA 1, LETT. S-BIS, D.LGS. 231/01)</w:t>
        </w:r>
        <w:r w:rsidR="00FC6A9A">
          <w:rPr>
            <w:noProof/>
            <w:webHidden/>
          </w:rPr>
          <w:tab/>
        </w:r>
        <w:r>
          <w:rPr>
            <w:noProof/>
            <w:webHidden/>
          </w:rPr>
          <w:fldChar w:fldCharType="begin"/>
        </w:r>
        <w:r w:rsidR="00FC6A9A">
          <w:rPr>
            <w:noProof/>
            <w:webHidden/>
          </w:rPr>
          <w:instrText xml:space="preserve"> PAGEREF _Toc463512092 \h </w:instrText>
        </w:r>
        <w:r>
          <w:rPr>
            <w:noProof/>
            <w:webHidden/>
          </w:rPr>
        </w:r>
        <w:r>
          <w:rPr>
            <w:noProof/>
            <w:webHidden/>
          </w:rPr>
          <w:fldChar w:fldCharType="separate"/>
        </w:r>
        <w:r w:rsidR="00FC6A9A">
          <w:rPr>
            <w:noProof/>
            <w:webHidden/>
          </w:rPr>
          <w:t>56</w:t>
        </w:r>
        <w:r>
          <w:rPr>
            <w:noProof/>
            <w:webHidden/>
          </w:rPr>
          <w:fldChar w:fldCharType="end"/>
        </w:r>
      </w:hyperlink>
    </w:p>
    <w:p w:rsidR="00FC6A9A" w:rsidRDefault="00352091">
      <w:pPr>
        <w:pStyle w:val="Sommario6"/>
        <w:rPr>
          <w:rFonts w:eastAsiaTheme="minorEastAsia"/>
          <w:noProof/>
          <w:lang w:eastAsia="it-IT"/>
        </w:rPr>
      </w:pPr>
      <w:hyperlink w:anchor="_Toc463512093" w:history="1">
        <w:r w:rsidR="00FC6A9A" w:rsidRPr="00427B10">
          <w:rPr>
            <w:rStyle w:val="Collegamentoipertestuale"/>
            <w:noProof/>
          </w:rPr>
          <w:t>4.1 Fattispecie di reato di corruzione tra privati</w:t>
        </w:r>
        <w:r w:rsidR="00FC6A9A">
          <w:rPr>
            <w:noProof/>
            <w:webHidden/>
          </w:rPr>
          <w:tab/>
        </w:r>
        <w:r>
          <w:rPr>
            <w:noProof/>
            <w:webHidden/>
          </w:rPr>
          <w:fldChar w:fldCharType="begin"/>
        </w:r>
        <w:r w:rsidR="00FC6A9A">
          <w:rPr>
            <w:noProof/>
            <w:webHidden/>
          </w:rPr>
          <w:instrText xml:space="preserve"> PAGEREF _Toc463512093 \h </w:instrText>
        </w:r>
        <w:r>
          <w:rPr>
            <w:noProof/>
            <w:webHidden/>
          </w:rPr>
        </w:r>
        <w:r>
          <w:rPr>
            <w:noProof/>
            <w:webHidden/>
          </w:rPr>
          <w:fldChar w:fldCharType="separate"/>
        </w:r>
        <w:r w:rsidR="00FC6A9A">
          <w:rPr>
            <w:noProof/>
            <w:webHidden/>
          </w:rPr>
          <w:t>56</w:t>
        </w:r>
        <w:r>
          <w:rPr>
            <w:noProof/>
            <w:webHidden/>
          </w:rPr>
          <w:fldChar w:fldCharType="end"/>
        </w:r>
      </w:hyperlink>
    </w:p>
    <w:p w:rsidR="00FC6A9A" w:rsidRDefault="00352091">
      <w:pPr>
        <w:pStyle w:val="Sommario6"/>
        <w:rPr>
          <w:rFonts w:eastAsiaTheme="minorEastAsia"/>
          <w:noProof/>
          <w:lang w:eastAsia="it-IT"/>
        </w:rPr>
      </w:pPr>
      <w:hyperlink w:anchor="_Toc463512094" w:history="1">
        <w:r w:rsidR="00FC6A9A" w:rsidRPr="00427B10">
          <w:rPr>
            <w:rStyle w:val="Collegamentoipertestuale"/>
            <w:noProof/>
          </w:rPr>
          <w:t>4.2 Attività sensibili di Agenzia</w:t>
        </w:r>
        <w:r w:rsidR="00FC6A9A">
          <w:rPr>
            <w:noProof/>
            <w:webHidden/>
          </w:rPr>
          <w:tab/>
        </w:r>
        <w:r>
          <w:rPr>
            <w:noProof/>
            <w:webHidden/>
          </w:rPr>
          <w:fldChar w:fldCharType="begin"/>
        </w:r>
        <w:r w:rsidR="00FC6A9A">
          <w:rPr>
            <w:noProof/>
            <w:webHidden/>
          </w:rPr>
          <w:instrText xml:space="preserve"> PAGEREF _Toc463512094 \h </w:instrText>
        </w:r>
        <w:r>
          <w:rPr>
            <w:noProof/>
            <w:webHidden/>
          </w:rPr>
        </w:r>
        <w:r>
          <w:rPr>
            <w:noProof/>
            <w:webHidden/>
          </w:rPr>
          <w:fldChar w:fldCharType="separate"/>
        </w:r>
        <w:r w:rsidR="00FC6A9A">
          <w:rPr>
            <w:noProof/>
            <w:webHidden/>
          </w:rPr>
          <w:t>57</w:t>
        </w:r>
        <w:r>
          <w:rPr>
            <w:noProof/>
            <w:webHidden/>
          </w:rPr>
          <w:fldChar w:fldCharType="end"/>
        </w:r>
      </w:hyperlink>
    </w:p>
    <w:p w:rsidR="00FC6A9A" w:rsidRDefault="00352091">
      <w:pPr>
        <w:pStyle w:val="Sommario6"/>
        <w:rPr>
          <w:rFonts w:eastAsiaTheme="minorEastAsia"/>
          <w:noProof/>
          <w:lang w:eastAsia="it-IT"/>
        </w:rPr>
      </w:pPr>
      <w:hyperlink w:anchor="_Toc463512095" w:history="1">
        <w:r w:rsidR="00FC6A9A" w:rsidRPr="00427B10">
          <w:rPr>
            <w:rStyle w:val="Collegamentoipertestuale"/>
            <w:noProof/>
          </w:rPr>
          <w:t>4.3 Comportamenti vietati all'interno dell'Agenzia</w:t>
        </w:r>
        <w:r w:rsidR="00FC6A9A">
          <w:rPr>
            <w:noProof/>
            <w:webHidden/>
          </w:rPr>
          <w:tab/>
        </w:r>
        <w:r>
          <w:rPr>
            <w:noProof/>
            <w:webHidden/>
          </w:rPr>
          <w:fldChar w:fldCharType="begin"/>
        </w:r>
        <w:r w:rsidR="00FC6A9A">
          <w:rPr>
            <w:noProof/>
            <w:webHidden/>
          </w:rPr>
          <w:instrText xml:space="preserve"> PAGEREF _Toc463512095 \h </w:instrText>
        </w:r>
        <w:r>
          <w:rPr>
            <w:noProof/>
            <w:webHidden/>
          </w:rPr>
        </w:r>
        <w:r>
          <w:rPr>
            <w:noProof/>
            <w:webHidden/>
          </w:rPr>
          <w:fldChar w:fldCharType="separate"/>
        </w:r>
        <w:r w:rsidR="00FC6A9A">
          <w:rPr>
            <w:noProof/>
            <w:webHidden/>
          </w:rPr>
          <w:t>58</w:t>
        </w:r>
        <w:r>
          <w:rPr>
            <w:noProof/>
            <w:webHidden/>
          </w:rPr>
          <w:fldChar w:fldCharType="end"/>
        </w:r>
      </w:hyperlink>
    </w:p>
    <w:p w:rsidR="00FC6A9A" w:rsidRDefault="00352091">
      <w:pPr>
        <w:pStyle w:val="Sommario6"/>
        <w:rPr>
          <w:rFonts w:eastAsiaTheme="minorEastAsia"/>
          <w:noProof/>
          <w:lang w:eastAsia="it-IT"/>
        </w:rPr>
      </w:pPr>
      <w:hyperlink w:anchor="_Toc463512096" w:history="1">
        <w:r w:rsidR="00FC6A9A" w:rsidRPr="00427B10">
          <w:rPr>
            <w:rStyle w:val="Collegamentoipertestuale"/>
            <w:noProof/>
          </w:rPr>
          <w:t>4.4 Principi specifici per le procedure</w:t>
        </w:r>
        <w:r w:rsidR="00FC6A9A">
          <w:rPr>
            <w:noProof/>
            <w:webHidden/>
          </w:rPr>
          <w:tab/>
        </w:r>
        <w:r>
          <w:rPr>
            <w:noProof/>
            <w:webHidden/>
          </w:rPr>
          <w:fldChar w:fldCharType="begin"/>
        </w:r>
        <w:r w:rsidR="00FC6A9A">
          <w:rPr>
            <w:noProof/>
            <w:webHidden/>
          </w:rPr>
          <w:instrText xml:space="preserve"> PAGEREF _Toc463512096 \h </w:instrText>
        </w:r>
        <w:r>
          <w:rPr>
            <w:noProof/>
            <w:webHidden/>
          </w:rPr>
        </w:r>
        <w:r>
          <w:rPr>
            <w:noProof/>
            <w:webHidden/>
          </w:rPr>
          <w:fldChar w:fldCharType="separate"/>
        </w:r>
        <w:r w:rsidR="00FC6A9A">
          <w:rPr>
            <w:noProof/>
            <w:webHidden/>
          </w:rPr>
          <w:t>58</w:t>
        </w:r>
        <w:r>
          <w:rPr>
            <w:noProof/>
            <w:webHidden/>
          </w:rPr>
          <w:fldChar w:fldCharType="end"/>
        </w:r>
      </w:hyperlink>
    </w:p>
    <w:p w:rsidR="00FC6A9A" w:rsidRDefault="00352091">
      <w:pPr>
        <w:pStyle w:val="Sommario5"/>
        <w:rPr>
          <w:rFonts w:eastAsiaTheme="minorEastAsia"/>
          <w:noProof/>
          <w:lang w:eastAsia="it-IT"/>
        </w:rPr>
      </w:pPr>
      <w:hyperlink w:anchor="_Toc463512097" w:history="1">
        <w:r w:rsidR="00FC6A9A" w:rsidRPr="00427B10">
          <w:rPr>
            <w:rStyle w:val="Collegamentoipertestuale"/>
            <w:noProof/>
          </w:rPr>
          <w:t>CAPITOLO 5 REATI DI RICETTAZIONE, RICICLAGGIO E IMPIEGO DI DENARO, BENI O UTILITA' DI PROVENIENZA ILLECITA, NONCHE' AUTORICICLAGGIO (ART. 25 OCTIES D.LGS. 231/01)</w:t>
        </w:r>
        <w:r w:rsidR="00FC6A9A">
          <w:rPr>
            <w:noProof/>
            <w:webHidden/>
          </w:rPr>
          <w:tab/>
        </w:r>
        <w:r>
          <w:rPr>
            <w:noProof/>
            <w:webHidden/>
          </w:rPr>
          <w:fldChar w:fldCharType="begin"/>
        </w:r>
        <w:r w:rsidR="00FC6A9A">
          <w:rPr>
            <w:noProof/>
            <w:webHidden/>
          </w:rPr>
          <w:instrText xml:space="preserve"> PAGEREF _Toc463512097 \h </w:instrText>
        </w:r>
        <w:r>
          <w:rPr>
            <w:noProof/>
            <w:webHidden/>
          </w:rPr>
        </w:r>
        <w:r>
          <w:rPr>
            <w:noProof/>
            <w:webHidden/>
          </w:rPr>
          <w:fldChar w:fldCharType="separate"/>
        </w:r>
        <w:r w:rsidR="00FC6A9A">
          <w:rPr>
            <w:noProof/>
            <w:webHidden/>
          </w:rPr>
          <w:t>59</w:t>
        </w:r>
        <w:r>
          <w:rPr>
            <w:noProof/>
            <w:webHidden/>
          </w:rPr>
          <w:fldChar w:fldCharType="end"/>
        </w:r>
      </w:hyperlink>
    </w:p>
    <w:p w:rsidR="00FC6A9A" w:rsidRDefault="00352091">
      <w:pPr>
        <w:pStyle w:val="Sommario6"/>
        <w:rPr>
          <w:rFonts w:eastAsiaTheme="minorEastAsia"/>
          <w:noProof/>
          <w:lang w:eastAsia="it-IT"/>
        </w:rPr>
      </w:pPr>
      <w:hyperlink w:anchor="_Toc463512098" w:history="1">
        <w:r w:rsidR="00FC6A9A" w:rsidRPr="00427B10">
          <w:rPr>
            <w:rStyle w:val="Collegamentoipertestuale"/>
            <w:noProof/>
          </w:rPr>
          <w:t>5.1 Le fattispecie dei reati di ricettazione, riciclaggio e impiego di denaro, beni o utilità di provenienza illecita, nonchè autoriciclaggio</w:t>
        </w:r>
        <w:r w:rsidR="00FC6A9A">
          <w:rPr>
            <w:noProof/>
            <w:webHidden/>
          </w:rPr>
          <w:tab/>
        </w:r>
        <w:r>
          <w:rPr>
            <w:noProof/>
            <w:webHidden/>
          </w:rPr>
          <w:fldChar w:fldCharType="begin"/>
        </w:r>
        <w:r w:rsidR="00FC6A9A">
          <w:rPr>
            <w:noProof/>
            <w:webHidden/>
          </w:rPr>
          <w:instrText xml:space="preserve"> PAGEREF _Toc463512098 \h </w:instrText>
        </w:r>
        <w:r>
          <w:rPr>
            <w:noProof/>
            <w:webHidden/>
          </w:rPr>
        </w:r>
        <w:r>
          <w:rPr>
            <w:noProof/>
            <w:webHidden/>
          </w:rPr>
          <w:fldChar w:fldCharType="separate"/>
        </w:r>
        <w:r w:rsidR="00FC6A9A">
          <w:rPr>
            <w:noProof/>
            <w:webHidden/>
          </w:rPr>
          <w:t>59</w:t>
        </w:r>
        <w:r>
          <w:rPr>
            <w:noProof/>
            <w:webHidden/>
          </w:rPr>
          <w:fldChar w:fldCharType="end"/>
        </w:r>
      </w:hyperlink>
    </w:p>
    <w:p w:rsidR="00FC6A9A" w:rsidRDefault="00352091">
      <w:pPr>
        <w:pStyle w:val="Sommario6"/>
        <w:rPr>
          <w:rFonts w:eastAsiaTheme="minorEastAsia"/>
          <w:noProof/>
          <w:lang w:eastAsia="it-IT"/>
        </w:rPr>
      </w:pPr>
      <w:hyperlink w:anchor="_Toc463512099" w:history="1">
        <w:r w:rsidR="00FC6A9A" w:rsidRPr="00427B10">
          <w:rPr>
            <w:rStyle w:val="Collegamentoipertestuale"/>
            <w:noProof/>
          </w:rPr>
          <w:t>5.2 Ricettazione (art. 648 c.p.)</w:t>
        </w:r>
        <w:r w:rsidR="00FC6A9A">
          <w:rPr>
            <w:noProof/>
            <w:webHidden/>
          </w:rPr>
          <w:tab/>
        </w:r>
        <w:r>
          <w:rPr>
            <w:noProof/>
            <w:webHidden/>
          </w:rPr>
          <w:fldChar w:fldCharType="begin"/>
        </w:r>
        <w:r w:rsidR="00FC6A9A">
          <w:rPr>
            <w:noProof/>
            <w:webHidden/>
          </w:rPr>
          <w:instrText xml:space="preserve"> PAGEREF _Toc463512099 \h </w:instrText>
        </w:r>
        <w:r>
          <w:rPr>
            <w:noProof/>
            <w:webHidden/>
          </w:rPr>
        </w:r>
        <w:r>
          <w:rPr>
            <w:noProof/>
            <w:webHidden/>
          </w:rPr>
          <w:fldChar w:fldCharType="separate"/>
        </w:r>
        <w:r w:rsidR="00FC6A9A">
          <w:rPr>
            <w:noProof/>
            <w:webHidden/>
          </w:rPr>
          <w:t>59</w:t>
        </w:r>
        <w:r>
          <w:rPr>
            <w:noProof/>
            <w:webHidden/>
          </w:rPr>
          <w:fldChar w:fldCharType="end"/>
        </w:r>
      </w:hyperlink>
    </w:p>
    <w:p w:rsidR="00FC6A9A" w:rsidRDefault="00352091">
      <w:pPr>
        <w:pStyle w:val="Sommario6"/>
        <w:rPr>
          <w:rFonts w:eastAsiaTheme="minorEastAsia"/>
          <w:noProof/>
          <w:lang w:eastAsia="it-IT"/>
        </w:rPr>
      </w:pPr>
      <w:hyperlink w:anchor="_Toc463512100" w:history="1">
        <w:r w:rsidR="00FC6A9A" w:rsidRPr="00427B10">
          <w:rPr>
            <w:rStyle w:val="Collegamentoipertestuale"/>
            <w:noProof/>
          </w:rPr>
          <w:t>5.3 Riciclaggio (art. 648 bis c.p.)</w:t>
        </w:r>
        <w:r w:rsidR="00FC6A9A">
          <w:rPr>
            <w:noProof/>
            <w:webHidden/>
          </w:rPr>
          <w:tab/>
        </w:r>
        <w:r>
          <w:rPr>
            <w:noProof/>
            <w:webHidden/>
          </w:rPr>
          <w:fldChar w:fldCharType="begin"/>
        </w:r>
        <w:r w:rsidR="00FC6A9A">
          <w:rPr>
            <w:noProof/>
            <w:webHidden/>
          </w:rPr>
          <w:instrText xml:space="preserve"> PAGEREF _Toc463512100 \h </w:instrText>
        </w:r>
        <w:r>
          <w:rPr>
            <w:noProof/>
            <w:webHidden/>
          </w:rPr>
        </w:r>
        <w:r>
          <w:rPr>
            <w:noProof/>
            <w:webHidden/>
          </w:rPr>
          <w:fldChar w:fldCharType="separate"/>
        </w:r>
        <w:r w:rsidR="00FC6A9A">
          <w:rPr>
            <w:noProof/>
            <w:webHidden/>
          </w:rPr>
          <w:t>60</w:t>
        </w:r>
        <w:r>
          <w:rPr>
            <w:noProof/>
            <w:webHidden/>
          </w:rPr>
          <w:fldChar w:fldCharType="end"/>
        </w:r>
      </w:hyperlink>
    </w:p>
    <w:p w:rsidR="00FC6A9A" w:rsidRDefault="00352091">
      <w:pPr>
        <w:pStyle w:val="Sommario6"/>
        <w:rPr>
          <w:rFonts w:eastAsiaTheme="minorEastAsia"/>
          <w:noProof/>
          <w:lang w:eastAsia="it-IT"/>
        </w:rPr>
      </w:pPr>
      <w:hyperlink w:anchor="_Toc463512101" w:history="1">
        <w:r w:rsidR="00FC6A9A" w:rsidRPr="00427B10">
          <w:rPr>
            <w:rStyle w:val="Collegamentoipertestuale"/>
            <w:noProof/>
          </w:rPr>
          <w:t>5.4 Impiego di denaro, beni o utilità di provenienza illecita (art. 648 ter c.p.)</w:t>
        </w:r>
        <w:r w:rsidR="00FC6A9A">
          <w:rPr>
            <w:noProof/>
            <w:webHidden/>
          </w:rPr>
          <w:tab/>
        </w:r>
        <w:r>
          <w:rPr>
            <w:noProof/>
            <w:webHidden/>
          </w:rPr>
          <w:fldChar w:fldCharType="begin"/>
        </w:r>
        <w:r w:rsidR="00FC6A9A">
          <w:rPr>
            <w:noProof/>
            <w:webHidden/>
          </w:rPr>
          <w:instrText xml:space="preserve"> PAGEREF _Toc463512101 \h </w:instrText>
        </w:r>
        <w:r>
          <w:rPr>
            <w:noProof/>
            <w:webHidden/>
          </w:rPr>
        </w:r>
        <w:r>
          <w:rPr>
            <w:noProof/>
            <w:webHidden/>
          </w:rPr>
          <w:fldChar w:fldCharType="separate"/>
        </w:r>
        <w:r w:rsidR="00FC6A9A">
          <w:rPr>
            <w:noProof/>
            <w:webHidden/>
          </w:rPr>
          <w:t>61</w:t>
        </w:r>
        <w:r>
          <w:rPr>
            <w:noProof/>
            <w:webHidden/>
          </w:rPr>
          <w:fldChar w:fldCharType="end"/>
        </w:r>
      </w:hyperlink>
    </w:p>
    <w:p w:rsidR="00FC6A9A" w:rsidRDefault="00352091">
      <w:pPr>
        <w:pStyle w:val="Sommario6"/>
        <w:rPr>
          <w:rFonts w:eastAsiaTheme="minorEastAsia"/>
          <w:noProof/>
          <w:lang w:eastAsia="it-IT"/>
        </w:rPr>
      </w:pPr>
      <w:hyperlink w:anchor="_Toc463512102" w:history="1">
        <w:r w:rsidR="00FC6A9A" w:rsidRPr="00427B10">
          <w:rPr>
            <w:rStyle w:val="Collegamentoipertestuale"/>
            <w:noProof/>
          </w:rPr>
          <w:t>5.5 Autoriciclaggio (art. 648 ter-1 c.p.)</w:t>
        </w:r>
        <w:r w:rsidR="00FC6A9A">
          <w:rPr>
            <w:noProof/>
            <w:webHidden/>
          </w:rPr>
          <w:tab/>
        </w:r>
        <w:r>
          <w:rPr>
            <w:noProof/>
            <w:webHidden/>
          </w:rPr>
          <w:fldChar w:fldCharType="begin"/>
        </w:r>
        <w:r w:rsidR="00FC6A9A">
          <w:rPr>
            <w:noProof/>
            <w:webHidden/>
          </w:rPr>
          <w:instrText xml:space="preserve"> PAGEREF _Toc463512102 \h </w:instrText>
        </w:r>
        <w:r>
          <w:rPr>
            <w:noProof/>
            <w:webHidden/>
          </w:rPr>
        </w:r>
        <w:r>
          <w:rPr>
            <w:noProof/>
            <w:webHidden/>
          </w:rPr>
          <w:fldChar w:fldCharType="separate"/>
        </w:r>
        <w:r w:rsidR="00FC6A9A">
          <w:rPr>
            <w:noProof/>
            <w:webHidden/>
          </w:rPr>
          <w:t>61</w:t>
        </w:r>
        <w:r>
          <w:rPr>
            <w:noProof/>
            <w:webHidden/>
          </w:rPr>
          <w:fldChar w:fldCharType="end"/>
        </w:r>
      </w:hyperlink>
    </w:p>
    <w:p w:rsidR="00FC6A9A" w:rsidRDefault="00352091">
      <w:pPr>
        <w:pStyle w:val="Sommario6"/>
        <w:rPr>
          <w:rFonts w:eastAsiaTheme="minorEastAsia"/>
          <w:noProof/>
          <w:lang w:eastAsia="it-IT"/>
        </w:rPr>
      </w:pPr>
      <w:hyperlink w:anchor="_Toc463512103" w:history="1">
        <w:r w:rsidR="00FC6A9A" w:rsidRPr="00427B10">
          <w:rPr>
            <w:rStyle w:val="Collegamentoipertestuale"/>
            <w:noProof/>
          </w:rPr>
          <w:t>5.6 Attività sensibili  di Agenzia</w:t>
        </w:r>
        <w:r w:rsidR="00FC6A9A">
          <w:rPr>
            <w:noProof/>
            <w:webHidden/>
          </w:rPr>
          <w:tab/>
        </w:r>
        <w:r>
          <w:rPr>
            <w:noProof/>
            <w:webHidden/>
          </w:rPr>
          <w:fldChar w:fldCharType="begin"/>
        </w:r>
        <w:r w:rsidR="00FC6A9A">
          <w:rPr>
            <w:noProof/>
            <w:webHidden/>
          </w:rPr>
          <w:instrText xml:space="preserve"> PAGEREF _Toc463512103 \h </w:instrText>
        </w:r>
        <w:r>
          <w:rPr>
            <w:noProof/>
            <w:webHidden/>
          </w:rPr>
        </w:r>
        <w:r>
          <w:rPr>
            <w:noProof/>
            <w:webHidden/>
          </w:rPr>
          <w:fldChar w:fldCharType="separate"/>
        </w:r>
        <w:r w:rsidR="00FC6A9A">
          <w:rPr>
            <w:noProof/>
            <w:webHidden/>
          </w:rPr>
          <w:t>63</w:t>
        </w:r>
        <w:r>
          <w:rPr>
            <w:noProof/>
            <w:webHidden/>
          </w:rPr>
          <w:fldChar w:fldCharType="end"/>
        </w:r>
      </w:hyperlink>
    </w:p>
    <w:p w:rsidR="00FC6A9A" w:rsidRDefault="00352091">
      <w:pPr>
        <w:pStyle w:val="Sommario6"/>
        <w:rPr>
          <w:rFonts w:eastAsiaTheme="minorEastAsia"/>
          <w:noProof/>
          <w:lang w:eastAsia="it-IT"/>
        </w:rPr>
      </w:pPr>
      <w:hyperlink w:anchor="_Toc463512104" w:history="1">
        <w:r w:rsidR="00FC6A9A" w:rsidRPr="00427B10">
          <w:rPr>
            <w:rStyle w:val="Collegamentoipertestuale"/>
            <w:noProof/>
          </w:rPr>
          <w:t>5.7 Comportamenti vietati all'interno dell'Agenzia</w:t>
        </w:r>
        <w:r w:rsidR="00FC6A9A">
          <w:rPr>
            <w:noProof/>
            <w:webHidden/>
          </w:rPr>
          <w:tab/>
        </w:r>
        <w:r>
          <w:rPr>
            <w:noProof/>
            <w:webHidden/>
          </w:rPr>
          <w:fldChar w:fldCharType="begin"/>
        </w:r>
        <w:r w:rsidR="00FC6A9A">
          <w:rPr>
            <w:noProof/>
            <w:webHidden/>
          </w:rPr>
          <w:instrText xml:space="preserve"> PAGEREF _Toc463512104 \h </w:instrText>
        </w:r>
        <w:r>
          <w:rPr>
            <w:noProof/>
            <w:webHidden/>
          </w:rPr>
        </w:r>
        <w:r>
          <w:rPr>
            <w:noProof/>
            <w:webHidden/>
          </w:rPr>
          <w:fldChar w:fldCharType="separate"/>
        </w:r>
        <w:r w:rsidR="00FC6A9A">
          <w:rPr>
            <w:noProof/>
            <w:webHidden/>
          </w:rPr>
          <w:t>64</w:t>
        </w:r>
        <w:r>
          <w:rPr>
            <w:noProof/>
            <w:webHidden/>
          </w:rPr>
          <w:fldChar w:fldCharType="end"/>
        </w:r>
      </w:hyperlink>
    </w:p>
    <w:p w:rsidR="00FC6A9A" w:rsidRDefault="00352091">
      <w:pPr>
        <w:pStyle w:val="Sommario6"/>
        <w:rPr>
          <w:rFonts w:eastAsiaTheme="minorEastAsia"/>
          <w:noProof/>
          <w:lang w:eastAsia="it-IT"/>
        </w:rPr>
      </w:pPr>
      <w:hyperlink w:anchor="_Toc463512105" w:history="1">
        <w:r w:rsidR="00FC6A9A" w:rsidRPr="00427B10">
          <w:rPr>
            <w:rStyle w:val="Collegamentoipertestuale"/>
            <w:noProof/>
          </w:rPr>
          <w:t>5.8 Principi specifici per le procedure</w:t>
        </w:r>
        <w:r w:rsidR="00FC6A9A">
          <w:rPr>
            <w:noProof/>
            <w:webHidden/>
          </w:rPr>
          <w:tab/>
        </w:r>
        <w:r>
          <w:rPr>
            <w:noProof/>
            <w:webHidden/>
          </w:rPr>
          <w:fldChar w:fldCharType="begin"/>
        </w:r>
        <w:r w:rsidR="00FC6A9A">
          <w:rPr>
            <w:noProof/>
            <w:webHidden/>
          </w:rPr>
          <w:instrText xml:space="preserve"> PAGEREF _Toc463512105 \h </w:instrText>
        </w:r>
        <w:r>
          <w:rPr>
            <w:noProof/>
            <w:webHidden/>
          </w:rPr>
        </w:r>
        <w:r>
          <w:rPr>
            <w:noProof/>
            <w:webHidden/>
          </w:rPr>
          <w:fldChar w:fldCharType="separate"/>
        </w:r>
        <w:r w:rsidR="00FC6A9A">
          <w:rPr>
            <w:noProof/>
            <w:webHidden/>
          </w:rPr>
          <w:t>64</w:t>
        </w:r>
        <w:r>
          <w:rPr>
            <w:noProof/>
            <w:webHidden/>
          </w:rPr>
          <w:fldChar w:fldCharType="end"/>
        </w:r>
      </w:hyperlink>
    </w:p>
    <w:p w:rsidR="00FC6A9A" w:rsidRDefault="00352091">
      <w:pPr>
        <w:pStyle w:val="Sommario5"/>
        <w:rPr>
          <w:rFonts w:eastAsiaTheme="minorEastAsia"/>
          <w:noProof/>
          <w:lang w:eastAsia="it-IT"/>
        </w:rPr>
      </w:pPr>
      <w:hyperlink w:anchor="_Toc463512106" w:history="1">
        <w:r w:rsidR="00FC6A9A" w:rsidRPr="00427B10">
          <w:rPr>
            <w:rStyle w:val="Collegamentoipertestuale"/>
            <w:noProof/>
          </w:rPr>
          <w:t>CAPITOLO 6 REATI DI OMICIDIO COLPOSO E LESIONI GRAVI O GRAVISSIME COMMESSE CON VIOLAZIONE DELLE NORME SULLA TUTELA DELLA SALUTE E DELLA SICUREZZA SUL LAVORO (ART. 25 SEPTIES D.LGS. 231/01)</w:t>
        </w:r>
        <w:r w:rsidR="00FC6A9A">
          <w:rPr>
            <w:noProof/>
            <w:webHidden/>
          </w:rPr>
          <w:tab/>
        </w:r>
        <w:r>
          <w:rPr>
            <w:noProof/>
            <w:webHidden/>
          </w:rPr>
          <w:fldChar w:fldCharType="begin"/>
        </w:r>
        <w:r w:rsidR="00FC6A9A">
          <w:rPr>
            <w:noProof/>
            <w:webHidden/>
          </w:rPr>
          <w:instrText xml:space="preserve"> PAGEREF _Toc463512106 \h </w:instrText>
        </w:r>
        <w:r>
          <w:rPr>
            <w:noProof/>
            <w:webHidden/>
          </w:rPr>
        </w:r>
        <w:r>
          <w:rPr>
            <w:noProof/>
            <w:webHidden/>
          </w:rPr>
          <w:fldChar w:fldCharType="separate"/>
        </w:r>
        <w:r w:rsidR="00FC6A9A">
          <w:rPr>
            <w:noProof/>
            <w:webHidden/>
          </w:rPr>
          <w:t>66</w:t>
        </w:r>
        <w:r>
          <w:rPr>
            <w:noProof/>
            <w:webHidden/>
          </w:rPr>
          <w:fldChar w:fldCharType="end"/>
        </w:r>
      </w:hyperlink>
    </w:p>
    <w:p w:rsidR="00FC6A9A" w:rsidRDefault="00352091">
      <w:pPr>
        <w:pStyle w:val="Sommario6"/>
        <w:rPr>
          <w:rFonts w:eastAsiaTheme="minorEastAsia"/>
          <w:noProof/>
          <w:lang w:eastAsia="it-IT"/>
        </w:rPr>
      </w:pPr>
      <w:hyperlink w:anchor="_Toc463512107" w:history="1">
        <w:r w:rsidR="00FC6A9A" w:rsidRPr="00427B10">
          <w:rPr>
            <w:rStyle w:val="Collegamentoipertestuale"/>
            <w:noProof/>
          </w:rPr>
          <w:t>6.1 Le fattispecie di reato di omicidio colposo e lesioni gravi o gravissime commesse con violazione delle norme sulla tutela della salute e della sicurezza sul lavoro</w:t>
        </w:r>
        <w:r w:rsidR="00FC6A9A">
          <w:rPr>
            <w:noProof/>
            <w:webHidden/>
          </w:rPr>
          <w:tab/>
        </w:r>
        <w:r>
          <w:rPr>
            <w:noProof/>
            <w:webHidden/>
          </w:rPr>
          <w:fldChar w:fldCharType="begin"/>
        </w:r>
        <w:r w:rsidR="00FC6A9A">
          <w:rPr>
            <w:noProof/>
            <w:webHidden/>
          </w:rPr>
          <w:instrText xml:space="preserve"> PAGEREF _Toc463512107 \h </w:instrText>
        </w:r>
        <w:r>
          <w:rPr>
            <w:noProof/>
            <w:webHidden/>
          </w:rPr>
        </w:r>
        <w:r>
          <w:rPr>
            <w:noProof/>
            <w:webHidden/>
          </w:rPr>
          <w:fldChar w:fldCharType="separate"/>
        </w:r>
        <w:r w:rsidR="00FC6A9A">
          <w:rPr>
            <w:noProof/>
            <w:webHidden/>
          </w:rPr>
          <w:t>66</w:t>
        </w:r>
        <w:r>
          <w:rPr>
            <w:noProof/>
            <w:webHidden/>
          </w:rPr>
          <w:fldChar w:fldCharType="end"/>
        </w:r>
      </w:hyperlink>
    </w:p>
    <w:p w:rsidR="00FC6A9A" w:rsidRDefault="00352091">
      <w:pPr>
        <w:pStyle w:val="Sommario6"/>
        <w:rPr>
          <w:rFonts w:eastAsiaTheme="minorEastAsia"/>
          <w:noProof/>
          <w:lang w:eastAsia="it-IT"/>
        </w:rPr>
      </w:pPr>
      <w:hyperlink w:anchor="_Toc463512108" w:history="1">
        <w:r w:rsidR="00FC6A9A" w:rsidRPr="00427B10">
          <w:rPr>
            <w:rStyle w:val="Collegamentoipertestuale"/>
            <w:noProof/>
          </w:rPr>
          <w:t>6.2 Omicidio colposo (art. 589 c.p.)</w:t>
        </w:r>
        <w:r w:rsidR="00FC6A9A">
          <w:rPr>
            <w:noProof/>
            <w:webHidden/>
          </w:rPr>
          <w:tab/>
        </w:r>
        <w:r>
          <w:rPr>
            <w:noProof/>
            <w:webHidden/>
          </w:rPr>
          <w:fldChar w:fldCharType="begin"/>
        </w:r>
        <w:r w:rsidR="00FC6A9A">
          <w:rPr>
            <w:noProof/>
            <w:webHidden/>
          </w:rPr>
          <w:instrText xml:space="preserve"> PAGEREF _Toc463512108 \h </w:instrText>
        </w:r>
        <w:r>
          <w:rPr>
            <w:noProof/>
            <w:webHidden/>
          </w:rPr>
        </w:r>
        <w:r>
          <w:rPr>
            <w:noProof/>
            <w:webHidden/>
          </w:rPr>
          <w:fldChar w:fldCharType="separate"/>
        </w:r>
        <w:r w:rsidR="00FC6A9A">
          <w:rPr>
            <w:noProof/>
            <w:webHidden/>
          </w:rPr>
          <w:t>67</w:t>
        </w:r>
        <w:r>
          <w:rPr>
            <w:noProof/>
            <w:webHidden/>
          </w:rPr>
          <w:fldChar w:fldCharType="end"/>
        </w:r>
      </w:hyperlink>
    </w:p>
    <w:p w:rsidR="00FC6A9A" w:rsidRDefault="00352091">
      <w:pPr>
        <w:pStyle w:val="Sommario6"/>
        <w:rPr>
          <w:rFonts w:eastAsiaTheme="minorEastAsia"/>
          <w:noProof/>
          <w:lang w:eastAsia="it-IT"/>
        </w:rPr>
      </w:pPr>
      <w:hyperlink w:anchor="_Toc463512109" w:history="1">
        <w:r w:rsidR="00FC6A9A" w:rsidRPr="00427B10">
          <w:rPr>
            <w:rStyle w:val="Collegamentoipertestuale"/>
            <w:noProof/>
          </w:rPr>
          <w:t>6.3 Lesioni personali colpose gravi o gravissime (art. 590, comma 3 c.p.)</w:t>
        </w:r>
        <w:r w:rsidR="00FC6A9A">
          <w:rPr>
            <w:noProof/>
            <w:webHidden/>
          </w:rPr>
          <w:tab/>
        </w:r>
        <w:r>
          <w:rPr>
            <w:noProof/>
            <w:webHidden/>
          </w:rPr>
          <w:fldChar w:fldCharType="begin"/>
        </w:r>
        <w:r w:rsidR="00FC6A9A">
          <w:rPr>
            <w:noProof/>
            <w:webHidden/>
          </w:rPr>
          <w:instrText xml:space="preserve"> PAGEREF _Toc463512109 \h </w:instrText>
        </w:r>
        <w:r>
          <w:rPr>
            <w:noProof/>
            <w:webHidden/>
          </w:rPr>
        </w:r>
        <w:r>
          <w:rPr>
            <w:noProof/>
            <w:webHidden/>
          </w:rPr>
          <w:fldChar w:fldCharType="separate"/>
        </w:r>
        <w:r w:rsidR="00FC6A9A">
          <w:rPr>
            <w:noProof/>
            <w:webHidden/>
          </w:rPr>
          <w:t>68</w:t>
        </w:r>
        <w:r>
          <w:rPr>
            <w:noProof/>
            <w:webHidden/>
          </w:rPr>
          <w:fldChar w:fldCharType="end"/>
        </w:r>
      </w:hyperlink>
    </w:p>
    <w:p w:rsidR="00FC6A9A" w:rsidRDefault="00352091">
      <w:pPr>
        <w:pStyle w:val="Sommario6"/>
        <w:rPr>
          <w:rFonts w:eastAsiaTheme="minorEastAsia"/>
          <w:noProof/>
          <w:lang w:eastAsia="it-IT"/>
        </w:rPr>
      </w:pPr>
      <w:hyperlink w:anchor="_Toc463512110" w:history="1">
        <w:r w:rsidR="00FC6A9A" w:rsidRPr="00427B10">
          <w:rPr>
            <w:rStyle w:val="Collegamentoipertestuale"/>
            <w:noProof/>
          </w:rPr>
          <w:t>6.4 Attività sensibili di Agenzia</w:t>
        </w:r>
        <w:r w:rsidR="00FC6A9A">
          <w:rPr>
            <w:noProof/>
            <w:webHidden/>
          </w:rPr>
          <w:tab/>
        </w:r>
        <w:r>
          <w:rPr>
            <w:noProof/>
            <w:webHidden/>
          </w:rPr>
          <w:fldChar w:fldCharType="begin"/>
        </w:r>
        <w:r w:rsidR="00FC6A9A">
          <w:rPr>
            <w:noProof/>
            <w:webHidden/>
          </w:rPr>
          <w:instrText xml:space="preserve"> PAGEREF _Toc463512110 \h </w:instrText>
        </w:r>
        <w:r>
          <w:rPr>
            <w:noProof/>
            <w:webHidden/>
          </w:rPr>
        </w:r>
        <w:r>
          <w:rPr>
            <w:noProof/>
            <w:webHidden/>
          </w:rPr>
          <w:fldChar w:fldCharType="separate"/>
        </w:r>
        <w:r w:rsidR="00FC6A9A">
          <w:rPr>
            <w:noProof/>
            <w:webHidden/>
          </w:rPr>
          <w:t>68</w:t>
        </w:r>
        <w:r>
          <w:rPr>
            <w:noProof/>
            <w:webHidden/>
          </w:rPr>
          <w:fldChar w:fldCharType="end"/>
        </w:r>
      </w:hyperlink>
    </w:p>
    <w:p w:rsidR="00FC6A9A" w:rsidRDefault="00352091">
      <w:pPr>
        <w:pStyle w:val="Sommario6"/>
        <w:rPr>
          <w:rFonts w:eastAsiaTheme="minorEastAsia"/>
          <w:noProof/>
          <w:lang w:eastAsia="it-IT"/>
        </w:rPr>
      </w:pPr>
      <w:hyperlink w:anchor="_Toc463512111" w:history="1">
        <w:r w:rsidR="00FC6A9A" w:rsidRPr="00427B10">
          <w:rPr>
            <w:rStyle w:val="Collegamentoipertestuale"/>
            <w:noProof/>
          </w:rPr>
          <w:t>6.5 Comportamenti vietati all'interno dell'Agenzia</w:t>
        </w:r>
        <w:r w:rsidR="00FC6A9A">
          <w:rPr>
            <w:noProof/>
            <w:webHidden/>
          </w:rPr>
          <w:tab/>
        </w:r>
        <w:r>
          <w:rPr>
            <w:noProof/>
            <w:webHidden/>
          </w:rPr>
          <w:fldChar w:fldCharType="begin"/>
        </w:r>
        <w:r w:rsidR="00FC6A9A">
          <w:rPr>
            <w:noProof/>
            <w:webHidden/>
          </w:rPr>
          <w:instrText xml:space="preserve"> PAGEREF _Toc463512111 \h </w:instrText>
        </w:r>
        <w:r>
          <w:rPr>
            <w:noProof/>
            <w:webHidden/>
          </w:rPr>
        </w:r>
        <w:r>
          <w:rPr>
            <w:noProof/>
            <w:webHidden/>
          </w:rPr>
          <w:fldChar w:fldCharType="separate"/>
        </w:r>
        <w:r w:rsidR="00FC6A9A">
          <w:rPr>
            <w:noProof/>
            <w:webHidden/>
          </w:rPr>
          <w:t>69</w:t>
        </w:r>
        <w:r>
          <w:rPr>
            <w:noProof/>
            <w:webHidden/>
          </w:rPr>
          <w:fldChar w:fldCharType="end"/>
        </w:r>
      </w:hyperlink>
    </w:p>
    <w:p w:rsidR="00FC6A9A" w:rsidRDefault="00352091">
      <w:pPr>
        <w:pStyle w:val="Sommario6"/>
        <w:rPr>
          <w:rFonts w:eastAsiaTheme="minorEastAsia"/>
          <w:noProof/>
          <w:lang w:eastAsia="it-IT"/>
        </w:rPr>
      </w:pPr>
      <w:hyperlink w:anchor="_Toc463512112" w:history="1">
        <w:r w:rsidR="00FC6A9A" w:rsidRPr="00427B10">
          <w:rPr>
            <w:rStyle w:val="Collegamentoipertestuale"/>
            <w:noProof/>
          </w:rPr>
          <w:t>6.6 Principi specifici per le procedure</w:t>
        </w:r>
        <w:r w:rsidR="00FC6A9A">
          <w:rPr>
            <w:noProof/>
            <w:webHidden/>
          </w:rPr>
          <w:tab/>
        </w:r>
        <w:r>
          <w:rPr>
            <w:noProof/>
            <w:webHidden/>
          </w:rPr>
          <w:fldChar w:fldCharType="begin"/>
        </w:r>
        <w:r w:rsidR="00FC6A9A">
          <w:rPr>
            <w:noProof/>
            <w:webHidden/>
          </w:rPr>
          <w:instrText xml:space="preserve"> PAGEREF _Toc463512112 \h </w:instrText>
        </w:r>
        <w:r>
          <w:rPr>
            <w:noProof/>
            <w:webHidden/>
          </w:rPr>
        </w:r>
        <w:r>
          <w:rPr>
            <w:noProof/>
            <w:webHidden/>
          </w:rPr>
          <w:fldChar w:fldCharType="separate"/>
        </w:r>
        <w:r w:rsidR="00FC6A9A">
          <w:rPr>
            <w:noProof/>
            <w:webHidden/>
          </w:rPr>
          <w:t>69</w:t>
        </w:r>
        <w:r>
          <w:rPr>
            <w:noProof/>
            <w:webHidden/>
          </w:rPr>
          <w:fldChar w:fldCharType="end"/>
        </w:r>
      </w:hyperlink>
    </w:p>
    <w:p w:rsidR="00FC6A9A" w:rsidRDefault="00352091">
      <w:pPr>
        <w:pStyle w:val="Sommario5"/>
        <w:rPr>
          <w:rFonts w:eastAsiaTheme="minorEastAsia"/>
          <w:noProof/>
          <w:lang w:eastAsia="it-IT"/>
        </w:rPr>
      </w:pPr>
      <w:hyperlink w:anchor="_Toc463512113" w:history="1">
        <w:r w:rsidR="00FC6A9A" w:rsidRPr="00427B10">
          <w:rPr>
            <w:rStyle w:val="Collegamentoipertestuale"/>
            <w:noProof/>
          </w:rPr>
          <w:t>CAPITOLO 7 REATI AMBIENTALI (ART. 25 UNDECIES D.LGS. 231/01)</w:t>
        </w:r>
        <w:r w:rsidR="00FC6A9A">
          <w:rPr>
            <w:noProof/>
            <w:webHidden/>
          </w:rPr>
          <w:tab/>
        </w:r>
        <w:r>
          <w:rPr>
            <w:noProof/>
            <w:webHidden/>
          </w:rPr>
          <w:fldChar w:fldCharType="begin"/>
        </w:r>
        <w:r w:rsidR="00FC6A9A">
          <w:rPr>
            <w:noProof/>
            <w:webHidden/>
          </w:rPr>
          <w:instrText xml:space="preserve"> PAGEREF _Toc463512113 \h </w:instrText>
        </w:r>
        <w:r>
          <w:rPr>
            <w:noProof/>
            <w:webHidden/>
          </w:rPr>
        </w:r>
        <w:r>
          <w:rPr>
            <w:noProof/>
            <w:webHidden/>
          </w:rPr>
          <w:fldChar w:fldCharType="separate"/>
        </w:r>
        <w:r w:rsidR="00FC6A9A">
          <w:rPr>
            <w:noProof/>
            <w:webHidden/>
          </w:rPr>
          <w:t>69</w:t>
        </w:r>
        <w:r>
          <w:rPr>
            <w:noProof/>
            <w:webHidden/>
          </w:rPr>
          <w:fldChar w:fldCharType="end"/>
        </w:r>
      </w:hyperlink>
    </w:p>
    <w:p w:rsidR="00FC6A9A" w:rsidRDefault="00352091">
      <w:pPr>
        <w:pStyle w:val="Sommario6"/>
        <w:rPr>
          <w:rFonts w:eastAsiaTheme="minorEastAsia"/>
          <w:noProof/>
          <w:lang w:eastAsia="it-IT"/>
        </w:rPr>
      </w:pPr>
      <w:hyperlink w:anchor="_Toc463512114" w:history="1">
        <w:r w:rsidR="00FC6A9A" w:rsidRPr="00427B10">
          <w:rPr>
            <w:rStyle w:val="Collegamentoipertestuale"/>
            <w:noProof/>
          </w:rPr>
          <w:t>7.1 Le fattispecie dei reati ambientali</w:t>
        </w:r>
        <w:r w:rsidR="00FC6A9A">
          <w:rPr>
            <w:noProof/>
            <w:webHidden/>
          </w:rPr>
          <w:tab/>
        </w:r>
        <w:r>
          <w:rPr>
            <w:noProof/>
            <w:webHidden/>
          </w:rPr>
          <w:fldChar w:fldCharType="begin"/>
        </w:r>
        <w:r w:rsidR="00FC6A9A">
          <w:rPr>
            <w:noProof/>
            <w:webHidden/>
          </w:rPr>
          <w:instrText xml:space="preserve"> PAGEREF _Toc463512114 \h </w:instrText>
        </w:r>
        <w:r>
          <w:rPr>
            <w:noProof/>
            <w:webHidden/>
          </w:rPr>
        </w:r>
        <w:r>
          <w:rPr>
            <w:noProof/>
            <w:webHidden/>
          </w:rPr>
          <w:fldChar w:fldCharType="separate"/>
        </w:r>
        <w:r w:rsidR="00FC6A9A">
          <w:rPr>
            <w:noProof/>
            <w:webHidden/>
          </w:rPr>
          <w:t>69</w:t>
        </w:r>
        <w:r>
          <w:rPr>
            <w:noProof/>
            <w:webHidden/>
          </w:rPr>
          <w:fldChar w:fldCharType="end"/>
        </w:r>
      </w:hyperlink>
    </w:p>
    <w:p w:rsidR="00FC6A9A" w:rsidRDefault="00352091">
      <w:pPr>
        <w:pStyle w:val="Sommario6"/>
        <w:rPr>
          <w:rFonts w:eastAsiaTheme="minorEastAsia"/>
          <w:noProof/>
          <w:lang w:eastAsia="it-IT"/>
        </w:rPr>
      </w:pPr>
      <w:hyperlink w:anchor="_Toc463512115" w:history="1">
        <w:r w:rsidR="00FC6A9A" w:rsidRPr="00427B10">
          <w:rPr>
            <w:rStyle w:val="Collegamentoipertestuale"/>
            <w:noProof/>
          </w:rPr>
          <w:t>7.2 Gestione non autorizzata di rifiuti (art. 256, D.Lgs. 152/06)</w:t>
        </w:r>
        <w:r w:rsidR="00FC6A9A">
          <w:rPr>
            <w:noProof/>
            <w:webHidden/>
          </w:rPr>
          <w:tab/>
        </w:r>
        <w:r>
          <w:rPr>
            <w:noProof/>
            <w:webHidden/>
          </w:rPr>
          <w:fldChar w:fldCharType="begin"/>
        </w:r>
        <w:r w:rsidR="00FC6A9A">
          <w:rPr>
            <w:noProof/>
            <w:webHidden/>
          </w:rPr>
          <w:instrText xml:space="preserve"> PAGEREF _Toc463512115 \h </w:instrText>
        </w:r>
        <w:r>
          <w:rPr>
            <w:noProof/>
            <w:webHidden/>
          </w:rPr>
        </w:r>
        <w:r>
          <w:rPr>
            <w:noProof/>
            <w:webHidden/>
          </w:rPr>
          <w:fldChar w:fldCharType="separate"/>
        </w:r>
        <w:r w:rsidR="00FC6A9A">
          <w:rPr>
            <w:noProof/>
            <w:webHidden/>
          </w:rPr>
          <w:t>71</w:t>
        </w:r>
        <w:r>
          <w:rPr>
            <w:noProof/>
            <w:webHidden/>
          </w:rPr>
          <w:fldChar w:fldCharType="end"/>
        </w:r>
      </w:hyperlink>
    </w:p>
    <w:p w:rsidR="00FC6A9A" w:rsidRDefault="00352091">
      <w:pPr>
        <w:pStyle w:val="Sommario6"/>
        <w:rPr>
          <w:rFonts w:eastAsiaTheme="minorEastAsia"/>
          <w:noProof/>
          <w:lang w:eastAsia="it-IT"/>
        </w:rPr>
      </w:pPr>
      <w:hyperlink w:anchor="_Toc463512116" w:history="1">
        <w:r w:rsidR="00FC6A9A" w:rsidRPr="00427B10">
          <w:rPr>
            <w:rStyle w:val="Collegamentoipertestuale"/>
            <w:noProof/>
          </w:rPr>
          <w:t>7.3 Attività sensibili di Agenzia</w:t>
        </w:r>
        <w:r w:rsidR="00FC6A9A">
          <w:rPr>
            <w:noProof/>
            <w:webHidden/>
          </w:rPr>
          <w:tab/>
        </w:r>
        <w:r>
          <w:rPr>
            <w:noProof/>
            <w:webHidden/>
          </w:rPr>
          <w:fldChar w:fldCharType="begin"/>
        </w:r>
        <w:r w:rsidR="00FC6A9A">
          <w:rPr>
            <w:noProof/>
            <w:webHidden/>
          </w:rPr>
          <w:instrText xml:space="preserve"> PAGEREF _Toc463512116 \h </w:instrText>
        </w:r>
        <w:r>
          <w:rPr>
            <w:noProof/>
            <w:webHidden/>
          </w:rPr>
        </w:r>
        <w:r>
          <w:rPr>
            <w:noProof/>
            <w:webHidden/>
          </w:rPr>
          <w:fldChar w:fldCharType="separate"/>
        </w:r>
        <w:r w:rsidR="00FC6A9A">
          <w:rPr>
            <w:noProof/>
            <w:webHidden/>
          </w:rPr>
          <w:t>72</w:t>
        </w:r>
        <w:r>
          <w:rPr>
            <w:noProof/>
            <w:webHidden/>
          </w:rPr>
          <w:fldChar w:fldCharType="end"/>
        </w:r>
      </w:hyperlink>
    </w:p>
    <w:p w:rsidR="00FC6A9A" w:rsidRDefault="00352091">
      <w:pPr>
        <w:pStyle w:val="Sommario6"/>
        <w:rPr>
          <w:rFonts w:eastAsiaTheme="minorEastAsia"/>
          <w:noProof/>
          <w:lang w:eastAsia="it-IT"/>
        </w:rPr>
      </w:pPr>
      <w:hyperlink w:anchor="_Toc463512117" w:history="1">
        <w:r w:rsidR="00FC6A9A" w:rsidRPr="00427B10">
          <w:rPr>
            <w:rStyle w:val="Collegamentoipertestuale"/>
            <w:noProof/>
          </w:rPr>
          <w:t>7.4 Principi specifici per le procedure</w:t>
        </w:r>
        <w:r w:rsidR="00FC6A9A">
          <w:rPr>
            <w:noProof/>
            <w:webHidden/>
          </w:rPr>
          <w:tab/>
        </w:r>
        <w:r>
          <w:rPr>
            <w:noProof/>
            <w:webHidden/>
          </w:rPr>
          <w:fldChar w:fldCharType="begin"/>
        </w:r>
        <w:r w:rsidR="00FC6A9A">
          <w:rPr>
            <w:noProof/>
            <w:webHidden/>
          </w:rPr>
          <w:instrText xml:space="preserve"> PAGEREF _Toc463512117 \h </w:instrText>
        </w:r>
        <w:r>
          <w:rPr>
            <w:noProof/>
            <w:webHidden/>
          </w:rPr>
        </w:r>
        <w:r>
          <w:rPr>
            <w:noProof/>
            <w:webHidden/>
          </w:rPr>
          <w:fldChar w:fldCharType="separate"/>
        </w:r>
        <w:r w:rsidR="00FC6A9A">
          <w:rPr>
            <w:noProof/>
            <w:webHidden/>
          </w:rPr>
          <w:t>72</w:t>
        </w:r>
        <w:r>
          <w:rPr>
            <w:noProof/>
            <w:webHidden/>
          </w:rPr>
          <w:fldChar w:fldCharType="end"/>
        </w:r>
      </w:hyperlink>
    </w:p>
    <w:p w:rsidR="00FC6A9A" w:rsidRDefault="00352091">
      <w:pPr>
        <w:pStyle w:val="Sommario5"/>
        <w:rPr>
          <w:rFonts w:eastAsiaTheme="minorEastAsia"/>
          <w:noProof/>
          <w:lang w:eastAsia="it-IT"/>
        </w:rPr>
      </w:pPr>
      <w:hyperlink w:anchor="_Toc463512118" w:history="1">
        <w:r w:rsidR="00FC6A9A" w:rsidRPr="00427B10">
          <w:rPr>
            <w:rStyle w:val="Collegamentoipertestuale"/>
            <w:noProof/>
          </w:rPr>
          <w:t>CAPITOLO 8 REATI CONNESSI ALL'IMPIEGO DI CITTADINI DI PAESI TERZI IL CUI SOGGIORNO E' IRREGOLARE (ART. 25 DUODECIES D.LGS. N. 231/01)</w:t>
        </w:r>
        <w:r w:rsidR="00FC6A9A">
          <w:rPr>
            <w:noProof/>
            <w:webHidden/>
          </w:rPr>
          <w:tab/>
        </w:r>
        <w:r>
          <w:rPr>
            <w:noProof/>
            <w:webHidden/>
          </w:rPr>
          <w:fldChar w:fldCharType="begin"/>
        </w:r>
        <w:r w:rsidR="00FC6A9A">
          <w:rPr>
            <w:noProof/>
            <w:webHidden/>
          </w:rPr>
          <w:instrText xml:space="preserve"> PAGEREF _Toc463512118 \h </w:instrText>
        </w:r>
        <w:r>
          <w:rPr>
            <w:noProof/>
            <w:webHidden/>
          </w:rPr>
        </w:r>
        <w:r>
          <w:rPr>
            <w:noProof/>
            <w:webHidden/>
          </w:rPr>
          <w:fldChar w:fldCharType="separate"/>
        </w:r>
        <w:r w:rsidR="00FC6A9A">
          <w:rPr>
            <w:noProof/>
            <w:webHidden/>
          </w:rPr>
          <w:t>72</w:t>
        </w:r>
        <w:r>
          <w:rPr>
            <w:noProof/>
            <w:webHidden/>
          </w:rPr>
          <w:fldChar w:fldCharType="end"/>
        </w:r>
      </w:hyperlink>
    </w:p>
    <w:p w:rsidR="00FC6A9A" w:rsidRDefault="00352091">
      <w:pPr>
        <w:pStyle w:val="Sommario6"/>
        <w:rPr>
          <w:rFonts w:eastAsiaTheme="minorEastAsia"/>
          <w:noProof/>
          <w:lang w:eastAsia="it-IT"/>
        </w:rPr>
      </w:pPr>
      <w:hyperlink w:anchor="_Toc463512119" w:history="1">
        <w:r w:rsidR="00FC6A9A" w:rsidRPr="00427B10">
          <w:rPr>
            <w:rStyle w:val="Collegamentoipertestuale"/>
            <w:noProof/>
          </w:rPr>
          <w:t>8.1 La fattispecie dei reati connessi all'impiego di cittadini di paesi terzi il cui soggiorno è irregolare</w:t>
        </w:r>
        <w:r w:rsidR="00FC6A9A">
          <w:rPr>
            <w:noProof/>
            <w:webHidden/>
          </w:rPr>
          <w:tab/>
        </w:r>
        <w:r>
          <w:rPr>
            <w:noProof/>
            <w:webHidden/>
          </w:rPr>
          <w:fldChar w:fldCharType="begin"/>
        </w:r>
        <w:r w:rsidR="00FC6A9A">
          <w:rPr>
            <w:noProof/>
            <w:webHidden/>
          </w:rPr>
          <w:instrText xml:space="preserve"> PAGEREF _Toc463512119 \h </w:instrText>
        </w:r>
        <w:r>
          <w:rPr>
            <w:noProof/>
            <w:webHidden/>
          </w:rPr>
        </w:r>
        <w:r>
          <w:rPr>
            <w:noProof/>
            <w:webHidden/>
          </w:rPr>
          <w:fldChar w:fldCharType="separate"/>
        </w:r>
        <w:r w:rsidR="00FC6A9A">
          <w:rPr>
            <w:noProof/>
            <w:webHidden/>
          </w:rPr>
          <w:t>72</w:t>
        </w:r>
        <w:r>
          <w:rPr>
            <w:noProof/>
            <w:webHidden/>
          </w:rPr>
          <w:fldChar w:fldCharType="end"/>
        </w:r>
      </w:hyperlink>
    </w:p>
    <w:p w:rsidR="00FC6A9A" w:rsidRDefault="00352091">
      <w:pPr>
        <w:pStyle w:val="Sommario6"/>
        <w:rPr>
          <w:rFonts w:eastAsiaTheme="minorEastAsia"/>
          <w:noProof/>
          <w:lang w:eastAsia="it-IT"/>
        </w:rPr>
      </w:pPr>
      <w:hyperlink w:anchor="_Toc463512120" w:history="1">
        <w:r w:rsidR="00FC6A9A" w:rsidRPr="00427B10">
          <w:rPr>
            <w:rStyle w:val="Collegamentoipertestuale"/>
            <w:noProof/>
          </w:rPr>
          <w:t>8.2 Attività sensibili di Agenzia</w:t>
        </w:r>
        <w:r w:rsidR="00FC6A9A">
          <w:rPr>
            <w:noProof/>
            <w:webHidden/>
          </w:rPr>
          <w:tab/>
        </w:r>
        <w:r>
          <w:rPr>
            <w:noProof/>
            <w:webHidden/>
          </w:rPr>
          <w:fldChar w:fldCharType="begin"/>
        </w:r>
        <w:r w:rsidR="00FC6A9A">
          <w:rPr>
            <w:noProof/>
            <w:webHidden/>
          </w:rPr>
          <w:instrText xml:space="preserve"> PAGEREF _Toc463512120 \h </w:instrText>
        </w:r>
        <w:r>
          <w:rPr>
            <w:noProof/>
            <w:webHidden/>
          </w:rPr>
        </w:r>
        <w:r>
          <w:rPr>
            <w:noProof/>
            <w:webHidden/>
          </w:rPr>
          <w:fldChar w:fldCharType="separate"/>
        </w:r>
        <w:r w:rsidR="00FC6A9A">
          <w:rPr>
            <w:noProof/>
            <w:webHidden/>
          </w:rPr>
          <w:t>73</w:t>
        </w:r>
        <w:r>
          <w:rPr>
            <w:noProof/>
            <w:webHidden/>
          </w:rPr>
          <w:fldChar w:fldCharType="end"/>
        </w:r>
      </w:hyperlink>
    </w:p>
    <w:p w:rsidR="00FC6A9A" w:rsidRDefault="00352091">
      <w:pPr>
        <w:pStyle w:val="Sommario6"/>
        <w:rPr>
          <w:rFonts w:eastAsiaTheme="minorEastAsia"/>
          <w:noProof/>
          <w:lang w:eastAsia="it-IT"/>
        </w:rPr>
      </w:pPr>
      <w:hyperlink w:anchor="_Toc463512121" w:history="1">
        <w:r w:rsidR="00FC6A9A" w:rsidRPr="00427B10">
          <w:rPr>
            <w:rStyle w:val="Collegamentoipertestuale"/>
            <w:noProof/>
          </w:rPr>
          <w:t>8.3 Principi specifici per le procedure</w:t>
        </w:r>
        <w:r w:rsidR="00FC6A9A">
          <w:rPr>
            <w:noProof/>
            <w:webHidden/>
          </w:rPr>
          <w:tab/>
        </w:r>
        <w:r>
          <w:rPr>
            <w:noProof/>
            <w:webHidden/>
          </w:rPr>
          <w:fldChar w:fldCharType="begin"/>
        </w:r>
        <w:r w:rsidR="00FC6A9A">
          <w:rPr>
            <w:noProof/>
            <w:webHidden/>
          </w:rPr>
          <w:instrText xml:space="preserve"> PAGEREF _Toc463512121 \h </w:instrText>
        </w:r>
        <w:r>
          <w:rPr>
            <w:noProof/>
            <w:webHidden/>
          </w:rPr>
        </w:r>
        <w:r>
          <w:rPr>
            <w:noProof/>
            <w:webHidden/>
          </w:rPr>
          <w:fldChar w:fldCharType="separate"/>
        </w:r>
        <w:r w:rsidR="00FC6A9A">
          <w:rPr>
            <w:noProof/>
            <w:webHidden/>
          </w:rPr>
          <w:t>73</w:t>
        </w:r>
        <w:r>
          <w:rPr>
            <w:noProof/>
            <w:webHidden/>
          </w:rPr>
          <w:fldChar w:fldCharType="end"/>
        </w:r>
      </w:hyperlink>
    </w:p>
    <w:p w:rsidR="00FC6A9A" w:rsidRDefault="00352091">
      <w:pPr>
        <w:pStyle w:val="Sommario5"/>
        <w:rPr>
          <w:rFonts w:eastAsiaTheme="minorEastAsia"/>
          <w:noProof/>
          <w:lang w:eastAsia="it-IT"/>
        </w:rPr>
      </w:pPr>
      <w:hyperlink w:anchor="_Toc463512122" w:history="1">
        <w:r w:rsidR="00FC6A9A" w:rsidRPr="00427B10">
          <w:rPr>
            <w:rStyle w:val="Collegamentoipertestuale"/>
            <w:noProof/>
          </w:rPr>
          <w:t>CAPITOLO 9 DELITTI DI CRIMINALITA' ORGANIZZATA (ART. 24 TER D.LGS. 231/01)</w:t>
        </w:r>
        <w:r w:rsidR="00FC6A9A">
          <w:rPr>
            <w:noProof/>
            <w:webHidden/>
          </w:rPr>
          <w:tab/>
        </w:r>
        <w:r>
          <w:rPr>
            <w:noProof/>
            <w:webHidden/>
          </w:rPr>
          <w:fldChar w:fldCharType="begin"/>
        </w:r>
        <w:r w:rsidR="00FC6A9A">
          <w:rPr>
            <w:noProof/>
            <w:webHidden/>
          </w:rPr>
          <w:instrText xml:space="preserve"> PAGEREF _Toc463512122 \h </w:instrText>
        </w:r>
        <w:r>
          <w:rPr>
            <w:noProof/>
            <w:webHidden/>
          </w:rPr>
        </w:r>
        <w:r>
          <w:rPr>
            <w:noProof/>
            <w:webHidden/>
          </w:rPr>
          <w:fldChar w:fldCharType="separate"/>
        </w:r>
        <w:r w:rsidR="00FC6A9A">
          <w:rPr>
            <w:noProof/>
            <w:webHidden/>
          </w:rPr>
          <w:t>74</w:t>
        </w:r>
        <w:r>
          <w:rPr>
            <w:noProof/>
            <w:webHidden/>
          </w:rPr>
          <w:fldChar w:fldCharType="end"/>
        </w:r>
      </w:hyperlink>
    </w:p>
    <w:p w:rsidR="00FC6A9A" w:rsidRDefault="00352091">
      <w:pPr>
        <w:pStyle w:val="Sommario6"/>
        <w:rPr>
          <w:rFonts w:eastAsiaTheme="minorEastAsia"/>
          <w:noProof/>
          <w:lang w:eastAsia="it-IT"/>
        </w:rPr>
      </w:pPr>
      <w:hyperlink w:anchor="_Toc463512123" w:history="1">
        <w:r w:rsidR="00FC6A9A" w:rsidRPr="00427B10">
          <w:rPr>
            <w:rStyle w:val="Collegamentoipertestuale"/>
            <w:noProof/>
          </w:rPr>
          <w:t>9.1 Le fattispecie dei delitti di criminalità organizzata</w:t>
        </w:r>
        <w:r w:rsidR="00FC6A9A">
          <w:rPr>
            <w:noProof/>
            <w:webHidden/>
          </w:rPr>
          <w:tab/>
        </w:r>
        <w:r>
          <w:rPr>
            <w:noProof/>
            <w:webHidden/>
          </w:rPr>
          <w:fldChar w:fldCharType="begin"/>
        </w:r>
        <w:r w:rsidR="00FC6A9A">
          <w:rPr>
            <w:noProof/>
            <w:webHidden/>
          </w:rPr>
          <w:instrText xml:space="preserve"> PAGEREF _Toc463512123 \h </w:instrText>
        </w:r>
        <w:r>
          <w:rPr>
            <w:noProof/>
            <w:webHidden/>
          </w:rPr>
        </w:r>
        <w:r>
          <w:rPr>
            <w:noProof/>
            <w:webHidden/>
          </w:rPr>
          <w:fldChar w:fldCharType="separate"/>
        </w:r>
        <w:r w:rsidR="00FC6A9A">
          <w:rPr>
            <w:noProof/>
            <w:webHidden/>
          </w:rPr>
          <w:t>74</w:t>
        </w:r>
        <w:r>
          <w:rPr>
            <w:noProof/>
            <w:webHidden/>
          </w:rPr>
          <w:fldChar w:fldCharType="end"/>
        </w:r>
      </w:hyperlink>
    </w:p>
    <w:p w:rsidR="00FC6A9A" w:rsidRDefault="00352091">
      <w:pPr>
        <w:pStyle w:val="Sommario6"/>
        <w:rPr>
          <w:rFonts w:eastAsiaTheme="minorEastAsia"/>
          <w:noProof/>
          <w:lang w:eastAsia="it-IT"/>
        </w:rPr>
      </w:pPr>
      <w:hyperlink w:anchor="_Toc463512124" w:history="1">
        <w:r w:rsidR="00FC6A9A" w:rsidRPr="00427B10">
          <w:rPr>
            <w:rStyle w:val="Collegamentoipertestuale"/>
            <w:noProof/>
          </w:rPr>
          <w:t>9.2 Associazione per delinquere (art. 416 c.p.)</w:t>
        </w:r>
        <w:r w:rsidR="00FC6A9A">
          <w:rPr>
            <w:noProof/>
            <w:webHidden/>
          </w:rPr>
          <w:tab/>
        </w:r>
        <w:r>
          <w:rPr>
            <w:noProof/>
            <w:webHidden/>
          </w:rPr>
          <w:fldChar w:fldCharType="begin"/>
        </w:r>
        <w:r w:rsidR="00FC6A9A">
          <w:rPr>
            <w:noProof/>
            <w:webHidden/>
          </w:rPr>
          <w:instrText xml:space="preserve"> PAGEREF _Toc463512124 \h </w:instrText>
        </w:r>
        <w:r>
          <w:rPr>
            <w:noProof/>
            <w:webHidden/>
          </w:rPr>
        </w:r>
        <w:r>
          <w:rPr>
            <w:noProof/>
            <w:webHidden/>
          </w:rPr>
          <w:fldChar w:fldCharType="separate"/>
        </w:r>
        <w:r w:rsidR="00FC6A9A">
          <w:rPr>
            <w:noProof/>
            <w:webHidden/>
          </w:rPr>
          <w:t>74</w:t>
        </w:r>
        <w:r>
          <w:rPr>
            <w:noProof/>
            <w:webHidden/>
          </w:rPr>
          <w:fldChar w:fldCharType="end"/>
        </w:r>
      </w:hyperlink>
    </w:p>
    <w:p w:rsidR="00FC6A9A" w:rsidRDefault="00352091">
      <w:pPr>
        <w:pStyle w:val="Sommario6"/>
        <w:rPr>
          <w:rFonts w:eastAsiaTheme="minorEastAsia"/>
          <w:noProof/>
          <w:lang w:eastAsia="it-IT"/>
        </w:rPr>
      </w:pPr>
      <w:hyperlink w:anchor="_Toc463512125" w:history="1">
        <w:r w:rsidR="00FC6A9A" w:rsidRPr="00427B10">
          <w:rPr>
            <w:rStyle w:val="Collegamentoipertestuale"/>
            <w:noProof/>
          </w:rPr>
          <w:t>9.3 Attività sensibili di Agenzia</w:t>
        </w:r>
        <w:r w:rsidR="00FC6A9A">
          <w:rPr>
            <w:noProof/>
            <w:webHidden/>
          </w:rPr>
          <w:tab/>
        </w:r>
        <w:r>
          <w:rPr>
            <w:noProof/>
            <w:webHidden/>
          </w:rPr>
          <w:fldChar w:fldCharType="begin"/>
        </w:r>
        <w:r w:rsidR="00FC6A9A">
          <w:rPr>
            <w:noProof/>
            <w:webHidden/>
          </w:rPr>
          <w:instrText xml:space="preserve"> PAGEREF _Toc463512125 \h </w:instrText>
        </w:r>
        <w:r>
          <w:rPr>
            <w:noProof/>
            <w:webHidden/>
          </w:rPr>
        </w:r>
        <w:r>
          <w:rPr>
            <w:noProof/>
            <w:webHidden/>
          </w:rPr>
          <w:fldChar w:fldCharType="separate"/>
        </w:r>
        <w:r w:rsidR="00FC6A9A">
          <w:rPr>
            <w:noProof/>
            <w:webHidden/>
          </w:rPr>
          <w:t>75</w:t>
        </w:r>
        <w:r>
          <w:rPr>
            <w:noProof/>
            <w:webHidden/>
          </w:rPr>
          <w:fldChar w:fldCharType="end"/>
        </w:r>
      </w:hyperlink>
    </w:p>
    <w:p w:rsidR="00FC6A9A" w:rsidRDefault="00352091">
      <w:pPr>
        <w:pStyle w:val="Sommario6"/>
        <w:rPr>
          <w:rFonts w:eastAsiaTheme="minorEastAsia"/>
          <w:noProof/>
          <w:lang w:eastAsia="it-IT"/>
        </w:rPr>
      </w:pPr>
      <w:hyperlink w:anchor="_Toc463512126" w:history="1">
        <w:r w:rsidR="00FC6A9A" w:rsidRPr="00427B10">
          <w:rPr>
            <w:rStyle w:val="Collegamentoipertestuale"/>
            <w:noProof/>
          </w:rPr>
          <w:t>9.4 Comportamenti vietati all'interno dell'Agenzia</w:t>
        </w:r>
        <w:r w:rsidR="00FC6A9A">
          <w:rPr>
            <w:noProof/>
            <w:webHidden/>
          </w:rPr>
          <w:tab/>
        </w:r>
        <w:r>
          <w:rPr>
            <w:noProof/>
            <w:webHidden/>
          </w:rPr>
          <w:fldChar w:fldCharType="begin"/>
        </w:r>
        <w:r w:rsidR="00FC6A9A">
          <w:rPr>
            <w:noProof/>
            <w:webHidden/>
          </w:rPr>
          <w:instrText xml:space="preserve"> PAGEREF _Toc463512126 \h </w:instrText>
        </w:r>
        <w:r>
          <w:rPr>
            <w:noProof/>
            <w:webHidden/>
          </w:rPr>
        </w:r>
        <w:r>
          <w:rPr>
            <w:noProof/>
            <w:webHidden/>
          </w:rPr>
          <w:fldChar w:fldCharType="separate"/>
        </w:r>
        <w:r w:rsidR="00FC6A9A">
          <w:rPr>
            <w:noProof/>
            <w:webHidden/>
          </w:rPr>
          <w:t>75</w:t>
        </w:r>
        <w:r>
          <w:rPr>
            <w:noProof/>
            <w:webHidden/>
          </w:rPr>
          <w:fldChar w:fldCharType="end"/>
        </w:r>
      </w:hyperlink>
    </w:p>
    <w:p w:rsidR="00FC6A9A" w:rsidRDefault="00352091">
      <w:pPr>
        <w:pStyle w:val="Sommario6"/>
        <w:rPr>
          <w:rFonts w:eastAsiaTheme="minorEastAsia"/>
          <w:noProof/>
          <w:lang w:eastAsia="it-IT"/>
        </w:rPr>
      </w:pPr>
      <w:hyperlink w:anchor="_Toc463512127" w:history="1">
        <w:r w:rsidR="00FC6A9A" w:rsidRPr="00427B10">
          <w:rPr>
            <w:rStyle w:val="Collegamentoipertestuale"/>
            <w:noProof/>
          </w:rPr>
          <w:t>9.5 Principi specifici per le procedure</w:t>
        </w:r>
        <w:r w:rsidR="00FC6A9A">
          <w:rPr>
            <w:noProof/>
            <w:webHidden/>
          </w:rPr>
          <w:tab/>
        </w:r>
        <w:r>
          <w:rPr>
            <w:noProof/>
            <w:webHidden/>
          </w:rPr>
          <w:fldChar w:fldCharType="begin"/>
        </w:r>
        <w:r w:rsidR="00FC6A9A">
          <w:rPr>
            <w:noProof/>
            <w:webHidden/>
          </w:rPr>
          <w:instrText xml:space="preserve"> PAGEREF _Toc463512127 \h </w:instrText>
        </w:r>
        <w:r>
          <w:rPr>
            <w:noProof/>
            <w:webHidden/>
          </w:rPr>
        </w:r>
        <w:r>
          <w:rPr>
            <w:noProof/>
            <w:webHidden/>
          </w:rPr>
          <w:fldChar w:fldCharType="separate"/>
        </w:r>
        <w:r w:rsidR="00FC6A9A">
          <w:rPr>
            <w:noProof/>
            <w:webHidden/>
          </w:rPr>
          <w:t>76</w:t>
        </w:r>
        <w:r>
          <w:rPr>
            <w:noProof/>
            <w:webHidden/>
          </w:rPr>
          <w:fldChar w:fldCharType="end"/>
        </w:r>
      </w:hyperlink>
    </w:p>
    <w:p w:rsidR="00FC6A9A" w:rsidRDefault="00352091">
      <w:pPr>
        <w:pStyle w:val="Sommario5"/>
        <w:rPr>
          <w:rFonts w:eastAsiaTheme="minorEastAsia"/>
          <w:noProof/>
          <w:lang w:eastAsia="it-IT"/>
        </w:rPr>
      </w:pPr>
      <w:hyperlink w:anchor="_Toc463512128" w:history="1">
        <w:r w:rsidR="00FC6A9A" w:rsidRPr="00427B10">
          <w:rPr>
            <w:rStyle w:val="Collegamentoipertestuale"/>
            <w:noProof/>
          </w:rPr>
          <w:t>CAPITOLO 10 DELITTI CONTRO L'INDUSTRIA E IL COMMERCIO (ART. 25 BIS 1. D.LGS. 231/01)</w:t>
        </w:r>
        <w:r w:rsidR="00FC6A9A">
          <w:rPr>
            <w:noProof/>
            <w:webHidden/>
          </w:rPr>
          <w:tab/>
        </w:r>
        <w:r>
          <w:rPr>
            <w:noProof/>
            <w:webHidden/>
          </w:rPr>
          <w:fldChar w:fldCharType="begin"/>
        </w:r>
        <w:r w:rsidR="00FC6A9A">
          <w:rPr>
            <w:noProof/>
            <w:webHidden/>
          </w:rPr>
          <w:instrText xml:space="preserve"> PAGEREF _Toc463512128 \h </w:instrText>
        </w:r>
        <w:r>
          <w:rPr>
            <w:noProof/>
            <w:webHidden/>
          </w:rPr>
        </w:r>
        <w:r>
          <w:rPr>
            <w:noProof/>
            <w:webHidden/>
          </w:rPr>
          <w:fldChar w:fldCharType="separate"/>
        </w:r>
        <w:r w:rsidR="00FC6A9A">
          <w:rPr>
            <w:noProof/>
            <w:webHidden/>
          </w:rPr>
          <w:t>77</w:t>
        </w:r>
        <w:r>
          <w:rPr>
            <w:noProof/>
            <w:webHidden/>
          </w:rPr>
          <w:fldChar w:fldCharType="end"/>
        </w:r>
      </w:hyperlink>
    </w:p>
    <w:p w:rsidR="00FC6A9A" w:rsidRDefault="00352091">
      <w:pPr>
        <w:pStyle w:val="Sommario6"/>
        <w:rPr>
          <w:rFonts w:eastAsiaTheme="minorEastAsia"/>
          <w:noProof/>
          <w:lang w:eastAsia="it-IT"/>
        </w:rPr>
      </w:pPr>
      <w:hyperlink w:anchor="_Toc463512129" w:history="1">
        <w:r w:rsidR="00FC6A9A" w:rsidRPr="00427B10">
          <w:rPr>
            <w:rStyle w:val="Collegamentoipertestuale"/>
            <w:noProof/>
          </w:rPr>
          <w:t>10.1 Fattispecie delittuose contro l'industria e il commercio</w:t>
        </w:r>
        <w:r w:rsidR="00FC6A9A">
          <w:rPr>
            <w:noProof/>
            <w:webHidden/>
          </w:rPr>
          <w:tab/>
        </w:r>
        <w:r>
          <w:rPr>
            <w:noProof/>
            <w:webHidden/>
          </w:rPr>
          <w:fldChar w:fldCharType="begin"/>
        </w:r>
        <w:r w:rsidR="00FC6A9A">
          <w:rPr>
            <w:noProof/>
            <w:webHidden/>
          </w:rPr>
          <w:instrText xml:space="preserve"> PAGEREF _Toc463512129 \h </w:instrText>
        </w:r>
        <w:r>
          <w:rPr>
            <w:noProof/>
            <w:webHidden/>
          </w:rPr>
        </w:r>
        <w:r>
          <w:rPr>
            <w:noProof/>
            <w:webHidden/>
          </w:rPr>
          <w:fldChar w:fldCharType="separate"/>
        </w:r>
        <w:r w:rsidR="00FC6A9A">
          <w:rPr>
            <w:noProof/>
            <w:webHidden/>
          </w:rPr>
          <w:t>77</w:t>
        </w:r>
        <w:r>
          <w:rPr>
            <w:noProof/>
            <w:webHidden/>
          </w:rPr>
          <w:fldChar w:fldCharType="end"/>
        </w:r>
      </w:hyperlink>
    </w:p>
    <w:p w:rsidR="00FC6A9A" w:rsidRDefault="00352091">
      <w:pPr>
        <w:pStyle w:val="Sommario6"/>
        <w:rPr>
          <w:rFonts w:eastAsiaTheme="minorEastAsia"/>
          <w:noProof/>
          <w:lang w:eastAsia="it-IT"/>
        </w:rPr>
      </w:pPr>
      <w:hyperlink w:anchor="_Toc463512130" w:history="1">
        <w:r w:rsidR="00FC6A9A" w:rsidRPr="00427B10">
          <w:rPr>
            <w:rStyle w:val="Collegamentoipertestuale"/>
            <w:noProof/>
          </w:rPr>
          <w:t>10.2 Turbata libertà dell’industria o del commercio (art. 513 c.p.)</w:t>
        </w:r>
        <w:r w:rsidR="00FC6A9A">
          <w:rPr>
            <w:noProof/>
            <w:webHidden/>
          </w:rPr>
          <w:tab/>
        </w:r>
        <w:r>
          <w:rPr>
            <w:noProof/>
            <w:webHidden/>
          </w:rPr>
          <w:fldChar w:fldCharType="begin"/>
        </w:r>
        <w:r w:rsidR="00FC6A9A">
          <w:rPr>
            <w:noProof/>
            <w:webHidden/>
          </w:rPr>
          <w:instrText xml:space="preserve"> PAGEREF _Toc463512130 \h </w:instrText>
        </w:r>
        <w:r>
          <w:rPr>
            <w:noProof/>
            <w:webHidden/>
          </w:rPr>
        </w:r>
        <w:r>
          <w:rPr>
            <w:noProof/>
            <w:webHidden/>
          </w:rPr>
          <w:fldChar w:fldCharType="separate"/>
        </w:r>
        <w:r w:rsidR="00FC6A9A">
          <w:rPr>
            <w:noProof/>
            <w:webHidden/>
          </w:rPr>
          <w:t>77</w:t>
        </w:r>
        <w:r>
          <w:rPr>
            <w:noProof/>
            <w:webHidden/>
          </w:rPr>
          <w:fldChar w:fldCharType="end"/>
        </w:r>
      </w:hyperlink>
    </w:p>
    <w:p w:rsidR="00FC6A9A" w:rsidRDefault="00352091">
      <w:pPr>
        <w:pStyle w:val="Sommario6"/>
        <w:rPr>
          <w:rFonts w:eastAsiaTheme="minorEastAsia"/>
          <w:noProof/>
          <w:lang w:eastAsia="it-IT"/>
        </w:rPr>
      </w:pPr>
      <w:hyperlink w:anchor="_Toc463512131" w:history="1">
        <w:r w:rsidR="00FC6A9A" w:rsidRPr="00427B10">
          <w:rPr>
            <w:rStyle w:val="Collegamentoipertestuale"/>
            <w:noProof/>
          </w:rPr>
          <w:t>10.3 Illecita concorrenza con minaccia o con violenza (art. 513 bis c.p.)</w:t>
        </w:r>
        <w:r w:rsidR="00FC6A9A">
          <w:rPr>
            <w:noProof/>
            <w:webHidden/>
          </w:rPr>
          <w:tab/>
        </w:r>
        <w:r>
          <w:rPr>
            <w:noProof/>
            <w:webHidden/>
          </w:rPr>
          <w:fldChar w:fldCharType="begin"/>
        </w:r>
        <w:r w:rsidR="00FC6A9A">
          <w:rPr>
            <w:noProof/>
            <w:webHidden/>
          </w:rPr>
          <w:instrText xml:space="preserve"> PAGEREF _Toc463512131 \h </w:instrText>
        </w:r>
        <w:r>
          <w:rPr>
            <w:noProof/>
            <w:webHidden/>
          </w:rPr>
        </w:r>
        <w:r>
          <w:rPr>
            <w:noProof/>
            <w:webHidden/>
          </w:rPr>
          <w:fldChar w:fldCharType="separate"/>
        </w:r>
        <w:r w:rsidR="00FC6A9A">
          <w:rPr>
            <w:noProof/>
            <w:webHidden/>
          </w:rPr>
          <w:t>78</w:t>
        </w:r>
        <w:r>
          <w:rPr>
            <w:noProof/>
            <w:webHidden/>
          </w:rPr>
          <w:fldChar w:fldCharType="end"/>
        </w:r>
      </w:hyperlink>
    </w:p>
    <w:p w:rsidR="00FC6A9A" w:rsidRDefault="00352091">
      <w:pPr>
        <w:pStyle w:val="Sommario6"/>
        <w:rPr>
          <w:rFonts w:eastAsiaTheme="minorEastAsia"/>
          <w:noProof/>
          <w:lang w:eastAsia="it-IT"/>
        </w:rPr>
      </w:pPr>
      <w:hyperlink w:anchor="_Toc463512132" w:history="1">
        <w:r w:rsidR="00FC6A9A" w:rsidRPr="00427B10">
          <w:rPr>
            <w:rStyle w:val="Collegamentoipertestuale"/>
            <w:noProof/>
          </w:rPr>
          <w:t>10.4 Frode nell’esercizio del commercio (art. 515 c.p.)</w:t>
        </w:r>
        <w:r w:rsidR="00FC6A9A">
          <w:rPr>
            <w:noProof/>
            <w:webHidden/>
          </w:rPr>
          <w:tab/>
        </w:r>
        <w:r>
          <w:rPr>
            <w:noProof/>
            <w:webHidden/>
          </w:rPr>
          <w:fldChar w:fldCharType="begin"/>
        </w:r>
        <w:r w:rsidR="00FC6A9A">
          <w:rPr>
            <w:noProof/>
            <w:webHidden/>
          </w:rPr>
          <w:instrText xml:space="preserve"> PAGEREF _Toc463512132 \h </w:instrText>
        </w:r>
        <w:r>
          <w:rPr>
            <w:noProof/>
            <w:webHidden/>
          </w:rPr>
        </w:r>
        <w:r>
          <w:rPr>
            <w:noProof/>
            <w:webHidden/>
          </w:rPr>
          <w:fldChar w:fldCharType="separate"/>
        </w:r>
        <w:r w:rsidR="00FC6A9A">
          <w:rPr>
            <w:noProof/>
            <w:webHidden/>
          </w:rPr>
          <w:t>78</w:t>
        </w:r>
        <w:r>
          <w:rPr>
            <w:noProof/>
            <w:webHidden/>
          </w:rPr>
          <w:fldChar w:fldCharType="end"/>
        </w:r>
      </w:hyperlink>
    </w:p>
    <w:p w:rsidR="00FC6A9A" w:rsidRDefault="00352091">
      <w:pPr>
        <w:pStyle w:val="Sommario6"/>
        <w:rPr>
          <w:rFonts w:eastAsiaTheme="minorEastAsia"/>
          <w:noProof/>
          <w:lang w:eastAsia="it-IT"/>
        </w:rPr>
      </w:pPr>
      <w:hyperlink w:anchor="_Toc463512133" w:history="1">
        <w:r w:rsidR="00FC6A9A" w:rsidRPr="00427B10">
          <w:rPr>
            <w:rStyle w:val="Collegamentoipertestuale"/>
            <w:noProof/>
          </w:rPr>
          <w:t>10.5 Attività sensibili di Agenzia</w:t>
        </w:r>
        <w:r w:rsidR="00FC6A9A">
          <w:rPr>
            <w:noProof/>
            <w:webHidden/>
          </w:rPr>
          <w:tab/>
        </w:r>
        <w:r>
          <w:rPr>
            <w:noProof/>
            <w:webHidden/>
          </w:rPr>
          <w:fldChar w:fldCharType="begin"/>
        </w:r>
        <w:r w:rsidR="00FC6A9A">
          <w:rPr>
            <w:noProof/>
            <w:webHidden/>
          </w:rPr>
          <w:instrText xml:space="preserve"> PAGEREF _Toc463512133 \h </w:instrText>
        </w:r>
        <w:r>
          <w:rPr>
            <w:noProof/>
            <w:webHidden/>
          </w:rPr>
        </w:r>
        <w:r>
          <w:rPr>
            <w:noProof/>
            <w:webHidden/>
          </w:rPr>
          <w:fldChar w:fldCharType="separate"/>
        </w:r>
        <w:r w:rsidR="00FC6A9A">
          <w:rPr>
            <w:noProof/>
            <w:webHidden/>
          </w:rPr>
          <w:t>78</w:t>
        </w:r>
        <w:r>
          <w:rPr>
            <w:noProof/>
            <w:webHidden/>
          </w:rPr>
          <w:fldChar w:fldCharType="end"/>
        </w:r>
      </w:hyperlink>
    </w:p>
    <w:p w:rsidR="00FC6A9A" w:rsidRDefault="00352091">
      <w:pPr>
        <w:pStyle w:val="Sommario6"/>
        <w:rPr>
          <w:rFonts w:eastAsiaTheme="minorEastAsia"/>
          <w:noProof/>
          <w:lang w:eastAsia="it-IT"/>
        </w:rPr>
      </w:pPr>
      <w:hyperlink w:anchor="_Toc463512134" w:history="1">
        <w:r w:rsidR="00FC6A9A" w:rsidRPr="00427B10">
          <w:rPr>
            <w:rStyle w:val="Collegamentoipertestuale"/>
            <w:noProof/>
          </w:rPr>
          <w:t>10.6 Comportamenti vietati all'interno dell'Agenzia</w:t>
        </w:r>
        <w:r w:rsidR="00FC6A9A">
          <w:rPr>
            <w:noProof/>
            <w:webHidden/>
          </w:rPr>
          <w:tab/>
        </w:r>
        <w:r>
          <w:rPr>
            <w:noProof/>
            <w:webHidden/>
          </w:rPr>
          <w:fldChar w:fldCharType="begin"/>
        </w:r>
        <w:r w:rsidR="00FC6A9A">
          <w:rPr>
            <w:noProof/>
            <w:webHidden/>
          </w:rPr>
          <w:instrText xml:space="preserve"> PAGEREF _Toc463512134 \h </w:instrText>
        </w:r>
        <w:r>
          <w:rPr>
            <w:noProof/>
            <w:webHidden/>
          </w:rPr>
        </w:r>
        <w:r>
          <w:rPr>
            <w:noProof/>
            <w:webHidden/>
          </w:rPr>
          <w:fldChar w:fldCharType="separate"/>
        </w:r>
        <w:r w:rsidR="00FC6A9A">
          <w:rPr>
            <w:noProof/>
            <w:webHidden/>
          </w:rPr>
          <w:t>78</w:t>
        </w:r>
        <w:r>
          <w:rPr>
            <w:noProof/>
            <w:webHidden/>
          </w:rPr>
          <w:fldChar w:fldCharType="end"/>
        </w:r>
      </w:hyperlink>
    </w:p>
    <w:p w:rsidR="00FC6A9A" w:rsidRDefault="00352091">
      <w:pPr>
        <w:pStyle w:val="Sommario6"/>
        <w:rPr>
          <w:rFonts w:eastAsiaTheme="minorEastAsia"/>
          <w:noProof/>
          <w:lang w:eastAsia="it-IT"/>
        </w:rPr>
      </w:pPr>
      <w:hyperlink w:anchor="_Toc463512135" w:history="1">
        <w:r w:rsidR="00FC6A9A" w:rsidRPr="00427B10">
          <w:rPr>
            <w:rStyle w:val="Collegamentoipertestuale"/>
            <w:noProof/>
          </w:rPr>
          <w:t>10.7 Principi specifici per le procedure</w:t>
        </w:r>
        <w:r w:rsidR="00FC6A9A">
          <w:rPr>
            <w:noProof/>
            <w:webHidden/>
          </w:rPr>
          <w:tab/>
        </w:r>
        <w:r>
          <w:rPr>
            <w:noProof/>
            <w:webHidden/>
          </w:rPr>
          <w:fldChar w:fldCharType="begin"/>
        </w:r>
        <w:r w:rsidR="00FC6A9A">
          <w:rPr>
            <w:noProof/>
            <w:webHidden/>
          </w:rPr>
          <w:instrText xml:space="preserve"> PAGEREF _Toc463512135 \h </w:instrText>
        </w:r>
        <w:r>
          <w:rPr>
            <w:noProof/>
            <w:webHidden/>
          </w:rPr>
        </w:r>
        <w:r>
          <w:rPr>
            <w:noProof/>
            <w:webHidden/>
          </w:rPr>
          <w:fldChar w:fldCharType="separate"/>
        </w:r>
        <w:r w:rsidR="00FC6A9A">
          <w:rPr>
            <w:noProof/>
            <w:webHidden/>
          </w:rPr>
          <w:t>79</w:t>
        </w:r>
        <w:r>
          <w:rPr>
            <w:noProof/>
            <w:webHidden/>
          </w:rPr>
          <w:fldChar w:fldCharType="end"/>
        </w:r>
      </w:hyperlink>
    </w:p>
    <w:p w:rsidR="00FC6A9A" w:rsidRDefault="00352091">
      <w:pPr>
        <w:pStyle w:val="Sommario5"/>
        <w:rPr>
          <w:rFonts w:eastAsiaTheme="minorEastAsia"/>
          <w:noProof/>
          <w:lang w:eastAsia="it-IT"/>
        </w:rPr>
      </w:pPr>
      <w:hyperlink w:anchor="_Toc463512136" w:history="1">
        <w:r w:rsidR="00FC6A9A" w:rsidRPr="00427B10">
          <w:rPr>
            <w:rStyle w:val="Collegamentoipertestuale"/>
            <w:noProof/>
          </w:rPr>
          <w:t>CAPITOLO 11 REATI IN MATERIA DI FALSITA' IN MONETE, IN CARTE DI PUBBLICO CREDITO, IN VALORI DI BOLLO E IN STRUMENTI O SEGNI DI RICONOSCIMENTO (ART. 25 BIS D.LGS. 231/01)</w:t>
        </w:r>
        <w:r w:rsidR="00FC6A9A">
          <w:rPr>
            <w:noProof/>
            <w:webHidden/>
          </w:rPr>
          <w:tab/>
        </w:r>
        <w:r>
          <w:rPr>
            <w:noProof/>
            <w:webHidden/>
          </w:rPr>
          <w:fldChar w:fldCharType="begin"/>
        </w:r>
        <w:r w:rsidR="00FC6A9A">
          <w:rPr>
            <w:noProof/>
            <w:webHidden/>
          </w:rPr>
          <w:instrText xml:space="preserve"> PAGEREF _Toc463512136 \h </w:instrText>
        </w:r>
        <w:r>
          <w:rPr>
            <w:noProof/>
            <w:webHidden/>
          </w:rPr>
        </w:r>
        <w:r>
          <w:rPr>
            <w:noProof/>
            <w:webHidden/>
          </w:rPr>
          <w:fldChar w:fldCharType="separate"/>
        </w:r>
        <w:r w:rsidR="00FC6A9A">
          <w:rPr>
            <w:noProof/>
            <w:webHidden/>
          </w:rPr>
          <w:t>79</w:t>
        </w:r>
        <w:r>
          <w:rPr>
            <w:noProof/>
            <w:webHidden/>
          </w:rPr>
          <w:fldChar w:fldCharType="end"/>
        </w:r>
      </w:hyperlink>
    </w:p>
    <w:p w:rsidR="00FC6A9A" w:rsidRDefault="00352091">
      <w:pPr>
        <w:pStyle w:val="Sommario6"/>
        <w:rPr>
          <w:rFonts w:eastAsiaTheme="minorEastAsia"/>
          <w:noProof/>
          <w:lang w:eastAsia="it-IT"/>
        </w:rPr>
      </w:pPr>
      <w:hyperlink w:anchor="_Toc463512137" w:history="1">
        <w:r w:rsidR="00FC6A9A" w:rsidRPr="00427B10">
          <w:rPr>
            <w:rStyle w:val="Collegamentoipertestuale"/>
            <w:noProof/>
          </w:rPr>
          <w:t>11.1 Fattispecie di reato di falsità in monete, in carte di pubblico credito, in valori di bollo e in strumenti o segni di riconoscimento</w:t>
        </w:r>
        <w:r w:rsidR="00FC6A9A">
          <w:rPr>
            <w:noProof/>
            <w:webHidden/>
          </w:rPr>
          <w:tab/>
        </w:r>
        <w:r>
          <w:rPr>
            <w:noProof/>
            <w:webHidden/>
          </w:rPr>
          <w:fldChar w:fldCharType="begin"/>
        </w:r>
        <w:r w:rsidR="00FC6A9A">
          <w:rPr>
            <w:noProof/>
            <w:webHidden/>
          </w:rPr>
          <w:instrText xml:space="preserve"> PAGEREF _Toc463512137 \h </w:instrText>
        </w:r>
        <w:r>
          <w:rPr>
            <w:noProof/>
            <w:webHidden/>
          </w:rPr>
        </w:r>
        <w:r>
          <w:rPr>
            <w:noProof/>
            <w:webHidden/>
          </w:rPr>
          <w:fldChar w:fldCharType="separate"/>
        </w:r>
        <w:r w:rsidR="00FC6A9A">
          <w:rPr>
            <w:noProof/>
            <w:webHidden/>
          </w:rPr>
          <w:t>79</w:t>
        </w:r>
        <w:r>
          <w:rPr>
            <w:noProof/>
            <w:webHidden/>
          </w:rPr>
          <w:fldChar w:fldCharType="end"/>
        </w:r>
      </w:hyperlink>
    </w:p>
    <w:p w:rsidR="00FC6A9A" w:rsidRDefault="00352091">
      <w:pPr>
        <w:pStyle w:val="Sommario6"/>
        <w:rPr>
          <w:rFonts w:eastAsiaTheme="minorEastAsia"/>
          <w:noProof/>
          <w:lang w:eastAsia="it-IT"/>
        </w:rPr>
      </w:pPr>
      <w:hyperlink w:anchor="_Toc463512138" w:history="1">
        <w:r w:rsidR="00FC6A9A" w:rsidRPr="00427B10">
          <w:rPr>
            <w:rStyle w:val="Collegamentoipertestuale"/>
            <w:noProof/>
          </w:rPr>
          <w:t>11.2 Contraffazione, alterazione o uso di marchi o segni distintivi ovvero di brevetti, modelli e disegni</w:t>
        </w:r>
        <w:r w:rsidR="00FC6A9A">
          <w:rPr>
            <w:noProof/>
            <w:webHidden/>
          </w:rPr>
          <w:tab/>
        </w:r>
        <w:r>
          <w:rPr>
            <w:noProof/>
            <w:webHidden/>
          </w:rPr>
          <w:fldChar w:fldCharType="begin"/>
        </w:r>
        <w:r w:rsidR="00FC6A9A">
          <w:rPr>
            <w:noProof/>
            <w:webHidden/>
          </w:rPr>
          <w:instrText xml:space="preserve"> PAGEREF _Toc463512138 \h </w:instrText>
        </w:r>
        <w:r>
          <w:rPr>
            <w:noProof/>
            <w:webHidden/>
          </w:rPr>
        </w:r>
        <w:r>
          <w:rPr>
            <w:noProof/>
            <w:webHidden/>
          </w:rPr>
          <w:fldChar w:fldCharType="separate"/>
        </w:r>
        <w:r w:rsidR="00FC6A9A">
          <w:rPr>
            <w:noProof/>
            <w:webHidden/>
          </w:rPr>
          <w:t>80</w:t>
        </w:r>
        <w:r>
          <w:rPr>
            <w:noProof/>
            <w:webHidden/>
          </w:rPr>
          <w:fldChar w:fldCharType="end"/>
        </w:r>
      </w:hyperlink>
    </w:p>
    <w:p w:rsidR="00FC6A9A" w:rsidRDefault="00352091">
      <w:pPr>
        <w:pStyle w:val="Sommario6"/>
        <w:rPr>
          <w:rFonts w:eastAsiaTheme="minorEastAsia"/>
          <w:noProof/>
          <w:lang w:eastAsia="it-IT"/>
        </w:rPr>
      </w:pPr>
      <w:hyperlink w:anchor="_Toc463512139" w:history="1">
        <w:r w:rsidR="00FC6A9A" w:rsidRPr="00427B10">
          <w:rPr>
            <w:rStyle w:val="Collegamentoipertestuale"/>
            <w:noProof/>
          </w:rPr>
          <w:t>11.3 Attività sensibili di Agenzia</w:t>
        </w:r>
        <w:r w:rsidR="00FC6A9A">
          <w:rPr>
            <w:noProof/>
            <w:webHidden/>
          </w:rPr>
          <w:tab/>
        </w:r>
        <w:r>
          <w:rPr>
            <w:noProof/>
            <w:webHidden/>
          </w:rPr>
          <w:fldChar w:fldCharType="begin"/>
        </w:r>
        <w:r w:rsidR="00FC6A9A">
          <w:rPr>
            <w:noProof/>
            <w:webHidden/>
          </w:rPr>
          <w:instrText xml:space="preserve"> PAGEREF _Toc463512139 \h </w:instrText>
        </w:r>
        <w:r>
          <w:rPr>
            <w:noProof/>
            <w:webHidden/>
          </w:rPr>
        </w:r>
        <w:r>
          <w:rPr>
            <w:noProof/>
            <w:webHidden/>
          </w:rPr>
          <w:fldChar w:fldCharType="separate"/>
        </w:r>
        <w:r w:rsidR="00FC6A9A">
          <w:rPr>
            <w:noProof/>
            <w:webHidden/>
          </w:rPr>
          <w:t>81</w:t>
        </w:r>
        <w:r>
          <w:rPr>
            <w:noProof/>
            <w:webHidden/>
          </w:rPr>
          <w:fldChar w:fldCharType="end"/>
        </w:r>
      </w:hyperlink>
    </w:p>
    <w:p w:rsidR="00FC6A9A" w:rsidRDefault="00352091">
      <w:pPr>
        <w:pStyle w:val="Sommario6"/>
        <w:rPr>
          <w:rFonts w:eastAsiaTheme="minorEastAsia"/>
          <w:noProof/>
          <w:lang w:eastAsia="it-IT"/>
        </w:rPr>
      </w:pPr>
      <w:hyperlink w:anchor="_Toc463512140" w:history="1">
        <w:r w:rsidR="00FC6A9A" w:rsidRPr="00427B10">
          <w:rPr>
            <w:rStyle w:val="Collegamentoipertestuale"/>
            <w:noProof/>
          </w:rPr>
          <w:t>11.4 Comportamenti vietati all'interno dell'Agenzia</w:t>
        </w:r>
        <w:r w:rsidR="00FC6A9A">
          <w:rPr>
            <w:noProof/>
            <w:webHidden/>
          </w:rPr>
          <w:tab/>
        </w:r>
        <w:r>
          <w:rPr>
            <w:noProof/>
            <w:webHidden/>
          </w:rPr>
          <w:fldChar w:fldCharType="begin"/>
        </w:r>
        <w:r w:rsidR="00FC6A9A">
          <w:rPr>
            <w:noProof/>
            <w:webHidden/>
          </w:rPr>
          <w:instrText xml:space="preserve"> PAGEREF _Toc463512140 \h </w:instrText>
        </w:r>
        <w:r>
          <w:rPr>
            <w:noProof/>
            <w:webHidden/>
          </w:rPr>
        </w:r>
        <w:r>
          <w:rPr>
            <w:noProof/>
            <w:webHidden/>
          </w:rPr>
          <w:fldChar w:fldCharType="separate"/>
        </w:r>
        <w:r w:rsidR="00FC6A9A">
          <w:rPr>
            <w:noProof/>
            <w:webHidden/>
          </w:rPr>
          <w:t>81</w:t>
        </w:r>
        <w:r>
          <w:rPr>
            <w:noProof/>
            <w:webHidden/>
          </w:rPr>
          <w:fldChar w:fldCharType="end"/>
        </w:r>
      </w:hyperlink>
    </w:p>
    <w:p w:rsidR="00FC6A9A" w:rsidRDefault="00352091">
      <w:pPr>
        <w:pStyle w:val="Sommario6"/>
        <w:rPr>
          <w:rFonts w:eastAsiaTheme="minorEastAsia"/>
          <w:noProof/>
          <w:lang w:eastAsia="it-IT"/>
        </w:rPr>
      </w:pPr>
      <w:hyperlink w:anchor="_Toc463512141" w:history="1">
        <w:r w:rsidR="00FC6A9A" w:rsidRPr="00427B10">
          <w:rPr>
            <w:rStyle w:val="Collegamentoipertestuale"/>
            <w:noProof/>
          </w:rPr>
          <w:t>11.5 Principi specifici per le procedure</w:t>
        </w:r>
        <w:r w:rsidR="00FC6A9A">
          <w:rPr>
            <w:noProof/>
            <w:webHidden/>
          </w:rPr>
          <w:tab/>
        </w:r>
        <w:r>
          <w:rPr>
            <w:noProof/>
            <w:webHidden/>
          </w:rPr>
          <w:fldChar w:fldCharType="begin"/>
        </w:r>
        <w:r w:rsidR="00FC6A9A">
          <w:rPr>
            <w:noProof/>
            <w:webHidden/>
          </w:rPr>
          <w:instrText xml:space="preserve"> PAGEREF _Toc463512141 \h </w:instrText>
        </w:r>
        <w:r>
          <w:rPr>
            <w:noProof/>
            <w:webHidden/>
          </w:rPr>
        </w:r>
        <w:r>
          <w:rPr>
            <w:noProof/>
            <w:webHidden/>
          </w:rPr>
          <w:fldChar w:fldCharType="separate"/>
        </w:r>
        <w:r w:rsidR="00FC6A9A">
          <w:rPr>
            <w:noProof/>
            <w:webHidden/>
          </w:rPr>
          <w:t>81</w:t>
        </w:r>
        <w:r>
          <w:rPr>
            <w:noProof/>
            <w:webHidden/>
          </w:rPr>
          <w:fldChar w:fldCharType="end"/>
        </w:r>
      </w:hyperlink>
    </w:p>
    <w:p w:rsidR="00FC6A9A" w:rsidRDefault="00352091">
      <w:pPr>
        <w:pStyle w:val="Sommario5"/>
        <w:rPr>
          <w:rFonts w:eastAsiaTheme="minorEastAsia"/>
          <w:noProof/>
          <w:lang w:eastAsia="it-IT"/>
        </w:rPr>
      </w:pPr>
      <w:hyperlink w:anchor="_Toc463512142" w:history="1">
        <w:r w:rsidR="00FC6A9A" w:rsidRPr="00427B10">
          <w:rPr>
            <w:rStyle w:val="Collegamentoipertestuale"/>
            <w:noProof/>
          </w:rPr>
          <w:t>CAPITOLO 12 DELITTI INFORMATICI E TRATTAMENTO ILLECITO DI DATI (ART. 24 BIS D.LGS. 231/01)</w:t>
        </w:r>
        <w:r w:rsidR="00FC6A9A">
          <w:rPr>
            <w:noProof/>
            <w:webHidden/>
          </w:rPr>
          <w:tab/>
        </w:r>
        <w:r>
          <w:rPr>
            <w:noProof/>
            <w:webHidden/>
          </w:rPr>
          <w:fldChar w:fldCharType="begin"/>
        </w:r>
        <w:r w:rsidR="00FC6A9A">
          <w:rPr>
            <w:noProof/>
            <w:webHidden/>
          </w:rPr>
          <w:instrText xml:space="preserve"> PAGEREF _Toc463512142 \h </w:instrText>
        </w:r>
        <w:r>
          <w:rPr>
            <w:noProof/>
            <w:webHidden/>
          </w:rPr>
        </w:r>
        <w:r>
          <w:rPr>
            <w:noProof/>
            <w:webHidden/>
          </w:rPr>
          <w:fldChar w:fldCharType="separate"/>
        </w:r>
        <w:r w:rsidR="00FC6A9A">
          <w:rPr>
            <w:noProof/>
            <w:webHidden/>
          </w:rPr>
          <w:t>82</w:t>
        </w:r>
        <w:r>
          <w:rPr>
            <w:noProof/>
            <w:webHidden/>
          </w:rPr>
          <w:fldChar w:fldCharType="end"/>
        </w:r>
      </w:hyperlink>
    </w:p>
    <w:p w:rsidR="00FC6A9A" w:rsidRDefault="00352091">
      <w:pPr>
        <w:pStyle w:val="Sommario6"/>
        <w:rPr>
          <w:rFonts w:eastAsiaTheme="minorEastAsia"/>
          <w:noProof/>
          <w:lang w:eastAsia="it-IT"/>
        </w:rPr>
      </w:pPr>
      <w:hyperlink w:anchor="_Toc463512143" w:history="1">
        <w:r w:rsidR="00FC6A9A" w:rsidRPr="00427B10">
          <w:rPr>
            <w:rStyle w:val="Collegamentoipertestuale"/>
            <w:noProof/>
          </w:rPr>
          <w:t>12.1 Fattispecie di delitti informatici e trattamento illecito di dati</w:t>
        </w:r>
        <w:r w:rsidR="00FC6A9A">
          <w:rPr>
            <w:noProof/>
            <w:webHidden/>
          </w:rPr>
          <w:tab/>
        </w:r>
        <w:r>
          <w:rPr>
            <w:noProof/>
            <w:webHidden/>
          </w:rPr>
          <w:fldChar w:fldCharType="begin"/>
        </w:r>
        <w:r w:rsidR="00FC6A9A">
          <w:rPr>
            <w:noProof/>
            <w:webHidden/>
          </w:rPr>
          <w:instrText xml:space="preserve"> PAGEREF _Toc463512143 \h </w:instrText>
        </w:r>
        <w:r>
          <w:rPr>
            <w:noProof/>
            <w:webHidden/>
          </w:rPr>
        </w:r>
        <w:r>
          <w:rPr>
            <w:noProof/>
            <w:webHidden/>
          </w:rPr>
          <w:fldChar w:fldCharType="separate"/>
        </w:r>
        <w:r w:rsidR="00FC6A9A">
          <w:rPr>
            <w:noProof/>
            <w:webHidden/>
          </w:rPr>
          <w:t>82</w:t>
        </w:r>
        <w:r>
          <w:rPr>
            <w:noProof/>
            <w:webHidden/>
          </w:rPr>
          <w:fldChar w:fldCharType="end"/>
        </w:r>
      </w:hyperlink>
    </w:p>
    <w:p w:rsidR="00FC6A9A" w:rsidRDefault="00352091">
      <w:pPr>
        <w:pStyle w:val="Sommario6"/>
        <w:rPr>
          <w:rFonts w:eastAsiaTheme="minorEastAsia"/>
          <w:noProof/>
          <w:lang w:eastAsia="it-IT"/>
        </w:rPr>
      </w:pPr>
      <w:hyperlink w:anchor="_Toc463512144" w:history="1">
        <w:r w:rsidR="00FC6A9A" w:rsidRPr="00427B10">
          <w:rPr>
            <w:rStyle w:val="Collegamentoipertestuale"/>
            <w:noProof/>
          </w:rPr>
          <w:t>12.2 Accesso abusivo ad un sistema informatico o telematico (art. 615 ter c.p.)</w:t>
        </w:r>
        <w:r w:rsidR="00FC6A9A">
          <w:rPr>
            <w:noProof/>
            <w:webHidden/>
          </w:rPr>
          <w:tab/>
        </w:r>
        <w:r>
          <w:rPr>
            <w:noProof/>
            <w:webHidden/>
          </w:rPr>
          <w:fldChar w:fldCharType="begin"/>
        </w:r>
        <w:r w:rsidR="00FC6A9A">
          <w:rPr>
            <w:noProof/>
            <w:webHidden/>
          </w:rPr>
          <w:instrText xml:space="preserve"> PAGEREF _Toc463512144 \h </w:instrText>
        </w:r>
        <w:r>
          <w:rPr>
            <w:noProof/>
            <w:webHidden/>
          </w:rPr>
        </w:r>
        <w:r>
          <w:rPr>
            <w:noProof/>
            <w:webHidden/>
          </w:rPr>
          <w:fldChar w:fldCharType="separate"/>
        </w:r>
        <w:r w:rsidR="00FC6A9A">
          <w:rPr>
            <w:noProof/>
            <w:webHidden/>
          </w:rPr>
          <w:t>83</w:t>
        </w:r>
        <w:r>
          <w:rPr>
            <w:noProof/>
            <w:webHidden/>
          </w:rPr>
          <w:fldChar w:fldCharType="end"/>
        </w:r>
      </w:hyperlink>
    </w:p>
    <w:p w:rsidR="00FC6A9A" w:rsidRDefault="00352091">
      <w:pPr>
        <w:pStyle w:val="Sommario6"/>
        <w:rPr>
          <w:rFonts w:eastAsiaTheme="minorEastAsia"/>
          <w:noProof/>
          <w:lang w:eastAsia="it-IT"/>
        </w:rPr>
      </w:pPr>
      <w:hyperlink w:anchor="_Toc463512145" w:history="1">
        <w:r w:rsidR="00FC6A9A" w:rsidRPr="00427B10">
          <w:rPr>
            <w:rStyle w:val="Collegamentoipertestuale"/>
            <w:noProof/>
          </w:rPr>
          <w:t>12.3 Detenzione e diffusione abusiva di codici di accesso a sistemi informatici o telematici (art. 615 quater c.p.)</w:t>
        </w:r>
        <w:r w:rsidR="00FC6A9A">
          <w:rPr>
            <w:noProof/>
            <w:webHidden/>
          </w:rPr>
          <w:tab/>
        </w:r>
        <w:r>
          <w:rPr>
            <w:noProof/>
            <w:webHidden/>
          </w:rPr>
          <w:fldChar w:fldCharType="begin"/>
        </w:r>
        <w:r w:rsidR="00FC6A9A">
          <w:rPr>
            <w:noProof/>
            <w:webHidden/>
          </w:rPr>
          <w:instrText xml:space="preserve"> PAGEREF _Toc463512145 \h </w:instrText>
        </w:r>
        <w:r>
          <w:rPr>
            <w:noProof/>
            <w:webHidden/>
          </w:rPr>
        </w:r>
        <w:r>
          <w:rPr>
            <w:noProof/>
            <w:webHidden/>
          </w:rPr>
          <w:fldChar w:fldCharType="separate"/>
        </w:r>
        <w:r w:rsidR="00FC6A9A">
          <w:rPr>
            <w:noProof/>
            <w:webHidden/>
          </w:rPr>
          <w:t>83</w:t>
        </w:r>
        <w:r>
          <w:rPr>
            <w:noProof/>
            <w:webHidden/>
          </w:rPr>
          <w:fldChar w:fldCharType="end"/>
        </w:r>
      </w:hyperlink>
    </w:p>
    <w:p w:rsidR="00FC6A9A" w:rsidRDefault="00352091">
      <w:pPr>
        <w:pStyle w:val="Sommario6"/>
        <w:rPr>
          <w:rFonts w:eastAsiaTheme="minorEastAsia"/>
          <w:noProof/>
          <w:lang w:eastAsia="it-IT"/>
        </w:rPr>
      </w:pPr>
      <w:hyperlink w:anchor="_Toc463512146" w:history="1">
        <w:r w:rsidR="00FC6A9A" w:rsidRPr="00427B10">
          <w:rPr>
            <w:rStyle w:val="Collegamentoipertestuale"/>
            <w:noProof/>
          </w:rPr>
          <w:t>12.4 Diffusione di apparecchiature, dispositivi o programmi informatici diretti a danneggiare o interrompere un sistema informatico o telematico (art. 615 quinquies c.p.)</w:t>
        </w:r>
        <w:r w:rsidR="00FC6A9A">
          <w:rPr>
            <w:noProof/>
            <w:webHidden/>
          </w:rPr>
          <w:tab/>
        </w:r>
        <w:r>
          <w:rPr>
            <w:noProof/>
            <w:webHidden/>
          </w:rPr>
          <w:fldChar w:fldCharType="begin"/>
        </w:r>
        <w:r w:rsidR="00FC6A9A">
          <w:rPr>
            <w:noProof/>
            <w:webHidden/>
          </w:rPr>
          <w:instrText xml:space="preserve"> PAGEREF _Toc463512146 \h </w:instrText>
        </w:r>
        <w:r>
          <w:rPr>
            <w:noProof/>
            <w:webHidden/>
          </w:rPr>
        </w:r>
        <w:r>
          <w:rPr>
            <w:noProof/>
            <w:webHidden/>
          </w:rPr>
          <w:fldChar w:fldCharType="separate"/>
        </w:r>
        <w:r w:rsidR="00FC6A9A">
          <w:rPr>
            <w:noProof/>
            <w:webHidden/>
          </w:rPr>
          <w:t>83</w:t>
        </w:r>
        <w:r>
          <w:rPr>
            <w:noProof/>
            <w:webHidden/>
          </w:rPr>
          <w:fldChar w:fldCharType="end"/>
        </w:r>
      </w:hyperlink>
    </w:p>
    <w:p w:rsidR="00FC6A9A" w:rsidRDefault="00352091">
      <w:pPr>
        <w:pStyle w:val="Sommario6"/>
        <w:rPr>
          <w:rFonts w:eastAsiaTheme="minorEastAsia"/>
          <w:noProof/>
          <w:lang w:eastAsia="it-IT"/>
        </w:rPr>
      </w:pPr>
      <w:hyperlink w:anchor="_Toc463512147" w:history="1">
        <w:r w:rsidR="00FC6A9A" w:rsidRPr="00427B10">
          <w:rPr>
            <w:rStyle w:val="Collegamentoipertestuale"/>
            <w:noProof/>
          </w:rPr>
          <w:t>12.5 Falsità in documenti informatici (art. 491 bis c.p.)</w:t>
        </w:r>
        <w:r w:rsidR="00FC6A9A">
          <w:rPr>
            <w:noProof/>
            <w:webHidden/>
          </w:rPr>
          <w:tab/>
        </w:r>
        <w:r>
          <w:rPr>
            <w:noProof/>
            <w:webHidden/>
          </w:rPr>
          <w:fldChar w:fldCharType="begin"/>
        </w:r>
        <w:r w:rsidR="00FC6A9A">
          <w:rPr>
            <w:noProof/>
            <w:webHidden/>
          </w:rPr>
          <w:instrText xml:space="preserve"> PAGEREF _Toc463512147 \h </w:instrText>
        </w:r>
        <w:r>
          <w:rPr>
            <w:noProof/>
            <w:webHidden/>
          </w:rPr>
        </w:r>
        <w:r>
          <w:rPr>
            <w:noProof/>
            <w:webHidden/>
          </w:rPr>
          <w:fldChar w:fldCharType="separate"/>
        </w:r>
        <w:r w:rsidR="00FC6A9A">
          <w:rPr>
            <w:noProof/>
            <w:webHidden/>
          </w:rPr>
          <w:t>84</w:t>
        </w:r>
        <w:r>
          <w:rPr>
            <w:noProof/>
            <w:webHidden/>
          </w:rPr>
          <w:fldChar w:fldCharType="end"/>
        </w:r>
      </w:hyperlink>
    </w:p>
    <w:p w:rsidR="00FC6A9A" w:rsidRDefault="00352091">
      <w:pPr>
        <w:pStyle w:val="Sommario6"/>
        <w:rPr>
          <w:rFonts w:eastAsiaTheme="minorEastAsia"/>
          <w:noProof/>
          <w:lang w:eastAsia="it-IT"/>
        </w:rPr>
      </w:pPr>
      <w:hyperlink w:anchor="_Toc463512148" w:history="1">
        <w:r w:rsidR="00FC6A9A" w:rsidRPr="00427B10">
          <w:rPr>
            <w:rStyle w:val="Collegamentoipertestuale"/>
            <w:noProof/>
          </w:rPr>
          <w:t>12.6 Danneggiamento di informazioni, dati e programmi informatici (art. 635 bis c.p.)</w:t>
        </w:r>
        <w:r w:rsidR="00FC6A9A">
          <w:rPr>
            <w:noProof/>
            <w:webHidden/>
          </w:rPr>
          <w:tab/>
        </w:r>
        <w:r>
          <w:rPr>
            <w:noProof/>
            <w:webHidden/>
          </w:rPr>
          <w:fldChar w:fldCharType="begin"/>
        </w:r>
        <w:r w:rsidR="00FC6A9A">
          <w:rPr>
            <w:noProof/>
            <w:webHidden/>
          </w:rPr>
          <w:instrText xml:space="preserve"> PAGEREF _Toc463512148 \h </w:instrText>
        </w:r>
        <w:r>
          <w:rPr>
            <w:noProof/>
            <w:webHidden/>
          </w:rPr>
        </w:r>
        <w:r>
          <w:rPr>
            <w:noProof/>
            <w:webHidden/>
          </w:rPr>
          <w:fldChar w:fldCharType="separate"/>
        </w:r>
        <w:r w:rsidR="00FC6A9A">
          <w:rPr>
            <w:noProof/>
            <w:webHidden/>
          </w:rPr>
          <w:t>84</w:t>
        </w:r>
        <w:r>
          <w:rPr>
            <w:noProof/>
            <w:webHidden/>
          </w:rPr>
          <w:fldChar w:fldCharType="end"/>
        </w:r>
      </w:hyperlink>
    </w:p>
    <w:p w:rsidR="00FC6A9A" w:rsidRDefault="00352091">
      <w:pPr>
        <w:pStyle w:val="Sommario6"/>
        <w:rPr>
          <w:rFonts w:eastAsiaTheme="minorEastAsia"/>
          <w:noProof/>
          <w:lang w:eastAsia="it-IT"/>
        </w:rPr>
      </w:pPr>
      <w:hyperlink w:anchor="_Toc463512149" w:history="1">
        <w:r w:rsidR="00FC6A9A" w:rsidRPr="00427B10">
          <w:rPr>
            <w:rStyle w:val="Collegamentoipertestuale"/>
            <w:noProof/>
          </w:rPr>
          <w:t>12.7 Danneggiamento di informazioni, dati e programmi informatici utilizzati dallo Stato o da altro Ente pubblico o comunque di pubblica utilità (art. 635 ter c.p.)</w:t>
        </w:r>
        <w:r w:rsidR="00FC6A9A">
          <w:rPr>
            <w:noProof/>
            <w:webHidden/>
          </w:rPr>
          <w:tab/>
        </w:r>
        <w:r>
          <w:rPr>
            <w:noProof/>
            <w:webHidden/>
          </w:rPr>
          <w:fldChar w:fldCharType="begin"/>
        </w:r>
        <w:r w:rsidR="00FC6A9A">
          <w:rPr>
            <w:noProof/>
            <w:webHidden/>
          </w:rPr>
          <w:instrText xml:space="preserve"> PAGEREF _Toc463512149 \h </w:instrText>
        </w:r>
        <w:r>
          <w:rPr>
            <w:noProof/>
            <w:webHidden/>
          </w:rPr>
        </w:r>
        <w:r>
          <w:rPr>
            <w:noProof/>
            <w:webHidden/>
          </w:rPr>
          <w:fldChar w:fldCharType="separate"/>
        </w:r>
        <w:r w:rsidR="00FC6A9A">
          <w:rPr>
            <w:noProof/>
            <w:webHidden/>
          </w:rPr>
          <w:t>84</w:t>
        </w:r>
        <w:r>
          <w:rPr>
            <w:noProof/>
            <w:webHidden/>
          </w:rPr>
          <w:fldChar w:fldCharType="end"/>
        </w:r>
      </w:hyperlink>
    </w:p>
    <w:p w:rsidR="00FC6A9A" w:rsidRDefault="00352091">
      <w:pPr>
        <w:pStyle w:val="Sommario6"/>
        <w:rPr>
          <w:rFonts w:eastAsiaTheme="minorEastAsia"/>
          <w:noProof/>
          <w:lang w:eastAsia="it-IT"/>
        </w:rPr>
      </w:pPr>
      <w:hyperlink w:anchor="_Toc463512150" w:history="1">
        <w:r w:rsidR="00FC6A9A" w:rsidRPr="00427B10">
          <w:rPr>
            <w:rStyle w:val="Collegamentoipertestuale"/>
            <w:noProof/>
          </w:rPr>
          <w:t>12.8 Danneggiamento di sistemi informatici o telematici (art. 635 quater c.p.)</w:t>
        </w:r>
        <w:r w:rsidR="00FC6A9A">
          <w:rPr>
            <w:noProof/>
            <w:webHidden/>
          </w:rPr>
          <w:tab/>
        </w:r>
        <w:r>
          <w:rPr>
            <w:noProof/>
            <w:webHidden/>
          </w:rPr>
          <w:fldChar w:fldCharType="begin"/>
        </w:r>
        <w:r w:rsidR="00FC6A9A">
          <w:rPr>
            <w:noProof/>
            <w:webHidden/>
          </w:rPr>
          <w:instrText xml:space="preserve"> PAGEREF _Toc463512150 \h </w:instrText>
        </w:r>
        <w:r>
          <w:rPr>
            <w:noProof/>
            <w:webHidden/>
          </w:rPr>
        </w:r>
        <w:r>
          <w:rPr>
            <w:noProof/>
            <w:webHidden/>
          </w:rPr>
          <w:fldChar w:fldCharType="separate"/>
        </w:r>
        <w:r w:rsidR="00FC6A9A">
          <w:rPr>
            <w:noProof/>
            <w:webHidden/>
          </w:rPr>
          <w:t>85</w:t>
        </w:r>
        <w:r>
          <w:rPr>
            <w:noProof/>
            <w:webHidden/>
          </w:rPr>
          <w:fldChar w:fldCharType="end"/>
        </w:r>
      </w:hyperlink>
    </w:p>
    <w:p w:rsidR="00FC6A9A" w:rsidRDefault="00352091">
      <w:pPr>
        <w:pStyle w:val="Sommario6"/>
        <w:rPr>
          <w:rFonts w:eastAsiaTheme="minorEastAsia"/>
          <w:noProof/>
          <w:lang w:eastAsia="it-IT"/>
        </w:rPr>
      </w:pPr>
      <w:hyperlink w:anchor="_Toc463512151" w:history="1">
        <w:r w:rsidR="00FC6A9A" w:rsidRPr="00427B10">
          <w:rPr>
            <w:rStyle w:val="Collegamentoipertestuale"/>
            <w:noProof/>
          </w:rPr>
          <w:t>12.9 Danneggiamento di sistemi informatici o telematici di pubblica utilità (art. 635 quinquies c.p.)</w:t>
        </w:r>
        <w:r w:rsidR="00FC6A9A">
          <w:rPr>
            <w:noProof/>
            <w:webHidden/>
          </w:rPr>
          <w:tab/>
        </w:r>
        <w:r>
          <w:rPr>
            <w:noProof/>
            <w:webHidden/>
          </w:rPr>
          <w:fldChar w:fldCharType="begin"/>
        </w:r>
        <w:r w:rsidR="00FC6A9A">
          <w:rPr>
            <w:noProof/>
            <w:webHidden/>
          </w:rPr>
          <w:instrText xml:space="preserve"> PAGEREF _Toc463512151 \h </w:instrText>
        </w:r>
        <w:r>
          <w:rPr>
            <w:noProof/>
            <w:webHidden/>
          </w:rPr>
        </w:r>
        <w:r>
          <w:rPr>
            <w:noProof/>
            <w:webHidden/>
          </w:rPr>
          <w:fldChar w:fldCharType="separate"/>
        </w:r>
        <w:r w:rsidR="00FC6A9A">
          <w:rPr>
            <w:noProof/>
            <w:webHidden/>
          </w:rPr>
          <w:t>85</w:t>
        </w:r>
        <w:r>
          <w:rPr>
            <w:noProof/>
            <w:webHidden/>
          </w:rPr>
          <w:fldChar w:fldCharType="end"/>
        </w:r>
      </w:hyperlink>
    </w:p>
    <w:p w:rsidR="00FC6A9A" w:rsidRDefault="00352091">
      <w:pPr>
        <w:pStyle w:val="Sommario6"/>
        <w:rPr>
          <w:rFonts w:eastAsiaTheme="minorEastAsia"/>
          <w:noProof/>
          <w:lang w:eastAsia="it-IT"/>
        </w:rPr>
      </w:pPr>
      <w:hyperlink w:anchor="_Toc463512152" w:history="1">
        <w:r w:rsidR="00FC6A9A" w:rsidRPr="00427B10">
          <w:rPr>
            <w:rStyle w:val="Collegamentoipertestuale"/>
            <w:noProof/>
          </w:rPr>
          <w:t>12.10 Attività sensibili di Agenzia</w:t>
        </w:r>
        <w:r w:rsidR="00FC6A9A">
          <w:rPr>
            <w:noProof/>
            <w:webHidden/>
          </w:rPr>
          <w:tab/>
        </w:r>
        <w:r>
          <w:rPr>
            <w:noProof/>
            <w:webHidden/>
          </w:rPr>
          <w:fldChar w:fldCharType="begin"/>
        </w:r>
        <w:r w:rsidR="00FC6A9A">
          <w:rPr>
            <w:noProof/>
            <w:webHidden/>
          </w:rPr>
          <w:instrText xml:space="preserve"> PAGEREF _Toc463512152 \h </w:instrText>
        </w:r>
        <w:r>
          <w:rPr>
            <w:noProof/>
            <w:webHidden/>
          </w:rPr>
        </w:r>
        <w:r>
          <w:rPr>
            <w:noProof/>
            <w:webHidden/>
          </w:rPr>
          <w:fldChar w:fldCharType="separate"/>
        </w:r>
        <w:r w:rsidR="00FC6A9A">
          <w:rPr>
            <w:noProof/>
            <w:webHidden/>
          </w:rPr>
          <w:t>85</w:t>
        </w:r>
        <w:r>
          <w:rPr>
            <w:noProof/>
            <w:webHidden/>
          </w:rPr>
          <w:fldChar w:fldCharType="end"/>
        </w:r>
      </w:hyperlink>
    </w:p>
    <w:p w:rsidR="00FC6A9A" w:rsidRDefault="00352091">
      <w:pPr>
        <w:pStyle w:val="Sommario6"/>
        <w:rPr>
          <w:rFonts w:eastAsiaTheme="minorEastAsia"/>
          <w:noProof/>
          <w:lang w:eastAsia="it-IT"/>
        </w:rPr>
      </w:pPr>
      <w:hyperlink w:anchor="_Toc463512153" w:history="1">
        <w:r w:rsidR="00FC6A9A" w:rsidRPr="00427B10">
          <w:rPr>
            <w:rStyle w:val="Collegamentoipertestuale"/>
            <w:noProof/>
          </w:rPr>
          <w:t>12.11 Comportamenti vietati all'interno dell'Agenzia</w:t>
        </w:r>
        <w:r w:rsidR="00FC6A9A">
          <w:rPr>
            <w:noProof/>
            <w:webHidden/>
          </w:rPr>
          <w:tab/>
        </w:r>
        <w:r>
          <w:rPr>
            <w:noProof/>
            <w:webHidden/>
          </w:rPr>
          <w:fldChar w:fldCharType="begin"/>
        </w:r>
        <w:r w:rsidR="00FC6A9A">
          <w:rPr>
            <w:noProof/>
            <w:webHidden/>
          </w:rPr>
          <w:instrText xml:space="preserve"> PAGEREF _Toc463512153 \h </w:instrText>
        </w:r>
        <w:r>
          <w:rPr>
            <w:noProof/>
            <w:webHidden/>
          </w:rPr>
        </w:r>
        <w:r>
          <w:rPr>
            <w:noProof/>
            <w:webHidden/>
          </w:rPr>
          <w:fldChar w:fldCharType="separate"/>
        </w:r>
        <w:r w:rsidR="00FC6A9A">
          <w:rPr>
            <w:noProof/>
            <w:webHidden/>
          </w:rPr>
          <w:t>86</w:t>
        </w:r>
        <w:r>
          <w:rPr>
            <w:noProof/>
            <w:webHidden/>
          </w:rPr>
          <w:fldChar w:fldCharType="end"/>
        </w:r>
      </w:hyperlink>
    </w:p>
    <w:p w:rsidR="00FC6A9A" w:rsidRDefault="00352091">
      <w:pPr>
        <w:pStyle w:val="Sommario6"/>
        <w:rPr>
          <w:rFonts w:eastAsiaTheme="minorEastAsia"/>
          <w:noProof/>
          <w:lang w:eastAsia="it-IT"/>
        </w:rPr>
      </w:pPr>
      <w:hyperlink w:anchor="_Toc463512154" w:history="1">
        <w:r w:rsidR="00FC6A9A" w:rsidRPr="00427B10">
          <w:rPr>
            <w:rStyle w:val="Collegamentoipertestuale"/>
            <w:noProof/>
          </w:rPr>
          <w:t>12.12 Principi specifici delle procedure</w:t>
        </w:r>
        <w:r w:rsidR="00FC6A9A">
          <w:rPr>
            <w:noProof/>
            <w:webHidden/>
          </w:rPr>
          <w:tab/>
        </w:r>
        <w:r>
          <w:rPr>
            <w:noProof/>
            <w:webHidden/>
          </w:rPr>
          <w:fldChar w:fldCharType="begin"/>
        </w:r>
        <w:r w:rsidR="00FC6A9A">
          <w:rPr>
            <w:noProof/>
            <w:webHidden/>
          </w:rPr>
          <w:instrText xml:space="preserve"> PAGEREF _Toc463512154 \h </w:instrText>
        </w:r>
        <w:r>
          <w:rPr>
            <w:noProof/>
            <w:webHidden/>
          </w:rPr>
        </w:r>
        <w:r>
          <w:rPr>
            <w:noProof/>
            <w:webHidden/>
          </w:rPr>
          <w:fldChar w:fldCharType="separate"/>
        </w:r>
        <w:r w:rsidR="00FC6A9A">
          <w:rPr>
            <w:noProof/>
            <w:webHidden/>
          </w:rPr>
          <w:t>86</w:t>
        </w:r>
        <w:r>
          <w:rPr>
            <w:noProof/>
            <w:webHidden/>
          </w:rPr>
          <w:fldChar w:fldCharType="end"/>
        </w:r>
      </w:hyperlink>
    </w:p>
    <w:p w:rsidR="00FC6A9A" w:rsidRDefault="00352091">
      <w:pPr>
        <w:pStyle w:val="Sommario5"/>
        <w:rPr>
          <w:rFonts w:eastAsiaTheme="minorEastAsia"/>
          <w:noProof/>
          <w:lang w:eastAsia="it-IT"/>
        </w:rPr>
      </w:pPr>
      <w:hyperlink w:anchor="_Toc463512155" w:history="1">
        <w:r w:rsidR="00FC6A9A" w:rsidRPr="00427B10">
          <w:rPr>
            <w:rStyle w:val="Collegamentoipertestuale"/>
            <w:noProof/>
          </w:rPr>
          <w:t>CAPITOLO 13 DELITTI IN MATERIA DI VIOLAZIONE DEL DIRITTO D'AUTORE (ART. 25 NOVIES D.LGS. 231/01)</w:t>
        </w:r>
        <w:r w:rsidR="00FC6A9A">
          <w:rPr>
            <w:noProof/>
            <w:webHidden/>
          </w:rPr>
          <w:tab/>
        </w:r>
        <w:r>
          <w:rPr>
            <w:noProof/>
            <w:webHidden/>
          </w:rPr>
          <w:fldChar w:fldCharType="begin"/>
        </w:r>
        <w:r w:rsidR="00FC6A9A">
          <w:rPr>
            <w:noProof/>
            <w:webHidden/>
          </w:rPr>
          <w:instrText xml:space="preserve"> PAGEREF _Toc463512155 \h </w:instrText>
        </w:r>
        <w:r>
          <w:rPr>
            <w:noProof/>
            <w:webHidden/>
          </w:rPr>
        </w:r>
        <w:r>
          <w:rPr>
            <w:noProof/>
            <w:webHidden/>
          </w:rPr>
          <w:fldChar w:fldCharType="separate"/>
        </w:r>
        <w:r w:rsidR="00FC6A9A">
          <w:rPr>
            <w:noProof/>
            <w:webHidden/>
          </w:rPr>
          <w:t>88</w:t>
        </w:r>
        <w:r>
          <w:rPr>
            <w:noProof/>
            <w:webHidden/>
          </w:rPr>
          <w:fldChar w:fldCharType="end"/>
        </w:r>
      </w:hyperlink>
    </w:p>
    <w:p w:rsidR="00FC6A9A" w:rsidRDefault="00352091">
      <w:pPr>
        <w:pStyle w:val="Sommario6"/>
        <w:rPr>
          <w:rFonts w:eastAsiaTheme="minorEastAsia"/>
          <w:noProof/>
          <w:lang w:eastAsia="it-IT"/>
        </w:rPr>
      </w:pPr>
      <w:hyperlink w:anchor="_Toc463512156" w:history="1">
        <w:r w:rsidR="00FC6A9A" w:rsidRPr="00427B10">
          <w:rPr>
            <w:rStyle w:val="Collegamentoipertestuale"/>
            <w:noProof/>
          </w:rPr>
          <w:t>13.1 Fattispecie di delitti in materia di violazione del diritto d’autore</w:t>
        </w:r>
        <w:r w:rsidR="00FC6A9A">
          <w:rPr>
            <w:noProof/>
            <w:webHidden/>
          </w:rPr>
          <w:tab/>
        </w:r>
        <w:r>
          <w:rPr>
            <w:noProof/>
            <w:webHidden/>
          </w:rPr>
          <w:fldChar w:fldCharType="begin"/>
        </w:r>
        <w:r w:rsidR="00FC6A9A">
          <w:rPr>
            <w:noProof/>
            <w:webHidden/>
          </w:rPr>
          <w:instrText xml:space="preserve"> PAGEREF _Toc463512156 \h </w:instrText>
        </w:r>
        <w:r>
          <w:rPr>
            <w:noProof/>
            <w:webHidden/>
          </w:rPr>
        </w:r>
        <w:r>
          <w:rPr>
            <w:noProof/>
            <w:webHidden/>
          </w:rPr>
          <w:fldChar w:fldCharType="separate"/>
        </w:r>
        <w:r w:rsidR="00FC6A9A">
          <w:rPr>
            <w:noProof/>
            <w:webHidden/>
          </w:rPr>
          <w:t>88</w:t>
        </w:r>
        <w:r>
          <w:rPr>
            <w:noProof/>
            <w:webHidden/>
          </w:rPr>
          <w:fldChar w:fldCharType="end"/>
        </w:r>
      </w:hyperlink>
    </w:p>
    <w:p w:rsidR="00FC6A9A" w:rsidRDefault="00352091">
      <w:pPr>
        <w:pStyle w:val="Sommario6"/>
        <w:rPr>
          <w:rFonts w:eastAsiaTheme="minorEastAsia"/>
          <w:noProof/>
          <w:lang w:eastAsia="it-IT"/>
        </w:rPr>
      </w:pPr>
      <w:hyperlink w:anchor="_Toc463512157" w:history="1">
        <w:r w:rsidR="00FC6A9A" w:rsidRPr="00427B10">
          <w:rPr>
            <w:rStyle w:val="Collegamentoipertestuale"/>
            <w:noProof/>
          </w:rPr>
          <w:t>13.2 Divulgazione tramite reti telematiche di un’opera dell’ingegno protetta (art. 171, comma 1, lett. a bis e comma 3 legge sul diritto d’autore, L. 633/41)</w:t>
        </w:r>
        <w:r w:rsidR="00FC6A9A">
          <w:rPr>
            <w:noProof/>
            <w:webHidden/>
          </w:rPr>
          <w:tab/>
        </w:r>
        <w:r>
          <w:rPr>
            <w:noProof/>
            <w:webHidden/>
          </w:rPr>
          <w:fldChar w:fldCharType="begin"/>
        </w:r>
        <w:r w:rsidR="00FC6A9A">
          <w:rPr>
            <w:noProof/>
            <w:webHidden/>
          </w:rPr>
          <w:instrText xml:space="preserve"> PAGEREF _Toc463512157 \h </w:instrText>
        </w:r>
        <w:r>
          <w:rPr>
            <w:noProof/>
            <w:webHidden/>
          </w:rPr>
        </w:r>
        <w:r>
          <w:rPr>
            <w:noProof/>
            <w:webHidden/>
          </w:rPr>
          <w:fldChar w:fldCharType="separate"/>
        </w:r>
        <w:r w:rsidR="00FC6A9A">
          <w:rPr>
            <w:noProof/>
            <w:webHidden/>
          </w:rPr>
          <w:t>89</w:t>
        </w:r>
        <w:r>
          <w:rPr>
            <w:noProof/>
            <w:webHidden/>
          </w:rPr>
          <w:fldChar w:fldCharType="end"/>
        </w:r>
      </w:hyperlink>
    </w:p>
    <w:p w:rsidR="00FC6A9A" w:rsidRDefault="00352091">
      <w:pPr>
        <w:pStyle w:val="Sommario6"/>
        <w:rPr>
          <w:rFonts w:eastAsiaTheme="minorEastAsia"/>
          <w:noProof/>
          <w:lang w:eastAsia="it-IT"/>
        </w:rPr>
      </w:pPr>
      <w:hyperlink w:anchor="_Toc463512158" w:history="1">
        <w:r w:rsidR="00FC6A9A" w:rsidRPr="00427B10">
          <w:rPr>
            <w:rStyle w:val="Collegamentoipertestuale"/>
            <w:noProof/>
          </w:rPr>
          <w:t>13.3 Duplicazione, a fini di lucro, di programmi informatici o importazione, distribuzione, vendita, detenzione per fini commerciali di programmi contenuti in supporti non contrassegnati dalla SIAE (art. 171 bis, L. 633/41)</w:t>
        </w:r>
        <w:r w:rsidR="00FC6A9A">
          <w:rPr>
            <w:noProof/>
            <w:webHidden/>
          </w:rPr>
          <w:tab/>
        </w:r>
        <w:r>
          <w:rPr>
            <w:noProof/>
            <w:webHidden/>
          </w:rPr>
          <w:fldChar w:fldCharType="begin"/>
        </w:r>
        <w:r w:rsidR="00FC6A9A">
          <w:rPr>
            <w:noProof/>
            <w:webHidden/>
          </w:rPr>
          <w:instrText xml:space="preserve"> PAGEREF _Toc463512158 \h </w:instrText>
        </w:r>
        <w:r>
          <w:rPr>
            <w:noProof/>
            <w:webHidden/>
          </w:rPr>
        </w:r>
        <w:r>
          <w:rPr>
            <w:noProof/>
            <w:webHidden/>
          </w:rPr>
          <w:fldChar w:fldCharType="separate"/>
        </w:r>
        <w:r w:rsidR="00FC6A9A">
          <w:rPr>
            <w:noProof/>
            <w:webHidden/>
          </w:rPr>
          <w:t>89</w:t>
        </w:r>
        <w:r>
          <w:rPr>
            <w:noProof/>
            <w:webHidden/>
          </w:rPr>
          <w:fldChar w:fldCharType="end"/>
        </w:r>
      </w:hyperlink>
    </w:p>
    <w:p w:rsidR="00FC6A9A" w:rsidRDefault="00352091">
      <w:pPr>
        <w:pStyle w:val="Sommario6"/>
        <w:rPr>
          <w:rFonts w:eastAsiaTheme="minorEastAsia"/>
          <w:noProof/>
          <w:lang w:eastAsia="it-IT"/>
        </w:rPr>
      </w:pPr>
      <w:hyperlink w:anchor="_Toc463512159" w:history="1">
        <w:r w:rsidR="00FC6A9A" w:rsidRPr="00427B10">
          <w:rPr>
            <w:rStyle w:val="Collegamentoipertestuale"/>
            <w:noProof/>
          </w:rPr>
          <w:t>13.4 Attività sensibili di Agenzia</w:t>
        </w:r>
        <w:r w:rsidR="00FC6A9A">
          <w:rPr>
            <w:noProof/>
            <w:webHidden/>
          </w:rPr>
          <w:tab/>
        </w:r>
        <w:r>
          <w:rPr>
            <w:noProof/>
            <w:webHidden/>
          </w:rPr>
          <w:fldChar w:fldCharType="begin"/>
        </w:r>
        <w:r w:rsidR="00FC6A9A">
          <w:rPr>
            <w:noProof/>
            <w:webHidden/>
          </w:rPr>
          <w:instrText xml:space="preserve"> PAGEREF _Toc463512159 \h </w:instrText>
        </w:r>
        <w:r>
          <w:rPr>
            <w:noProof/>
            <w:webHidden/>
          </w:rPr>
        </w:r>
        <w:r>
          <w:rPr>
            <w:noProof/>
            <w:webHidden/>
          </w:rPr>
          <w:fldChar w:fldCharType="separate"/>
        </w:r>
        <w:r w:rsidR="00FC6A9A">
          <w:rPr>
            <w:noProof/>
            <w:webHidden/>
          </w:rPr>
          <w:t>90</w:t>
        </w:r>
        <w:r>
          <w:rPr>
            <w:noProof/>
            <w:webHidden/>
          </w:rPr>
          <w:fldChar w:fldCharType="end"/>
        </w:r>
      </w:hyperlink>
    </w:p>
    <w:p w:rsidR="00FC6A9A" w:rsidRDefault="00352091">
      <w:pPr>
        <w:pStyle w:val="Sommario6"/>
        <w:rPr>
          <w:rFonts w:eastAsiaTheme="minorEastAsia"/>
          <w:noProof/>
          <w:lang w:eastAsia="it-IT"/>
        </w:rPr>
      </w:pPr>
      <w:hyperlink w:anchor="_Toc463512160" w:history="1">
        <w:r w:rsidR="00FC6A9A" w:rsidRPr="00427B10">
          <w:rPr>
            <w:rStyle w:val="Collegamentoipertestuale"/>
            <w:noProof/>
          </w:rPr>
          <w:t>13.5 Principi specifici per le procedure</w:t>
        </w:r>
        <w:r w:rsidR="00FC6A9A">
          <w:rPr>
            <w:noProof/>
            <w:webHidden/>
          </w:rPr>
          <w:tab/>
        </w:r>
        <w:r>
          <w:rPr>
            <w:noProof/>
            <w:webHidden/>
          </w:rPr>
          <w:fldChar w:fldCharType="begin"/>
        </w:r>
        <w:r w:rsidR="00FC6A9A">
          <w:rPr>
            <w:noProof/>
            <w:webHidden/>
          </w:rPr>
          <w:instrText xml:space="preserve"> PAGEREF _Toc463512160 \h </w:instrText>
        </w:r>
        <w:r>
          <w:rPr>
            <w:noProof/>
            <w:webHidden/>
          </w:rPr>
        </w:r>
        <w:r>
          <w:rPr>
            <w:noProof/>
            <w:webHidden/>
          </w:rPr>
          <w:fldChar w:fldCharType="separate"/>
        </w:r>
        <w:r w:rsidR="00FC6A9A">
          <w:rPr>
            <w:noProof/>
            <w:webHidden/>
          </w:rPr>
          <w:t>90</w:t>
        </w:r>
        <w:r>
          <w:rPr>
            <w:noProof/>
            <w:webHidden/>
          </w:rPr>
          <w:fldChar w:fldCharType="end"/>
        </w:r>
      </w:hyperlink>
    </w:p>
    <w:p w:rsidR="00FC6A9A" w:rsidRDefault="00352091">
      <w:pPr>
        <w:pStyle w:val="Sommario5"/>
        <w:rPr>
          <w:rFonts w:eastAsiaTheme="minorEastAsia"/>
          <w:noProof/>
          <w:lang w:eastAsia="it-IT"/>
        </w:rPr>
      </w:pPr>
      <w:hyperlink w:anchor="_Toc463512161" w:history="1">
        <w:r w:rsidR="00FC6A9A" w:rsidRPr="00427B10">
          <w:rPr>
            <w:rStyle w:val="Collegamentoipertestuale"/>
            <w:noProof/>
          </w:rPr>
          <w:t>CAPITOLO 14 DELITTI CONTRO LA PERSONALITA' INDIVIDUALE (ART. 25 QUINQUIES, D.LGS. 231/01)</w:t>
        </w:r>
        <w:r w:rsidR="00FC6A9A">
          <w:rPr>
            <w:noProof/>
            <w:webHidden/>
          </w:rPr>
          <w:tab/>
        </w:r>
        <w:r>
          <w:rPr>
            <w:noProof/>
            <w:webHidden/>
          </w:rPr>
          <w:fldChar w:fldCharType="begin"/>
        </w:r>
        <w:r w:rsidR="00FC6A9A">
          <w:rPr>
            <w:noProof/>
            <w:webHidden/>
          </w:rPr>
          <w:instrText xml:space="preserve"> PAGEREF _Toc463512161 \h </w:instrText>
        </w:r>
        <w:r>
          <w:rPr>
            <w:noProof/>
            <w:webHidden/>
          </w:rPr>
        </w:r>
        <w:r>
          <w:rPr>
            <w:noProof/>
            <w:webHidden/>
          </w:rPr>
          <w:fldChar w:fldCharType="separate"/>
        </w:r>
        <w:r w:rsidR="00FC6A9A">
          <w:rPr>
            <w:noProof/>
            <w:webHidden/>
          </w:rPr>
          <w:t>90</w:t>
        </w:r>
        <w:r>
          <w:rPr>
            <w:noProof/>
            <w:webHidden/>
          </w:rPr>
          <w:fldChar w:fldCharType="end"/>
        </w:r>
      </w:hyperlink>
    </w:p>
    <w:p w:rsidR="00FC6A9A" w:rsidRDefault="00352091">
      <w:pPr>
        <w:pStyle w:val="Sommario6"/>
        <w:rPr>
          <w:rFonts w:eastAsiaTheme="minorEastAsia"/>
          <w:noProof/>
          <w:lang w:eastAsia="it-IT"/>
        </w:rPr>
      </w:pPr>
      <w:hyperlink w:anchor="_Toc463512162" w:history="1">
        <w:r w:rsidR="00FC6A9A" w:rsidRPr="00427B10">
          <w:rPr>
            <w:rStyle w:val="Collegamentoipertestuale"/>
            <w:noProof/>
          </w:rPr>
          <w:t>14.1 Fattispecie di delitti contro la personalità individuale</w:t>
        </w:r>
        <w:r w:rsidR="00FC6A9A">
          <w:rPr>
            <w:noProof/>
            <w:webHidden/>
          </w:rPr>
          <w:tab/>
        </w:r>
        <w:r>
          <w:rPr>
            <w:noProof/>
            <w:webHidden/>
          </w:rPr>
          <w:fldChar w:fldCharType="begin"/>
        </w:r>
        <w:r w:rsidR="00FC6A9A">
          <w:rPr>
            <w:noProof/>
            <w:webHidden/>
          </w:rPr>
          <w:instrText xml:space="preserve"> PAGEREF _Toc463512162 \h </w:instrText>
        </w:r>
        <w:r>
          <w:rPr>
            <w:noProof/>
            <w:webHidden/>
          </w:rPr>
        </w:r>
        <w:r>
          <w:rPr>
            <w:noProof/>
            <w:webHidden/>
          </w:rPr>
          <w:fldChar w:fldCharType="separate"/>
        </w:r>
        <w:r w:rsidR="00FC6A9A">
          <w:rPr>
            <w:noProof/>
            <w:webHidden/>
          </w:rPr>
          <w:t>90</w:t>
        </w:r>
        <w:r>
          <w:rPr>
            <w:noProof/>
            <w:webHidden/>
          </w:rPr>
          <w:fldChar w:fldCharType="end"/>
        </w:r>
      </w:hyperlink>
    </w:p>
    <w:p w:rsidR="00FC6A9A" w:rsidRDefault="00352091">
      <w:pPr>
        <w:pStyle w:val="Sommario6"/>
        <w:rPr>
          <w:rFonts w:eastAsiaTheme="minorEastAsia"/>
          <w:noProof/>
          <w:lang w:eastAsia="it-IT"/>
        </w:rPr>
      </w:pPr>
      <w:hyperlink w:anchor="_Toc463512163" w:history="1">
        <w:r w:rsidR="00FC6A9A" w:rsidRPr="00427B10">
          <w:rPr>
            <w:rStyle w:val="Collegamentoipertestuale"/>
            <w:noProof/>
          </w:rPr>
          <w:t>14.2 Attività sensibili di Agenzia</w:t>
        </w:r>
        <w:r w:rsidR="00FC6A9A">
          <w:rPr>
            <w:noProof/>
            <w:webHidden/>
          </w:rPr>
          <w:tab/>
        </w:r>
        <w:r>
          <w:rPr>
            <w:noProof/>
            <w:webHidden/>
          </w:rPr>
          <w:fldChar w:fldCharType="begin"/>
        </w:r>
        <w:r w:rsidR="00FC6A9A">
          <w:rPr>
            <w:noProof/>
            <w:webHidden/>
          </w:rPr>
          <w:instrText xml:space="preserve"> PAGEREF _Toc463512163 \h </w:instrText>
        </w:r>
        <w:r>
          <w:rPr>
            <w:noProof/>
            <w:webHidden/>
          </w:rPr>
        </w:r>
        <w:r>
          <w:rPr>
            <w:noProof/>
            <w:webHidden/>
          </w:rPr>
          <w:fldChar w:fldCharType="separate"/>
        </w:r>
        <w:r w:rsidR="00FC6A9A">
          <w:rPr>
            <w:noProof/>
            <w:webHidden/>
          </w:rPr>
          <w:t>91</w:t>
        </w:r>
        <w:r>
          <w:rPr>
            <w:noProof/>
            <w:webHidden/>
          </w:rPr>
          <w:fldChar w:fldCharType="end"/>
        </w:r>
      </w:hyperlink>
    </w:p>
    <w:p w:rsidR="00FC6A9A" w:rsidRDefault="00352091">
      <w:pPr>
        <w:pStyle w:val="Sommario6"/>
        <w:rPr>
          <w:rFonts w:eastAsiaTheme="minorEastAsia"/>
          <w:noProof/>
          <w:lang w:eastAsia="it-IT"/>
        </w:rPr>
      </w:pPr>
      <w:hyperlink w:anchor="_Toc463512164" w:history="1">
        <w:r w:rsidR="00FC6A9A" w:rsidRPr="00427B10">
          <w:rPr>
            <w:rStyle w:val="Collegamentoipertestuale"/>
            <w:noProof/>
          </w:rPr>
          <w:t>14.3 Principi specifici per le procedure</w:t>
        </w:r>
        <w:r w:rsidR="00FC6A9A">
          <w:rPr>
            <w:noProof/>
            <w:webHidden/>
          </w:rPr>
          <w:tab/>
        </w:r>
        <w:r>
          <w:rPr>
            <w:noProof/>
            <w:webHidden/>
          </w:rPr>
          <w:fldChar w:fldCharType="begin"/>
        </w:r>
        <w:r w:rsidR="00FC6A9A">
          <w:rPr>
            <w:noProof/>
            <w:webHidden/>
          </w:rPr>
          <w:instrText xml:space="preserve"> PAGEREF _Toc463512164 \h </w:instrText>
        </w:r>
        <w:r>
          <w:rPr>
            <w:noProof/>
            <w:webHidden/>
          </w:rPr>
        </w:r>
        <w:r>
          <w:rPr>
            <w:noProof/>
            <w:webHidden/>
          </w:rPr>
          <w:fldChar w:fldCharType="separate"/>
        </w:r>
        <w:r w:rsidR="00FC6A9A">
          <w:rPr>
            <w:noProof/>
            <w:webHidden/>
          </w:rPr>
          <w:t>91</w:t>
        </w:r>
        <w:r>
          <w:rPr>
            <w:noProof/>
            <w:webHidden/>
          </w:rPr>
          <w:fldChar w:fldCharType="end"/>
        </w:r>
      </w:hyperlink>
    </w:p>
    <w:p w:rsidR="00FC6A9A" w:rsidRDefault="00352091">
      <w:pPr>
        <w:pStyle w:val="Sommario5"/>
        <w:rPr>
          <w:rFonts w:eastAsiaTheme="minorEastAsia"/>
          <w:noProof/>
          <w:lang w:eastAsia="it-IT"/>
        </w:rPr>
      </w:pPr>
      <w:hyperlink w:anchor="_Toc463512165" w:history="1">
        <w:r w:rsidR="00FC6A9A" w:rsidRPr="00427B10">
          <w:rPr>
            <w:rStyle w:val="Collegamentoipertestuale"/>
            <w:noProof/>
          </w:rPr>
          <w:t>CAPITOLO 15 REATI DI INDUZIONE A NON RENDERE DICHIARAZIONI O A RENDERE DICHIARAZIONI MENDACI ALL'AUTORITA' GIUDIZIARIA (ART. 25 DECIES, D.LGS. 231/01)</w:t>
        </w:r>
        <w:r w:rsidR="00FC6A9A">
          <w:rPr>
            <w:noProof/>
            <w:webHidden/>
          </w:rPr>
          <w:tab/>
        </w:r>
        <w:r>
          <w:rPr>
            <w:noProof/>
            <w:webHidden/>
          </w:rPr>
          <w:fldChar w:fldCharType="begin"/>
        </w:r>
        <w:r w:rsidR="00FC6A9A">
          <w:rPr>
            <w:noProof/>
            <w:webHidden/>
          </w:rPr>
          <w:instrText xml:space="preserve"> PAGEREF _Toc463512165 \h </w:instrText>
        </w:r>
        <w:r>
          <w:rPr>
            <w:noProof/>
            <w:webHidden/>
          </w:rPr>
        </w:r>
        <w:r>
          <w:rPr>
            <w:noProof/>
            <w:webHidden/>
          </w:rPr>
          <w:fldChar w:fldCharType="separate"/>
        </w:r>
        <w:r w:rsidR="00FC6A9A">
          <w:rPr>
            <w:noProof/>
            <w:webHidden/>
          </w:rPr>
          <w:t>92</w:t>
        </w:r>
        <w:r>
          <w:rPr>
            <w:noProof/>
            <w:webHidden/>
          </w:rPr>
          <w:fldChar w:fldCharType="end"/>
        </w:r>
      </w:hyperlink>
    </w:p>
    <w:p w:rsidR="00FC6A9A" w:rsidRDefault="00352091">
      <w:pPr>
        <w:pStyle w:val="Sommario6"/>
        <w:rPr>
          <w:rFonts w:eastAsiaTheme="minorEastAsia"/>
          <w:noProof/>
          <w:lang w:eastAsia="it-IT"/>
        </w:rPr>
      </w:pPr>
      <w:hyperlink w:anchor="_Toc463512166" w:history="1">
        <w:r w:rsidR="00FC6A9A" w:rsidRPr="00427B10">
          <w:rPr>
            <w:rStyle w:val="Collegamentoipertestuale"/>
            <w:noProof/>
          </w:rPr>
          <w:t>15.1 Fattispecie di reati di induzione a non rendere dichiarazioni o a rendere dichiarazioni mendaci all'autorità giudiziaria</w:t>
        </w:r>
        <w:r w:rsidR="00FC6A9A">
          <w:rPr>
            <w:noProof/>
            <w:webHidden/>
          </w:rPr>
          <w:tab/>
        </w:r>
        <w:r>
          <w:rPr>
            <w:noProof/>
            <w:webHidden/>
          </w:rPr>
          <w:fldChar w:fldCharType="begin"/>
        </w:r>
        <w:r w:rsidR="00FC6A9A">
          <w:rPr>
            <w:noProof/>
            <w:webHidden/>
          </w:rPr>
          <w:instrText xml:space="preserve"> PAGEREF _Toc463512166 \h </w:instrText>
        </w:r>
        <w:r>
          <w:rPr>
            <w:noProof/>
            <w:webHidden/>
          </w:rPr>
        </w:r>
        <w:r>
          <w:rPr>
            <w:noProof/>
            <w:webHidden/>
          </w:rPr>
          <w:fldChar w:fldCharType="separate"/>
        </w:r>
        <w:r w:rsidR="00FC6A9A">
          <w:rPr>
            <w:noProof/>
            <w:webHidden/>
          </w:rPr>
          <w:t>92</w:t>
        </w:r>
        <w:r>
          <w:rPr>
            <w:noProof/>
            <w:webHidden/>
          </w:rPr>
          <w:fldChar w:fldCharType="end"/>
        </w:r>
      </w:hyperlink>
    </w:p>
    <w:p w:rsidR="00FC6A9A" w:rsidRDefault="00352091">
      <w:pPr>
        <w:pStyle w:val="Sommario6"/>
        <w:rPr>
          <w:rFonts w:eastAsiaTheme="minorEastAsia"/>
          <w:noProof/>
          <w:lang w:eastAsia="it-IT"/>
        </w:rPr>
      </w:pPr>
      <w:hyperlink w:anchor="_Toc463512167" w:history="1">
        <w:r w:rsidR="00FC6A9A" w:rsidRPr="00427B10">
          <w:rPr>
            <w:rStyle w:val="Collegamentoipertestuale"/>
            <w:noProof/>
          </w:rPr>
          <w:t>15.2 Attività sensibili di Agenzia</w:t>
        </w:r>
        <w:r w:rsidR="00FC6A9A">
          <w:rPr>
            <w:noProof/>
            <w:webHidden/>
          </w:rPr>
          <w:tab/>
        </w:r>
        <w:r>
          <w:rPr>
            <w:noProof/>
            <w:webHidden/>
          </w:rPr>
          <w:fldChar w:fldCharType="begin"/>
        </w:r>
        <w:r w:rsidR="00FC6A9A">
          <w:rPr>
            <w:noProof/>
            <w:webHidden/>
          </w:rPr>
          <w:instrText xml:space="preserve"> PAGEREF _Toc463512167 \h </w:instrText>
        </w:r>
        <w:r>
          <w:rPr>
            <w:noProof/>
            <w:webHidden/>
          </w:rPr>
        </w:r>
        <w:r>
          <w:rPr>
            <w:noProof/>
            <w:webHidden/>
          </w:rPr>
          <w:fldChar w:fldCharType="separate"/>
        </w:r>
        <w:r w:rsidR="00FC6A9A">
          <w:rPr>
            <w:noProof/>
            <w:webHidden/>
          </w:rPr>
          <w:t>92</w:t>
        </w:r>
        <w:r>
          <w:rPr>
            <w:noProof/>
            <w:webHidden/>
          </w:rPr>
          <w:fldChar w:fldCharType="end"/>
        </w:r>
      </w:hyperlink>
    </w:p>
    <w:p w:rsidR="00FC6A9A" w:rsidRDefault="00352091">
      <w:pPr>
        <w:pStyle w:val="Sommario6"/>
        <w:rPr>
          <w:rFonts w:eastAsiaTheme="minorEastAsia"/>
          <w:noProof/>
          <w:lang w:eastAsia="it-IT"/>
        </w:rPr>
      </w:pPr>
      <w:hyperlink w:anchor="_Toc463512168" w:history="1">
        <w:r w:rsidR="00FC6A9A" w:rsidRPr="00427B10">
          <w:rPr>
            <w:rStyle w:val="Collegamentoipertestuale"/>
            <w:noProof/>
          </w:rPr>
          <w:t>15.3 Principi specifici per le procedure</w:t>
        </w:r>
        <w:r w:rsidR="00FC6A9A">
          <w:rPr>
            <w:noProof/>
            <w:webHidden/>
          </w:rPr>
          <w:tab/>
        </w:r>
        <w:r>
          <w:rPr>
            <w:noProof/>
            <w:webHidden/>
          </w:rPr>
          <w:fldChar w:fldCharType="begin"/>
        </w:r>
        <w:r w:rsidR="00FC6A9A">
          <w:rPr>
            <w:noProof/>
            <w:webHidden/>
          </w:rPr>
          <w:instrText xml:space="preserve"> PAGEREF _Toc463512168 \h </w:instrText>
        </w:r>
        <w:r>
          <w:rPr>
            <w:noProof/>
            <w:webHidden/>
          </w:rPr>
        </w:r>
        <w:r>
          <w:rPr>
            <w:noProof/>
            <w:webHidden/>
          </w:rPr>
          <w:fldChar w:fldCharType="separate"/>
        </w:r>
        <w:r w:rsidR="00FC6A9A">
          <w:rPr>
            <w:noProof/>
            <w:webHidden/>
          </w:rPr>
          <w:t>92</w:t>
        </w:r>
        <w:r>
          <w:rPr>
            <w:noProof/>
            <w:webHidden/>
          </w:rPr>
          <w:fldChar w:fldCharType="end"/>
        </w:r>
      </w:hyperlink>
    </w:p>
    <w:p w:rsidR="00AA3DC5" w:rsidRDefault="00352091" w:rsidP="00A13890">
      <w:pPr>
        <w:pStyle w:val="Sommario1"/>
        <w:rPr>
          <w:rStyle w:val="Collegamentoipertestuale"/>
          <w:b/>
          <w:noProof/>
          <w:color w:val="000000" w:themeColor="text1"/>
          <w:sz w:val="24"/>
          <w:szCs w:val="24"/>
          <w:u w:val="none"/>
        </w:rPr>
      </w:pPr>
      <w:r w:rsidRPr="006879F3">
        <w:rPr>
          <w:rStyle w:val="Collegamentoipertestuale"/>
          <w:b/>
          <w:noProof/>
          <w:color w:val="000000" w:themeColor="text1"/>
          <w:sz w:val="24"/>
          <w:szCs w:val="24"/>
          <w:u w:val="none"/>
        </w:rPr>
        <w:fldChar w:fldCharType="end"/>
      </w:r>
    </w:p>
    <w:p w:rsidR="00D803AA" w:rsidRPr="00A13890" w:rsidRDefault="00D803AA" w:rsidP="000A60F2">
      <w:pPr>
        <w:jc w:val="both"/>
        <w:rPr>
          <w:rStyle w:val="Collegamentoipertestuale"/>
          <w:color w:val="auto"/>
          <w:u w:val="none"/>
        </w:rPr>
      </w:pPr>
      <w:bookmarkStart w:id="0" w:name="_Toc453062128"/>
      <w:r w:rsidRPr="00A13890">
        <w:rPr>
          <w:rStyle w:val="Collegamentoipertestuale"/>
          <w:color w:val="auto"/>
          <w:u w:val="none"/>
        </w:rPr>
        <w:t>Allegati</w:t>
      </w:r>
      <w:bookmarkEnd w:id="0"/>
    </w:p>
    <w:p w:rsidR="00D803AA" w:rsidRPr="00D803AA" w:rsidRDefault="00CA4C55" w:rsidP="000A60F2">
      <w:pPr>
        <w:jc w:val="both"/>
      </w:pPr>
      <w:bookmarkStart w:id="1" w:name="_Toc453062129"/>
      <w:r>
        <w:t>A</w:t>
      </w:r>
      <w:r w:rsidR="00D803AA" w:rsidRPr="00D803AA">
        <w:t>. P</w:t>
      </w:r>
      <w:r w:rsidR="00194788">
        <w:t>rincipali</w:t>
      </w:r>
      <w:r w:rsidR="00D803AA" w:rsidRPr="00D803AA">
        <w:t xml:space="preserve"> </w:t>
      </w:r>
      <w:r w:rsidR="00194788">
        <w:t xml:space="preserve">fonti </w:t>
      </w:r>
      <w:r w:rsidR="00D803AA" w:rsidRPr="00D803AA">
        <w:t>normativ</w:t>
      </w:r>
      <w:r w:rsidR="00194788">
        <w:t>e</w:t>
      </w:r>
      <w:bookmarkEnd w:id="1"/>
    </w:p>
    <w:p w:rsidR="00D803AA" w:rsidRPr="00A13890" w:rsidRDefault="00CA4C55" w:rsidP="000A60F2">
      <w:pPr>
        <w:jc w:val="both"/>
        <w:rPr>
          <w:rStyle w:val="Collegamentoipertestuale"/>
          <w:color w:val="auto"/>
          <w:u w:val="none"/>
        </w:rPr>
      </w:pPr>
      <w:bookmarkStart w:id="2" w:name="_Toc453062130"/>
      <w:r w:rsidRPr="00A13890">
        <w:rPr>
          <w:rStyle w:val="Collegamentoipertestuale"/>
          <w:color w:val="auto"/>
          <w:u w:val="none"/>
        </w:rPr>
        <w:t xml:space="preserve">A.1 </w:t>
      </w:r>
      <w:proofErr w:type="spellStart"/>
      <w:r w:rsidR="00D803AA" w:rsidRPr="00A13890">
        <w:rPr>
          <w:rStyle w:val="Collegamentoipertestuale"/>
          <w:color w:val="auto"/>
          <w:u w:val="none"/>
        </w:rPr>
        <w:t>D.</w:t>
      </w:r>
      <w:r w:rsidR="00A13890">
        <w:rPr>
          <w:rStyle w:val="Collegamentoipertestuale"/>
          <w:color w:val="auto"/>
          <w:u w:val="none"/>
        </w:rPr>
        <w:t>L</w:t>
      </w:r>
      <w:r w:rsidR="00D803AA" w:rsidRPr="00A13890">
        <w:rPr>
          <w:rStyle w:val="Collegamentoipertestuale"/>
          <w:color w:val="auto"/>
          <w:u w:val="none"/>
        </w:rPr>
        <w:t>gs.</w:t>
      </w:r>
      <w:proofErr w:type="spellEnd"/>
      <w:r w:rsidR="00D803AA" w:rsidRPr="00A13890">
        <w:rPr>
          <w:rStyle w:val="Collegamentoipertestuale"/>
          <w:color w:val="auto"/>
          <w:u w:val="none"/>
        </w:rPr>
        <w:t xml:space="preserve"> 8 giugno 2001, n. 231, Disciplina della responsabilità amministrativa delle persone giuridiche, delle società e delle associazioni anche prive di personalità giuridica, a norma dell'articolo 11 della legge 29 settembre 2000, n. 300 (RESPONSABILITA' AMMINISTRATIVA PERSONE GIURIDICHE)</w:t>
      </w:r>
      <w:bookmarkEnd w:id="2"/>
      <w:r w:rsidR="009769A2">
        <w:rPr>
          <w:rStyle w:val="Collegamentoipertestuale"/>
          <w:color w:val="auto"/>
          <w:u w:val="none"/>
        </w:rPr>
        <w:t>.</w:t>
      </w:r>
    </w:p>
    <w:p w:rsidR="0058663A" w:rsidRPr="0058663A" w:rsidRDefault="00CA4C55" w:rsidP="000A60F2">
      <w:pPr>
        <w:jc w:val="both"/>
        <w:rPr>
          <w:rStyle w:val="Collegamentoipertestuale"/>
          <w:noProof/>
          <w:color w:val="000000" w:themeColor="text1"/>
          <w:u w:val="none"/>
        </w:rPr>
      </w:pPr>
      <w:bookmarkStart w:id="3" w:name="_Toc453062131"/>
      <w:r w:rsidRPr="00A13890">
        <w:t xml:space="preserve">A.2 </w:t>
      </w:r>
      <w:r w:rsidR="00D803AA" w:rsidRPr="00A13890">
        <w:t xml:space="preserve">Linee Guida </w:t>
      </w:r>
      <w:r w:rsidR="00194788">
        <w:t xml:space="preserve">di ANIA </w:t>
      </w:r>
      <w:r w:rsidR="00D803AA" w:rsidRPr="00A13890">
        <w:t xml:space="preserve">per il settore assicurativo ex art. 6, comma 3, </w:t>
      </w:r>
      <w:proofErr w:type="spellStart"/>
      <w:r w:rsidR="00D803AA" w:rsidRPr="00A13890">
        <w:t>D.Lgs.</w:t>
      </w:r>
      <w:proofErr w:type="spellEnd"/>
      <w:r w:rsidR="00D803AA" w:rsidRPr="00A13890">
        <w:t xml:space="preserve"> 231/01</w:t>
      </w:r>
      <w:bookmarkEnd w:id="3"/>
      <w:r w:rsidR="009769A2">
        <w:rPr>
          <w:rStyle w:val="Collegamentoipertestuale"/>
          <w:noProof/>
          <w:color w:val="000000" w:themeColor="text1"/>
          <w:u w:val="none"/>
        </w:rPr>
        <w:t>.</w:t>
      </w:r>
    </w:p>
    <w:p w:rsidR="00AA3DC5" w:rsidRDefault="00AA3DC5" w:rsidP="00A13890">
      <w:pPr>
        <w:pStyle w:val="Sommario1"/>
        <w:rPr>
          <w:rStyle w:val="Collegamentoipertestuale"/>
          <w:b/>
          <w:noProof/>
          <w:color w:val="000000" w:themeColor="text1"/>
          <w:sz w:val="24"/>
          <w:szCs w:val="24"/>
          <w:u w:val="none"/>
        </w:rPr>
      </w:pPr>
    </w:p>
    <w:p w:rsidR="00A13890" w:rsidRDefault="00A13890" w:rsidP="00130F3B">
      <w:pPr>
        <w:spacing w:after="0" w:line="360" w:lineRule="auto"/>
        <w:jc w:val="both"/>
        <w:rPr>
          <w:b/>
          <w:i/>
        </w:rPr>
      </w:pPr>
    </w:p>
    <w:p w:rsidR="00A13890" w:rsidRDefault="00A13890" w:rsidP="00130F3B">
      <w:pPr>
        <w:spacing w:after="0" w:line="360" w:lineRule="auto"/>
        <w:jc w:val="both"/>
        <w:rPr>
          <w:b/>
          <w:i/>
        </w:rPr>
      </w:pPr>
    </w:p>
    <w:p w:rsidR="00A13890" w:rsidRDefault="00A13890" w:rsidP="00130F3B">
      <w:pPr>
        <w:spacing w:after="0" w:line="360" w:lineRule="auto"/>
        <w:jc w:val="both"/>
        <w:rPr>
          <w:b/>
          <w:i/>
        </w:rPr>
      </w:pPr>
    </w:p>
    <w:p w:rsidR="00A13890" w:rsidRDefault="00A13890" w:rsidP="00130F3B">
      <w:pPr>
        <w:spacing w:after="0" w:line="360" w:lineRule="auto"/>
        <w:jc w:val="both"/>
        <w:rPr>
          <w:b/>
          <w:i/>
        </w:rPr>
      </w:pPr>
    </w:p>
    <w:p w:rsidR="00D44EC5" w:rsidRDefault="00D44EC5" w:rsidP="00130F3B">
      <w:pPr>
        <w:spacing w:after="0" w:line="360" w:lineRule="auto"/>
        <w:jc w:val="both"/>
        <w:rPr>
          <w:b/>
          <w:i/>
        </w:rPr>
      </w:pPr>
    </w:p>
    <w:p w:rsidR="00D44EC5" w:rsidRDefault="00D44EC5" w:rsidP="00130F3B">
      <w:pPr>
        <w:spacing w:after="0" w:line="360" w:lineRule="auto"/>
        <w:jc w:val="both"/>
        <w:rPr>
          <w:b/>
          <w:i/>
        </w:rPr>
      </w:pPr>
    </w:p>
    <w:p w:rsidR="004B3CB3" w:rsidRDefault="004B3CB3" w:rsidP="00130F3B">
      <w:pPr>
        <w:spacing w:after="0" w:line="360" w:lineRule="auto"/>
        <w:jc w:val="both"/>
        <w:rPr>
          <w:b/>
          <w:i/>
        </w:rPr>
      </w:pPr>
    </w:p>
    <w:p w:rsidR="004B3CB3" w:rsidRDefault="004B3CB3" w:rsidP="00130F3B">
      <w:pPr>
        <w:spacing w:after="0" w:line="360" w:lineRule="auto"/>
        <w:jc w:val="both"/>
        <w:rPr>
          <w:b/>
          <w:i/>
        </w:rPr>
      </w:pPr>
    </w:p>
    <w:p w:rsidR="004B3CB3" w:rsidRDefault="004B3CB3" w:rsidP="00130F3B">
      <w:pPr>
        <w:spacing w:after="0" w:line="360" w:lineRule="auto"/>
        <w:jc w:val="both"/>
        <w:rPr>
          <w:b/>
          <w:i/>
        </w:rPr>
      </w:pPr>
    </w:p>
    <w:p w:rsidR="004B3CB3" w:rsidRDefault="004B3CB3" w:rsidP="00130F3B">
      <w:pPr>
        <w:spacing w:after="0" w:line="360" w:lineRule="auto"/>
        <w:jc w:val="both"/>
        <w:rPr>
          <w:b/>
          <w:i/>
        </w:rPr>
      </w:pPr>
    </w:p>
    <w:p w:rsidR="009769A2" w:rsidRDefault="009769A2" w:rsidP="00130F3B">
      <w:pPr>
        <w:spacing w:after="0" w:line="360" w:lineRule="auto"/>
        <w:jc w:val="both"/>
        <w:rPr>
          <w:b/>
          <w:i/>
        </w:rPr>
      </w:pPr>
    </w:p>
    <w:p w:rsidR="009769A2" w:rsidRDefault="009769A2" w:rsidP="00130F3B">
      <w:pPr>
        <w:spacing w:after="0" w:line="360" w:lineRule="auto"/>
        <w:jc w:val="both"/>
        <w:rPr>
          <w:b/>
          <w:i/>
        </w:rPr>
      </w:pPr>
    </w:p>
    <w:p w:rsidR="009769A2" w:rsidRDefault="009769A2" w:rsidP="00130F3B">
      <w:pPr>
        <w:spacing w:after="0" w:line="360" w:lineRule="auto"/>
        <w:jc w:val="both"/>
        <w:rPr>
          <w:b/>
          <w:i/>
        </w:rPr>
      </w:pPr>
    </w:p>
    <w:p w:rsidR="009769A2" w:rsidRDefault="009769A2" w:rsidP="00130F3B">
      <w:pPr>
        <w:spacing w:after="0" w:line="360" w:lineRule="auto"/>
        <w:jc w:val="both"/>
        <w:rPr>
          <w:b/>
          <w:i/>
        </w:rPr>
      </w:pPr>
    </w:p>
    <w:p w:rsidR="009769A2" w:rsidRDefault="009769A2" w:rsidP="00130F3B">
      <w:pPr>
        <w:spacing w:after="0" w:line="360" w:lineRule="auto"/>
        <w:jc w:val="both"/>
        <w:rPr>
          <w:b/>
          <w:i/>
        </w:rPr>
      </w:pPr>
    </w:p>
    <w:p w:rsidR="009769A2" w:rsidRDefault="009769A2" w:rsidP="00130F3B">
      <w:pPr>
        <w:spacing w:after="0" w:line="360" w:lineRule="auto"/>
        <w:jc w:val="both"/>
        <w:rPr>
          <w:b/>
          <w:i/>
        </w:rPr>
      </w:pPr>
    </w:p>
    <w:p w:rsidR="006741B3" w:rsidRDefault="006741B3" w:rsidP="00130F3B">
      <w:pPr>
        <w:spacing w:after="0" w:line="360" w:lineRule="auto"/>
        <w:jc w:val="both"/>
        <w:rPr>
          <w:b/>
          <w:i/>
        </w:rPr>
      </w:pPr>
    </w:p>
    <w:p w:rsidR="006741B3" w:rsidRDefault="006741B3" w:rsidP="00130F3B">
      <w:pPr>
        <w:spacing w:after="0" w:line="360" w:lineRule="auto"/>
        <w:jc w:val="both"/>
        <w:rPr>
          <w:b/>
          <w:i/>
        </w:rPr>
      </w:pPr>
    </w:p>
    <w:p w:rsidR="006741B3" w:rsidRDefault="006741B3" w:rsidP="00130F3B">
      <w:pPr>
        <w:spacing w:after="0" w:line="360" w:lineRule="auto"/>
        <w:jc w:val="both"/>
        <w:rPr>
          <w:b/>
          <w:i/>
        </w:rPr>
      </w:pPr>
    </w:p>
    <w:p w:rsidR="006741B3" w:rsidRDefault="006741B3" w:rsidP="00130F3B">
      <w:pPr>
        <w:spacing w:after="0" w:line="360" w:lineRule="auto"/>
        <w:jc w:val="both"/>
        <w:rPr>
          <w:b/>
          <w:i/>
        </w:rPr>
      </w:pPr>
    </w:p>
    <w:p w:rsidR="006741B3" w:rsidRDefault="006741B3" w:rsidP="00130F3B">
      <w:pPr>
        <w:spacing w:after="0" w:line="360" w:lineRule="auto"/>
        <w:jc w:val="both"/>
        <w:rPr>
          <w:b/>
          <w:i/>
        </w:rPr>
      </w:pPr>
    </w:p>
    <w:p w:rsidR="006741B3" w:rsidRDefault="006741B3" w:rsidP="00130F3B">
      <w:pPr>
        <w:spacing w:after="0" w:line="360" w:lineRule="auto"/>
        <w:jc w:val="both"/>
        <w:rPr>
          <w:b/>
          <w:i/>
        </w:rPr>
      </w:pPr>
    </w:p>
    <w:p w:rsidR="006741B3" w:rsidRDefault="006741B3" w:rsidP="00130F3B">
      <w:pPr>
        <w:spacing w:after="0" w:line="360" w:lineRule="auto"/>
        <w:jc w:val="both"/>
        <w:rPr>
          <w:b/>
          <w:i/>
        </w:rPr>
      </w:pPr>
    </w:p>
    <w:p w:rsidR="006741B3" w:rsidRDefault="006741B3" w:rsidP="00130F3B">
      <w:pPr>
        <w:spacing w:after="0" w:line="360" w:lineRule="auto"/>
        <w:jc w:val="both"/>
        <w:rPr>
          <w:b/>
          <w:i/>
        </w:rPr>
      </w:pPr>
    </w:p>
    <w:p w:rsidR="006741B3" w:rsidRDefault="006741B3" w:rsidP="00130F3B">
      <w:pPr>
        <w:spacing w:after="0" w:line="360" w:lineRule="auto"/>
        <w:jc w:val="both"/>
        <w:rPr>
          <w:b/>
          <w:i/>
        </w:rPr>
      </w:pPr>
    </w:p>
    <w:p w:rsidR="006741B3" w:rsidRDefault="006741B3" w:rsidP="00130F3B">
      <w:pPr>
        <w:spacing w:after="0" w:line="360" w:lineRule="auto"/>
        <w:jc w:val="both"/>
        <w:rPr>
          <w:b/>
          <w:i/>
        </w:rPr>
      </w:pPr>
    </w:p>
    <w:p w:rsidR="006741B3" w:rsidRDefault="006741B3" w:rsidP="00130F3B">
      <w:pPr>
        <w:spacing w:after="0" w:line="360" w:lineRule="auto"/>
        <w:jc w:val="both"/>
        <w:rPr>
          <w:b/>
          <w:i/>
        </w:rPr>
      </w:pPr>
    </w:p>
    <w:p w:rsidR="006741B3" w:rsidRDefault="006741B3" w:rsidP="00130F3B">
      <w:pPr>
        <w:spacing w:after="0" w:line="360" w:lineRule="auto"/>
        <w:jc w:val="both"/>
        <w:rPr>
          <w:b/>
          <w:i/>
        </w:rPr>
      </w:pPr>
    </w:p>
    <w:p w:rsidR="006741B3" w:rsidRDefault="006741B3" w:rsidP="00130F3B">
      <w:pPr>
        <w:spacing w:after="0" w:line="360" w:lineRule="auto"/>
        <w:jc w:val="both"/>
        <w:rPr>
          <w:b/>
          <w:i/>
        </w:rPr>
      </w:pPr>
    </w:p>
    <w:p w:rsidR="00A13890" w:rsidRDefault="00A13890" w:rsidP="00130F3B">
      <w:pPr>
        <w:spacing w:after="0" w:line="360" w:lineRule="auto"/>
        <w:jc w:val="both"/>
        <w:rPr>
          <w:b/>
          <w:i/>
        </w:rPr>
      </w:pPr>
    </w:p>
    <w:p w:rsidR="00B51822" w:rsidRPr="00B51822" w:rsidRDefault="00352091" w:rsidP="00130F3B">
      <w:pPr>
        <w:spacing w:after="0" w:line="360" w:lineRule="auto"/>
        <w:jc w:val="both"/>
        <w:rPr>
          <w:b/>
          <w:i/>
          <w:color w:val="002060"/>
        </w:rPr>
      </w:pPr>
      <w:r>
        <w:rPr>
          <w:b/>
          <w:i/>
          <w:noProof/>
          <w:color w:val="002060"/>
          <w:lang w:eastAsia="it-IT"/>
        </w:rPr>
        <w:pict>
          <v:shapetype id="_x0000_t32" coordsize="21600,21600" o:spt="32" o:oned="t" path="m,l21600,21600e" filled="f">
            <v:path arrowok="t" fillok="f" o:connecttype="none"/>
            <o:lock v:ext="edit" shapetype="t"/>
          </v:shapetype>
          <v:shape id="_x0000_s1026" type="#_x0000_t32" style="position:absolute;left:0;text-align:left;margin-left:187.5pt;margin-top:8.9pt;width:0;height:135.15pt;z-index:251659264" o:connectortype="straight" strokecolor="#002060" strokeweight="4pt">
            <v:shadow on="t" color="#243f60 [1604]" opacity=".5" offset="-6pt,-6pt"/>
          </v:shape>
        </w:pict>
      </w:r>
    </w:p>
    <w:p w:rsidR="00A45018" w:rsidRPr="00B51822" w:rsidRDefault="00A45018" w:rsidP="00130F3B">
      <w:pPr>
        <w:spacing w:after="0" w:line="360" w:lineRule="auto"/>
        <w:jc w:val="both"/>
        <w:rPr>
          <w:b/>
          <w:i/>
          <w:color w:val="002060"/>
        </w:rPr>
      </w:pPr>
    </w:p>
    <w:p w:rsidR="00A45018" w:rsidRPr="00B51822" w:rsidRDefault="00A45018" w:rsidP="004120B5">
      <w:pPr>
        <w:pStyle w:val="partegener"/>
      </w:pPr>
      <w:bookmarkStart w:id="4" w:name="_Toc463512049"/>
      <w:r w:rsidRPr="00B51822">
        <w:t>PARTE GENERALE</w:t>
      </w:r>
      <w:bookmarkEnd w:id="4"/>
    </w:p>
    <w:p w:rsidR="00A45018" w:rsidRPr="00C578D4" w:rsidRDefault="00A45018" w:rsidP="00130F3B">
      <w:pPr>
        <w:spacing w:after="0" w:line="360" w:lineRule="auto"/>
        <w:jc w:val="both"/>
        <w:rPr>
          <w:b/>
          <w:i/>
        </w:rPr>
      </w:pPr>
    </w:p>
    <w:p w:rsidR="00A45018" w:rsidRPr="00C578D4" w:rsidRDefault="00A45018" w:rsidP="00130F3B">
      <w:pPr>
        <w:spacing w:after="0" w:line="360" w:lineRule="auto"/>
        <w:jc w:val="both"/>
        <w:rPr>
          <w:b/>
          <w:i/>
        </w:rPr>
      </w:pPr>
    </w:p>
    <w:p w:rsidR="00A45018" w:rsidRPr="00C578D4" w:rsidRDefault="00A45018" w:rsidP="00130F3B">
      <w:pPr>
        <w:spacing w:after="0" w:line="360" w:lineRule="auto"/>
        <w:jc w:val="both"/>
        <w:rPr>
          <w:b/>
          <w:i/>
        </w:rPr>
      </w:pPr>
    </w:p>
    <w:p w:rsidR="004120B5" w:rsidRDefault="004120B5" w:rsidP="00662762">
      <w:pPr>
        <w:pStyle w:val="definiz"/>
        <w:outlineLvl w:val="0"/>
      </w:pPr>
      <w:bookmarkStart w:id="5" w:name="_Toc443643104"/>
    </w:p>
    <w:p w:rsidR="00870697" w:rsidRDefault="00870697" w:rsidP="00662762">
      <w:pPr>
        <w:pStyle w:val="definiz"/>
        <w:outlineLvl w:val="0"/>
      </w:pPr>
    </w:p>
    <w:p w:rsidR="00870697" w:rsidRPr="00870697" w:rsidRDefault="00870697" w:rsidP="00870697">
      <w:pPr>
        <w:rPr>
          <w:b/>
          <w:i/>
          <w:sz w:val="24"/>
          <w:szCs w:val="24"/>
        </w:rPr>
      </w:pPr>
      <w:r>
        <w:br w:type="page"/>
      </w:r>
    </w:p>
    <w:p w:rsidR="002F0D22" w:rsidRPr="00A75BF7" w:rsidRDefault="002F0D22" w:rsidP="00662762">
      <w:pPr>
        <w:pStyle w:val="definiz"/>
        <w:outlineLvl w:val="0"/>
      </w:pPr>
      <w:bookmarkStart w:id="6" w:name="_Toc463512050"/>
      <w:r>
        <w:lastRenderedPageBreak/>
        <w:t>DEFINIZIONI</w:t>
      </w:r>
      <w:bookmarkEnd w:id="5"/>
      <w:bookmarkEnd w:id="6"/>
    </w:p>
    <w:p w:rsidR="0002107B" w:rsidRPr="00A75BF7" w:rsidRDefault="0002107B" w:rsidP="00130F3B">
      <w:pPr>
        <w:spacing w:after="0" w:line="360" w:lineRule="auto"/>
        <w:jc w:val="both"/>
        <w:rPr>
          <w:b/>
          <w:sz w:val="24"/>
          <w:szCs w:val="24"/>
        </w:rPr>
      </w:pPr>
      <w:r w:rsidRPr="00446C95">
        <w:rPr>
          <w:b/>
          <w:sz w:val="24"/>
          <w:szCs w:val="24"/>
        </w:rPr>
        <w:t>Allianz</w:t>
      </w:r>
      <w:r w:rsidR="00FB2068" w:rsidRPr="00446C95">
        <w:rPr>
          <w:b/>
          <w:sz w:val="24"/>
          <w:szCs w:val="24"/>
        </w:rPr>
        <w:t xml:space="preserve"> </w:t>
      </w:r>
      <w:r w:rsidRPr="00446C95">
        <w:rPr>
          <w:sz w:val="24"/>
          <w:szCs w:val="24"/>
        </w:rPr>
        <w:t>=</w:t>
      </w:r>
      <w:r w:rsidRPr="00446C95">
        <w:rPr>
          <w:b/>
          <w:sz w:val="24"/>
          <w:szCs w:val="24"/>
        </w:rPr>
        <w:t xml:space="preserve"> </w:t>
      </w:r>
      <w:r w:rsidR="006A6B6B" w:rsidRPr="00446C95">
        <w:rPr>
          <w:sz w:val="24"/>
          <w:szCs w:val="24"/>
        </w:rPr>
        <w:t>Allianz S.p.A., con sede legale in Trieste, Largo</w:t>
      </w:r>
      <w:r w:rsidR="00D44EC5">
        <w:rPr>
          <w:sz w:val="24"/>
          <w:szCs w:val="24"/>
        </w:rPr>
        <w:t xml:space="preserve"> Ugo</w:t>
      </w:r>
      <w:r w:rsidR="006A6B6B" w:rsidRPr="00446C95">
        <w:rPr>
          <w:sz w:val="24"/>
          <w:szCs w:val="24"/>
        </w:rPr>
        <w:t xml:space="preserve"> </w:t>
      </w:r>
      <w:proofErr w:type="spellStart"/>
      <w:r w:rsidR="006A6B6B" w:rsidRPr="00446C95">
        <w:rPr>
          <w:sz w:val="24"/>
          <w:szCs w:val="24"/>
        </w:rPr>
        <w:t>Irneri</w:t>
      </w:r>
      <w:proofErr w:type="spellEnd"/>
      <w:r w:rsidR="000E5BED" w:rsidRPr="00446C95">
        <w:rPr>
          <w:sz w:val="24"/>
          <w:szCs w:val="24"/>
        </w:rPr>
        <w:t>,</w:t>
      </w:r>
      <w:r w:rsidR="006A6B6B" w:rsidRPr="00446C95">
        <w:rPr>
          <w:sz w:val="24"/>
          <w:szCs w:val="24"/>
        </w:rPr>
        <w:t xml:space="preserve"> 1.</w:t>
      </w:r>
    </w:p>
    <w:p w:rsidR="00A45018" w:rsidRDefault="00A45018" w:rsidP="00130F3B">
      <w:pPr>
        <w:spacing w:after="0" w:line="360" w:lineRule="auto"/>
        <w:jc w:val="both"/>
        <w:rPr>
          <w:sz w:val="24"/>
          <w:szCs w:val="24"/>
        </w:rPr>
      </w:pPr>
      <w:r w:rsidRPr="00A75BF7">
        <w:rPr>
          <w:b/>
          <w:sz w:val="24"/>
          <w:szCs w:val="24"/>
        </w:rPr>
        <w:t>Attività sensibili</w:t>
      </w:r>
      <w:r w:rsidR="00FB2068" w:rsidRPr="00A75BF7">
        <w:rPr>
          <w:sz w:val="24"/>
          <w:szCs w:val="24"/>
        </w:rPr>
        <w:t xml:space="preserve"> = attività</w:t>
      </w:r>
      <w:r w:rsidR="009D026F">
        <w:rPr>
          <w:sz w:val="24"/>
          <w:szCs w:val="24"/>
        </w:rPr>
        <w:t xml:space="preserve"> o processi</w:t>
      </w:r>
      <w:r w:rsidR="00FB2068" w:rsidRPr="00A75BF7">
        <w:rPr>
          <w:sz w:val="24"/>
          <w:szCs w:val="24"/>
        </w:rPr>
        <w:t xml:space="preserve"> </w:t>
      </w:r>
      <w:r w:rsidR="00A13890">
        <w:rPr>
          <w:sz w:val="24"/>
          <w:szCs w:val="24"/>
        </w:rPr>
        <w:t>lecit</w:t>
      </w:r>
      <w:r w:rsidR="009D026F">
        <w:rPr>
          <w:sz w:val="24"/>
          <w:szCs w:val="24"/>
        </w:rPr>
        <w:t>i</w:t>
      </w:r>
      <w:r w:rsidR="00A13890">
        <w:rPr>
          <w:sz w:val="24"/>
          <w:szCs w:val="24"/>
        </w:rPr>
        <w:t xml:space="preserve"> dell’Agenzia</w:t>
      </w:r>
      <w:r w:rsidR="00FB2068" w:rsidRPr="00A75BF7">
        <w:rPr>
          <w:sz w:val="24"/>
          <w:szCs w:val="24"/>
        </w:rPr>
        <w:t xml:space="preserve"> nel compimento de</w:t>
      </w:r>
      <w:r w:rsidR="00D05C68">
        <w:rPr>
          <w:sz w:val="24"/>
          <w:szCs w:val="24"/>
        </w:rPr>
        <w:t>i</w:t>
      </w:r>
      <w:r w:rsidR="00FB2068" w:rsidRPr="00A75BF7">
        <w:rPr>
          <w:sz w:val="24"/>
          <w:szCs w:val="24"/>
        </w:rPr>
        <w:t xml:space="preserve"> quali </w:t>
      </w:r>
      <w:r w:rsidRPr="00A75BF7">
        <w:rPr>
          <w:sz w:val="24"/>
          <w:szCs w:val="24"/>
        </w:rPr>
        <w:t xml:space="preserve">è possibile, in astratto, ipotizzare la commissione di uno </w:t>
      </w:r>
      <w:r w:rsidR="009D026F">
        <w:rPr>
          <w:sz w:val="24"/>
          <w:szCs w:val="24"/>
        </w:rPr>
        <w:t xml:space="preserve">o più </w:t>
      </w:r>
      <w:r w:rsidRPr="00A75BF7">
        <w:rPr>
          <w:sz w:val="24"/>
          <w:szCs w:val="24"/>
        </w:rPr>
        <w:t xml:space="preserve">dei reati di cui al </w:t>
      </w:r>
      <w:proofErr w:type="spellStart"/>
      <w:r w:rsidRPr="00A75BF7">
        <w:rPr>
          <w:sz w:val="24"/>
          <w:szCs w:val="24"/>
        </w:rPr>
        <w:t>D.Lgs.</w:t>
      </w:r>
      <w:proofErr w:type="spellEnd"/>
      <w:r w:rsidRPr="00A75BF7">
        <w:rPr>
          <w:sz w:val="24"/>
          <w:szCs w:val="24"/>
        </w:rPr>
        <w:t xml:space="preserve"> 231/01.</w:t>
      </w:r>
    </w:p>
    <w:p w:rsidR="009D210D" w:rsidRPr="00A75BF7" w:rsidRDefault="009D210D" w:rsidP="00130F3B">
      <w:pPr>
        <w:spacing w:after="0" w:line="360" w:lineRule="auto"/>
        <w:jc w:val="both"/>
        <w:rPr>
          <w:sz w:val="24"/>
          <w:szCs w:val="24"/>
        </w:rPr>
      </w:pPr>
      <w:r w:rsidRPr="009D210D">
        <w:rPr>
          <w:b/>
          <w:sz w:val="24"/>
          <w:szCs w:val="24"/>
        </w:rPr>
        <w:t>ANIA</w:t>
      </w:r>
      <w:r>
        <w:rPr>
          <w:sz w:val="24"/>
          <w:szCs w:val="24"/>
        </w:rPr>
        <w:t xml:space="preserve"> = Associazione Nazionale fra le Imprese Assicuratrici</w:t>
      </w:r>
      <w:r w:rsidR="00D23124">
        <w:rPr>
          <w:sz w:val="24"/>
          <w:szCs w:val="24"/>
        </w:rPr>
        <w:t>.</w:t>
      </w:r>
    </w:p>
    <w:p w:rsidR="00AD7121" w:rsidRPr="00A75BF7" w:rsidRDefault="00AD7121" w:rsidP="00130F3B">
      <w:pPr>
        <w:spacing w:after="0" w:line="360" w:lineRule="auto"/>
        <w:jc w:val="both"/>
        <w:rPr>
          <w:sz w:val="24"/>
          <w:szCs w:val="24"/>
        </w:rPr>
      </w:pPr>
      <w:r w:rsidRPr="00A75BF7">
        <w:rPr>
          <w:b/>
          <w:sz w:val="24"/>
          <w:szCs w:val="24"/>
        </w:rPr>
        <w:t>c.c.</w:t>
      </w:r>
      <w:r w:rsidRPr="00A75BF7">
        <w:rPr>
          <w:sz w:val="24"/>
          <w:szCs w:val="24"/>
        </w:rPr>
        <w:t xml:space="preserve"> = codice civile.</w:t>
      </w:r>
    </w:p>
    <w:p w:rsidR="00AD7121" w:rsidRPr="00A75BF7" w:rsidRDefault="00AD7121" w:rsidP="00130F3B">
      <w:pPr>
        <w:spacing w:after="0" w:line="360" w:lineRule="auto"/>
        <w:jc w:val="both"/>
        <w:rPr>
          <w:sz w:val="24"/>
          <w:szCs w:val="24"/>
        </w:rPr>
      </w:pPr>
      <w:r w:rsidRPr="00A75BF7">
        <w:rPr>
          <w:b/>
          <w:sz w:val="24"/>
          <w:szCs w:val="24"/>
        </w:rPr>
        <w:t>c.p.</w:t>
      </w:r>
      <w:r w:rsidRPr="00A75BF7">
        <w:rPr>
          <w:sz w:val="24"/>
          <w:szCs w:val="24"/>
        </w:rPr>
        <w:t xml:space="preserve"> = codice penale.</w:t>
      </w:r>
    </w:p>
    <w:p w:rsidR="00A45018" w:rsidRPr="00A75BF7" w:rsidRDefault="00A45018" w:rsidP="00130F3B">
      <w:pPr>
        <w:spacing w:after="0" w:line="360" w:lineRule="auto"/>
        <w:jc w:val="both"/>
        <w:rPr>
          <w:sz w:val="24"/>
          <w:szCs w:val="24"/>
        </w:rPr>
      </w:pPr>
      <w:r w:rsidRPr="00A75BF7">
        <w:rPr>
          <w:b/>
          <w:sz w:val="24"/>
          <w:szCs w:val="24"/>
        </w:rPr>
        <w:t>C.C.N.L.</w:t>
      </w:r>
      <w:r w:rsidRPr="00A75BF7">
        <w:rPr>
          <w:sz w:val="24"/>
          <w:szCs w:val="24"/>
        </w:rPr>
        <w:t xml:space="preserve"> = contratto collettivo nazionale di lavoro attraverso il quale l’Agenzia disciplina il rapporto lavorativo con il personale dipendente.</w:t>
      </w:r>
    </w:p>
    <w:p w:rsidR="00D803AA" w:rsidRPr="004E186C" w:rsidRDefault="00D803AA" w:rsidP="00D803AA">
      <w:pPr>
        <w:spacing w:after="0" w:line="360" w:lineRule="auto"/>
        <w:jc w:val="both"/>
        <w:rPr>
          <w:sz w:val="24"/>
          <w:szCs w:val="24"/>
        </w:rPr>
      </w:pPr>
      <w:r w:rsidRPr="004E186C">
        <w:rPr>
          <w:b/>
          <w:sz w:val="24"/>
          <w:szCs w:val="24"/>
        </w:rPr>
        <w:t>Circolare n. 83607/2012</w:t>
      </w:r>
      <w:r w:rsidRPr="004E186C">
        <w:rPr>
          <w:sz w:val="24"/>
          <w:szCs w:val="24"/>
        </w:rPr>
        <w:t xml:space="preserve"> = circolare della Guardia di Finanza avente ad oggetto l’attività della Guardia di Finanza a tutela del mercato dei capitali, di data 19</w:t>
      </w:r>
      <w:r w:rsidR="00B433C2" w:rsidRPr="004E186C">
        <w:rPr>
          <w:sz w:val="24"/>
          <w:szCs w:val="24"/>
        </w:rPr>
        <w:t xml:space="preserve"> marzo </w:t>
      </w:r>
      <w:r w:rsidRPr="004E186C">
        <w:rPr>
          <w:sz w:val="24"/>
          <w:szCs w:val="24"/>
        </w:rPr>
        <w:t>2012.</w:t>
      </w:r>
    </w:p>
    <w:p w:rsidR="00001403" w:rsidRPr="00A75BF7" w:rsidRDefault="00001403" w:rsidP="00130F3B">
      <w:pPr>
        <w:spacing w:after="0" w:line="360" w:lineRule="auto"/>
        <w:jc w:val="both"/>
        <w:rPr>
          <w:b/>
          <w:sz w:val="24"/>
          <w:szCs w:val="24"/>
        </w:rPr>
      </w:pPr>
      <w:r w:rsidRPr="00A75BF7">
        <w:rPr>
          <w:b/>
          <w:sz w:val="24"/>
          <w:szCs w:val="24"/>
        </w:rPr>
        <w:t xml:space="preserve">Codice etico </w:t>
      </w:r>
      <w:r w:rsidRPr="00B433C2">
        <w:rPr>
          <w:sz w:val="24"/>
          <w:szCs w:val="24"/>
        </w:rPr>
        <w:t>=</w:t>
      </w:r>
      <w:r w:rsidRPr="00A75BF7">
        <w:rPr>
          <w:b/>
          <w:sz w:val="24"/>
          <w:szCs w:val="24"/>
        </w:rPr>
        <w:t xml:space="preserve"> </w:t>
      </w:r>
      <w:r w:rsidR="00DF6DC2" w:rsidRPr="00A75BF7">
        <w:rPr>
          <w:sz w:val="24"/>
          <w:szCs w:val="24"/>
        </w:rPr>
        <w:t xml:space="preserve">insieme dei </w:t>
      </w:r>
      <w:r w:rsidR="00AE004E">
        <w:rPr>
          <w:sz w:val="24"/>
          <w:szCs w:val="24"/>
        </w:rPr>
        <w:t xml:space="preserve">valori fondanti e dei </w:t>
      </w:r>
      <w:r w:rsidR="00DF6DC2" w:rsidRPr="00A75BF7">
        <w:rPr>
          <w:sz w:val="24"/>
          <w:szCs w:val="24"/>
        </w:rPr>
        <w:t>principi di condotta adottati da un organismo.</w:t>
      </w:r>
    </w:p>
    <w:p w:rsidR="0078229A" w:rsidRPr="00A75BF7" w:rsidRDefault="00A45018" w:rsidP="00130F3B">
      <w:pPr>
        <w:spacing w:after="0" w:line="360" w:lineRule="auto"/>
        <w:jc w:val="both"/>
        <w:rPr>
          <w:sz w:val="24"/>
          <w:szCs w:val="24"/>
        </w:rPr>
      </w:pPr>
      <w:r w:rsidRPr="00A75BF7">
        <w:rPr>
          <w:b/>
          <w:sz w:val="24"/>
          <w:szCs w:val="24"/>
        </w:rPr>
        <w:t>Collaboratori di Agenzia</w:t>
      </w:r>
      <w:r w:rsidRPr="00A75BF7">
        <w:rPr>
          <w:sz w:val="24"/>
          <w:szCs w:val="24"/>
        </w:rPr>
        <w:t xml:space="preserve"> = personale che è legato all’Agenzia da un contratto di collaborazione a tempo de</w:t>
      </w:r>
      <w:r w:rsidR="00E13165" w:rsidRPr="00A75BF7">
        <w:rPr>
          <w:sz w:val="24"/>
          <w:szCs w:val="24"/>
        </w:rPr>
        <w:t>terminato o indeterminato</w:t>
      </w:r>
      <w:r w:rsidR="002F0D22">
        <w:rPr>
          <w:sz w:val="24"/>
          <w:szCs w:val="24"/>
        </w:rPr>
        <w:t>.</w:t>
      </w:r>
    </w:p>
    <w:p w:rsidR="000C697E" w:rsidRDefault="000C697E" w:rsidP="000C697E">
      <w:pPr>
        <w:spacing w:after="0" w:line="360" w:lineRule="auto"/>
        <w:jc w:val="both"/>
        <w:rPr>
          <w:b/>
          <w:sz w:val="24"/>
          <w:szCs w:val="24"/>
        </w:rPr>
      </w:pPr>
      <w:r>
        <w:rPr>
          <w:b/>
          <w:sz w:val="24"/>
          <w:szCs w:val="24"/>
        </w:rPr>
        <w:t xml:space="preserve">Compagnia </w:t>
      </w:r>
      <w:r w:rsidRPr="009769A2">
        <w:rPr>
          <w:sz w:val="24"/>
          <w:szCs w:val="24"/>
        </w:rPr>
        <w:t>= impresa di assicurazione che ha conferito mandato all’Agenzia.</w:t>
      </w:r>
    </w:p>
    <w:p w:rsidR="00D70EFC" w:rsidRPr="00A75BF7" w:rsidRDefault="00D70EFC" w:rsidP="00130F3B">
      <w:pPr>
        <w:spacing w:after="0" w:line="360" w:lineRule="auto"/>
        <w:jc w:val="both"/>
        <w:rPr>
          <w:sz w:val="24"/>
          <w:szCs w:val="24"/>
        </w:rPr>
      </w:pPr>
      <w:r w:rsidRPr="00A75BF7">
        <w:rPr>
          <w:b/>
          <w:sz w:val="24"/>
          <w:szCs w:val="24"/>
        </w:rPr>
        <w:t xml:space="preserve">Confisca </w:t>
      </w:r>
      <w:r w:rsidRPr="00A75BF7">
        <w:rPr>
          <w:sz w:val="24"/>
          <w:szCs w:val="24"/>
        </w:rPr>
        <w:t>= acquisizione coatta da parte dello Stato di beni o denari quale conseguenza della commissione di un reato.</w:t>
      </w:r>
    </w:p>
    <w:p w:rsidR="0078229A" w:rsidRDefault="0078229A" w:rsidP="00130F3B">
      <w:pPr>
        <w:spacing w:after="0" w:line="360" w:lineRule="auto"/>
        <w:jc w:val="both"/>
        <w:rPr>
          <w:sz w:val="24"/>
          <w:szCs w:val="24"/>
        </w:rPr>
      </w:pPr>
      <w:proofErr w:type="spellStart"/>
      <w:r w:rsidRPr="00A75BF7">
        <w:rPr>
          <w:b/>
          <w:sz w:val="24"/>
          <w:szCs w:val="24"/>
        </w:rPr>
        <w:t>D.Lgs.</w:t>
      </w:r>
      <w:proofErr w:type="spellEnd"/>
      <w:r w:rsidRPr="00A75BF7">
        <w:rPr>
          <w:b/>
          <w:sz w:val="24"/>
          <w:szCs w:val="24"/>
        </w:rPr>
        <w:t xml:space="preserve"> 231/01 </w:t>
      </w:r>
      <w:r w:rsidR="000A4EED" w:rsidRPr="00A75BF7">
        <w:rPr>
          <w:b/>
          <w:sz w:val="24"/>
          <w:szCs w:val="24"/>
        </w:rPr>
        <w:t>o Decreto</w:t>
      </w:r>
      <w:r w:rsidR="000A4EED" w:rsidRPr="00A75BF7">
        <w:rPr>
          <w:sz w:val="24"/>
          <w:szCs w:val="24"/>
        </w:rPr>
        <w:t xml:space="preserve"> </w:t>
      </w:r>
      <w:r w:rsidRPr="00A75BF7">
        <w:rPr>
          <w:sz w:val="24"/>
          <w:szCs w:val="24"/>
        </w:rPr>
        <w:t xml:space="preserve">= </w:t>
      </w:r>
      <w:proofErr w:type="spellStart"/>
      <w:r w:rsidR="004654C6">
        <w:rPr>
          <w:sz w:val="24"/>
          <w:szCs w:val="24"/>
        </w:rPr>
        <w:t>D.Lgs.</w:t>
      </w:r>
      <w:proofErr w:type="spellEnd"/>
      <w:r w:rsidR="004654C6">
        <w:rPr>
          <w:sz w:val="24"/>
          <w:szCs w:val="24"/>
        </w:rPr>
        <w:t xml:space="preserve"> di data 08 giugno 2001</w:t>
      </w:r>
      <w:r w:rsidR="00503C21">
        <w:rPr>
          <w:sz w:val="24"/>
          <w:szCs w:val="24"/>
        </w:rPr>
        <w:t>, n. 231,</w:t>
      </w:r>
      <w:r w:rsidR="004654C6">
        <w:rPr>
          <w:sz w:val="24"/>
          <w:szCs w:val="24"/>
        </w:rPr>
        <w:t xml:space="preserve"> intitolato "D</w:t>
      </w:r>
      <w:r w:rsidRPr="00A75BF7">
        <w:rPr>
          <w:sz w:val="24"/>
          <w:szCs w:val="24"/>
        </w:rPr>
        <w:t>isciplina della responsabilità amministrativa</w:t>
      </w:r>
      <w:r w:rsidR="004654C6">
        <w:rPr>
          <w:sz w:val="24"/>
          <w:szCs w:val="24"/>
        </w:rPr>
        <w:t xml:space="preserve"> delle persone giuridiche, delle società e delle associazioni anche prive di personalità giuridica, a norma</w:t>
      </w:r>
      <w:r w:rsidR="008D73E5">
        <w:rPr>
          <w:sz w:val="24"/>
          <w:szCs w:val="24"/>
        </w:rPr>
        <w:t xml:space="preserve"> dell'articolo 11 della legge 29 settembre 2000, n.</w:t>
      </w:r>
      <w:r w:rsidR="00AF493A">
        <w:rPr>
          <w:sz w:val="24"/>
          <w:szCs w:val="24"/>
        </w:rPr>
        <w:t xml:space="preserve"> 300" e successive modifiche e integrazioni</w:t>
      </w:r>
      <w:r w:rsidR="008D73E5">
        <w:rPr>
          <w:sz w:val="24"/>
          <w:szCs w:val="24"/>
        </w:rPr>
        <w:t xml:space="preserve"> che norma la responsabilità amministrativa</w:t>
      </w:r>
      <w:r w:rsidRPr="00A75BF7">
        <w:rPr>
          <w:sz w:val="24"/>
          <w:szCs w:val="24"/>
        </w:rPr>
        <w:t xml:space="preserve"> dell’Ente </w:t>
      </w:r>
      <w:r w:rsidR="00A13890">
        <w:rPr>
          <w:sz w:val="24"/>
          <w:szCs w:val="24"/>
        </w:rPr>
        <w:t>conseguente alla commissione di un reato da parte</w:t>
      </w:r>
      <w:r w:rsidRPr="00A75BF7">
        <w:rPr>
          <w:sz w:val="24"/>
          <w:szCs w:val="24"/>
        </w:rPr>
        <w:t xml:space="preserve"> d</w:t>
      </w:r>
      <w:r w:rsidR="00A13890">
        <w:rPr>
          <w:sz w:val="24"/>
          <w:szCs w:val="24"/>
        </w:rPr>
        <w:t>e</w:t>
      </w:r>
      <w:r w:rsidRPr="00A75BF7">
        <w:rPr>
          <w:sz w:val="24"/>
          <w:szCs w:val="24"/>
        </w:rPr>
        <w:t xml:space="preserve">i soggetti inseriti nel suo organico (c.d. </w:t>
      </w:r>
      <w:r w:rsidR="00A13890">
        <w:rPr>
          <w:sz w:val="24"/>
          <w:szCs w:val="24"/>
        </w:rPr>
        <w:t xml:space="preserve">soggetti </w:t>
      </w:r>
      <w:r w:rsidRPr="00A75BF7">
        <w:rPr>
          <w:sz w:val="24"/>
          <w:szCs w:val="24"/>
        </w:rPr>
        <w:t>apicali e sottoposti).</w:t>
      </w:r>
    </w:p>
    <w:p w:rsidR="005103E0" w:rsidRDefault="005103E0" w:rsidP="005103E0">
      <w:pPr>
        <w:spacing w:after="0" w:line="360" w:lineRule="auto"/>
        <w:jc w:val="both"/>
        <w:rPr>
          <w:b/>
          <w:sz w:val="24"/>
          <w:szCs w:val="24"/>
        </w:rPr>
      </w:pPr>
      <w:proofErr w:type="spellStart"/>
      <w:r>
        <w:rPr>
          <w:b/>
          <w:sz w:val="24"/>
          <w:szCs w:val="24"/>
        </w:rPr>
        <w:t>D.Lgs.</w:t>
      </w:r>
      <w:proofErr w:type="spellEnd"/>
      <w:r>
        <w:rPr>
          <w:b/>
          <w:sz w:val="24"/>
          <w:szCs w:val="24"/>
        </w:rPr>
        <w:t xml:space="preserve"> 209/05 </w:t>
      </w:r>
      <w:r w:rsidRPr="004F0A8A">
        <w:rPr>
          <w:sz w:val="24"/>
          <w:szCs w:val="24"/>
        </w:rPr>
        <w:t xml:space="preserve">= Codice delle Assicurazioni </w:t>
      </w:r>
      <w:r>
        <w:rPr>
          <w:sz w:val="24"/>
          <w:szCs w:val="24"/>
        </w:rPr>
        <w:t>P</w:t>
      </w:r>
      <w:r w:rsidRPr="004F0A8A">
        <w:rPr>
          <w:sz w:val="24"/>
          <w:szCs w:val="24"/>
        </w:rPr>
        <w:t xml:space="preserve">rivate </w:t>
      </w:r>
      <w:r w:rsidR="0072265A">
        <w:rPr>
          <w:sz w:val="24"/>
          <w:szCs w:val="24"/>
        </w:rPr>
        <w:t>o</w:t>
      </w:r>
      <w:r w:rsidRPr="004F0A8A">
        <w:rPr>
          <w:sz w:val="24"/>
          <w:szCs w:val="24"/>
        </w:rPr>
        <w:t xml:space="preserve"> CAP</w:t>
      </w:r>
      <w:r w:rsidR="00737886">
        <w:rPr>
          <w:sz w:val="24"/>
          <w:szCs w:val="24"/>
        </w:rPr>
        <w:t>.</w:t>
      </w:r>
    </w:p>
    <w:p w:rsidR="005103E0" w:rsidRDefault="005103E0" w:rsidP="005103E0">
      <w:pPr>
        <w:spacing w:after="0" w:line="360" w:lineRule="auto"/>
        <w:jc w:val="both"/>
        <w:rPr>
          <w:b/>
          <w:sz w:val="24"/>
          <w:szCs w:val="24"/>
        </w:rPr>
      </w:pPr>
      <w:proofErr w:type="spellStart"/>
      <w:r>
        <w:rPr>
          <w:b/>
          <w:sz w:val="24"/>
          <w:szCs w:val="24"/>
        </w:rPr>
        <w:t>D.Lgs.</w:t>
      </w:r>
      <w:proofErr w:type="spellEnd"/>
      <w:r>
        <w:rPr>
          <w:b/>
          <w:sz w:val="24"/>
          <w:szCs w:val="24"/>
        </w:rPr>
        <w:t xml:space="preserve"> 152/06</w:t>
      </w:r>
      <w:r w:rsidR="00737886">
        <w:rPr>
          <w:sz w:val="24"/>
          <w:szCs w:val="24"/>
        </w:rPr>
        <w:t xml:space="preserve"> = Codice dell’A</w:t>
      </w:r>
      <w:r w:rsidRPr="00902B30">
        <w:rPr>
          <w:sz w:val="24"/>
          <w:szCs w:val="24"/>
        </w:rPr>
        <w:t>mbiente.</w:t>
      </w:r>
    </w:p>
    <w:p w:rsidR="00033E19" w:rsidRPr="00A75BF7" w:rsidRDefault="0013783B" w:rsidP="00130F3B">
      <w:pPr>
        <w:spacing w:after="0" w:line="360" w:lineRule="auto"/>
        <w:jc w:val="both"/>
        <w:rPr>
          <w:sz w:val="24"/>
          <w:szCs w:val="24"/>
        </w:rPr>
      </w:pPr>
      <w:proofErr w:type="spellStart"/>
      <w:r w:rsidRPr="00A75BF7">
        <w:rPr>
          <w:b/>
          <w:sz w:val="24"/>
          <w:szCs w:val="24"/>
        </w:rPr>
        <w:t>D.Lgs.</w:t>
      </w:r>
      <w:proofErr w:type="spellEnd"/>
      <w:r w:rsidR="00033E19" w:rsidRPr="00A75BF7">
        <w:rPr>
          <w:b/>
          <w:sz w:val="24"/>
          <w:szCs w:val="24"/>
        </w:rPr>
        <w:t xml:space="preserve"> 231/07 (</w:t>
      </w:r>
      <w:r w:rsidR="009148CA">
        <w:rPr>
          <w:b/>
          <w:sz w:val="24"/>
          <w:szCs w:val="24"/>
        </w:rPr>
        <w:t xml:space="preserve">Decreto </w:t>
      </w:r>
      <w:r w:rsidR="0072265A">
        <w:rPr>
          <w:b/>
          <w:sz w:val="24"/>
          <w:szCs w:val="24"/>
        </w:rPr>
        <w:t>A</w:t>
      </w:r>
      <w:r w:rsidR="00033E19" w:rsidRPr="00A75BF7">
        <w:rPr>
          <w:b/>
          <w:sz w:val="24"/>
          <w:szCs w:val="24"/>
        </w:rPr>
        <w:t>ntiriciclaggio)</w:t>
      </w:r>
      <w:r w:rsidR="00033E19" w:rsidRPr="00A75BF7">
        <w:rPr>
          <w:sz w:val="24"/>
          <w:szCs w:val="24"/>
        </w:rPr>
        <w:t xml:space="preserve"> = recepisce la Direttiva 2005/60/CE concernente la prevenzione dell’utilizzo del sistema finanziario a scopo di riciclaggio </w:t>
      </w:r>
      <w:r w:rsidR="00033E19" w:rsidRPr="00A75BF7">
        <w:rPr>
          <w:sz w:val="24"/>
          <w:szCs w:val="24"/>
        </w:rPr>
        <w:lastRenderedPageBreak/>
        <w:t>dei proventi di attività criminose e di finanziamento del terrorismo, nonché la Direttiva 2006/70/CE che ne reca misure di esecuzione.</w:t>
      </w:r>
    </w:p>
    <w:p w:rsidR="001637E0" w:rsidRPr="00A75BF7" w:rsidRDefault="001637E0" w:rsidP="001637E0">
      <w:pPr>
        <w:spacing w:after="0" w:line="360" w:lineRule="auto"/>
        <w:jc w:val="both"/>
        <w:rPr>
          <w:sz w:val="24"/>
          <w:szCs w:val="24"/>
        </w:rPr>
      </w:pPr>
      <w:proofErr w:type="spellStart"/>
      <w:r w:rsidRPr="001637E0">
        <w:rPr>
          <w:b/>
          <w:sz w:val="24"/>
          <w:szCs w:val="24"/>
        </w:rPr>
        <w:t>D.Lgs.</w:t>
      </w:r>
      <w:proofErr w:type="spellEnd"/>
      <w:r w:rsidRPr="001637E0">
        <w:rPr>
          <w:b/>
          <w:sz w:val="24"/>
          <w:szCs w:val="24"/>
        </w:rPr>
        <w:t xml:space="preserve"> 81/0</w:t>
      </w:r>
      <w:r w:rsidR="00955286">
        <w:rPr>
          <w:b/>
          <w:sz w:val="24"/>
          <w:szCs w:val="24"/>
        </w:rPr>
        <w:t>8</w:t>
      </w:r>
      <w:r w:rsidRPr="001637E0">
        <w:rPr>
          <w:b/>
          <w:sz w:val="24"/>
          <w:szCs w:val="24"/>
        </w:rPr>
        <w:t xml:space="preserve"> </w:t>
      </w:r>
      <w:r w:rsidR="009148CA">
        <w:rPr>
          <w:b/>
          <w:sz w:val="24"/>
          <w:szCs w:val="24"/>
        </w:rPr>
        <w:t xml:space="preserve">(Decreto Sicurezza) </w:t>
      </w:r>
      <w:r w:rsidRPr="001637E0">
        <w:rPr>
          <w:sz w:val="24"/>
          <w:szCs w:val="24"/>
        </w:rPr>
        <w:t>= Testo Unico sulla salute e</w:t>
      </w:r>
      <w:r>
        <w:rPr>
          <w:sz w:val="24"/>
          <w:szCs w:val="24"/>
        </w:rPr>
        <w:t xml:space="preserve"> sicurezza nei luoghi di lavoro.</w:t>
      </w:r>
    </w:p>
    <w:p w:rsidR="005A2108" w:rsidRDefault="005A2108" w:rsidP="00130F3B">
      <w:pPr>
        <w:spacing w:after="0" w:line="360" w:lineRule="auto"/>
        <w:jc w:val="both"/>
        <w:rPr>
          <w:b/>
          <w:sz w:val="24"/>
          <w:szCs w:val="24"/>
        </w:rPr>
      </w:pPr>
      <w:proofErr w:type="spellStart"/>
      <w:r w:rsidRPr="00F11A04">
        <w:rPr>
          <w:b/>
          <w:sz w:val="24"/>
          <w:szCs w:val="24"/>
        </w:rPr>
        <w:t>D.Lgs.</w:t>
      </w:r>
      <w:proofErr w:type="spellEnd"/>
      <w:r w:rsidRPr="00F11A04">
        <w:rPr>
          <w:b/>
          <w:sz w:val="24"/>
          <w:szCs w:val="24"/>
        </w:rPr>
        <w:t xml:space="preserve"> 28/15</w:t>
      </w:r>
      <w:r>
        <w:rPr>
          <w:sz w:val="24"/>
          <w:szCs w:val="24"/>
        </w:rPr>
        <w:t xml:space="preserve"> = </w:t>
      </w:r>
      <w:r w:rsidR="0072265A">
        <w:rPr>
          <w:sz w:val="24"/>
          <w:szCs w:val="24"/>
        </w:rPr>
        <w:t>d</w:t>
      </w:r>
      <w:r w:rsidR="00936AAB">
        <w:rPr>
          <w:sz w:val="24"/>
          <w:szCs w:val="24"/>
        </w:rPr>
        <w:t xml:space="preserve">isposizioni in materia di non punibilità per particolare tenuità </w:t>
      </w:r>
      <w:r w:rsidR="0072265A">
        <w:rPr>
          <w:sz w:val="24"/>
          <w:szCs w:val="24"/>
        </w:rPr>
        <w:t>del fatto, a norma dell'art.</w:t>
      </w:r>
      <w:r w:rsidR="00936AAB">
        <w:rPr>
          <w:sz w:val="24"/>
          <w:szCs w:val="24"/>
        </w:rPr>
        <w:t xml:space="preserve"> 1, comma 1, lettera m)</w:t>
      </w:r>
      <w:r w:rsidR="0072265A">
        <w:rPr>
          <w:sz w:val="24"/>
          <w:szCs w:val="24"/>
        </w:rPr>
        <w:t>, della L.</w:t>
      </w:r>
      <w:r w:rsidR="00F11A04">
        <w:rPr>
          <w:sz w:val="24"/>
          <w:szCs w:val="24"/>
        </w:rPr>
        <w:t xml:space="preserve"> 28 aprile 2014, n. 67</w:t>
      </w:r>
    </w:p>
    <w:p w:rsidR="00AF1FFB" w:rsidRPr="00A75BF7" w:rsidRDefault="00AF1FFB" w:rsidP="00130F3B">
      <w:pPr>
        <w:spacing w:after="0" w:line="360" w:lineRule="auto"/>
        <w:jc w:val="both"/>
        <w:rPr>
          <w:sz w:val="24"/>
          <w:szCs w:val="24"/>
        </w:rPr>
      </w:pPr>
      <w:r w:rsidRPr="00A75BF7">
        <w:rPr>
          <w:b/>
          <w:sz w:val="24"/>
          <w:szCs w:val="24"/>
        </w:rPr>
        <w:t>Destinatari</w:t>
      </w:r>
      <w:r w:rsidRPr="00A75BF7">
        <w:rPr>
          <w:sz w:val="24"/>
          <w:szCs w:val="24"/>
        </w:rPr>
        <w:t xml:space="preserve"> = </w:t>
      </w:r>
      <w:r w:rsidR="009D3E26">
        <w:rPr>
          <w:sz w:val="24"/>
          <w:szCs w:val="24"/>
        </w:rPr>
        <w:t xml:space="preserve">ai sensi dell'art. 5 del </w:t>
      </w:r>
      <w:proofErr w:type="spellStart"/>
      <w:r w:rsidR="009D3E26">
        <w:rPr>
          <w:sz w:val="24"/>
          <w:szCs w:val="24"/>
        </w:rPr>
        <w:t>D.Lgs.</w:t>
      </w:r>
      <w:proofErr w:type="spellEnd"/>
      <w:r w:rsidR="009D3E26">
        <w:rPr>
          <w:sz w:val="24"/>
          <w:szCs w:val="24"/>
        </w:rPr>
        <w:t xml:space="preserve"> 231/01, tutti coloro che rivestono funzioni di rappresentanza, amministrazione e direzione ovvero gestione e controllo ed i dipendenti; il Modello si applica altresì, nei limit</w:t>
      </w:r>
      <w:r w:rsidR="00274131">
        <w:rPr>
          <w:sz w:val="24"/>
          <w:szCs w:val="24"/>
        </w:rPr>
        <w:t>i</w:t>
      </w:r>
      <w:r w:rsidR="009D3E26">
        <w:rPr>
          <w:sz w:val="24"/>
          <w:szCs w:val="24"/>
        </w:rPr>
        <w:t xml:space="preserve"> del rapporto in essere, a coloro i quali, pur non appartenendo all'Agenzia, operano su mandato o sono legati da rapporti giuridici</w:t>
      </w:r>
      <w:r w:rsidR="00F3684A">
        <w:rPr>
          <w:sz w:val="24"/>
          <w:szCs w:val="24"/>
        </w:rPr>
        <w:t xml:space="preserve">. </w:t>
      </w:r>
      <w:r w:rsidR="00F833F7">
        <w:rPr>
          <w:sz w:val="24"/>
          <w:szCs w:val="24"/>
        </w:rPr>
        <w:t>D</w:t>
      </w:r>
      <w:r w:rsidR="00F3684A">
        <w:rPr>
          <w:sz w:val="24"/>
          <w:szCs w:val="24"/>
        </w:rPr>
        <w:t xml:space="preserve">estinatari sono </w:t>
      </w:r>
      <w:r w:rsidR="00F833F7">
        <w:rPr>
          <w:sz w:val="24"/>
          <w:szCs w:val="24"/>
        </w:rPr>
        <w:t xml:space="preserve">dunque </w:t>
      </w:r>
      <w:r w:rsidR="00302247" w:rsidRPr="00486CDA">
        <w:rPr>
          <w:sz w:val="24"/>
          <w:szCs w:val="24"/>
        </w:rPr>
        <w:t xml:space="preserve">gli </w:t>
      </w:r>
      <w:r w:rsidR="00F833F7">
        <w:rPr>
          <w:sz w:val="24"/>
          <w:szCs w:val="24"/>
        </w:rPr>
        <w:t xml:space="preserve">Agenti, </w:t>
      </w:r>
      <w:r w:rsidRPr="00A75BF7">
        <w:rPr>
          <w:sz w:val="24"/>
          <w:szCs w:val="24"/>
        </w:rPr>
        <w:t xml:space="preserve">i dipendenti,  i collaboratori </w:t>
      </w:r>
      <w:r w:rsidR="0061571D">
        <w:rPr>
          <w:sz w:val="24"/>
          <w:szCs w:val="24"/>
        </w:rPr>
        <w:t xml:space="preserve">e i consulenti </w:t>
      </w:r>
      <w:r w:rsidRPr="00A75BF7">
        <w:rPr>
          <w:sz w:val="24"/>
          <w:szCs w:val="24"/>
        </w:rPr>
        <w:t>di Agenzia.</w:t>
      </w:r>
    </w:p>
    <w:p w:rsidR="00D70EFC" w:rsidRPr="00A75BF7" w:rsidRDefault="00D70EFC" w:rsidP="00130F3B">
      <w:pPr>
        <w:spacing w:after="0" w:line="360" w:lineRule="auto"/>
        <w:jc w:val="both"/>
        <w:rPr>
          <w:sz w:val="24"/>
          <w:szCs w:val="24"/>
        </w:rPr>
      </w:pPr>
      <w:r w:rsidRPr="00A75BF7">
        <w:rPr>
          <w:b/>
          <w:sz w:val="24"/>
          <w:szCs w:val="24"/>
        </w:rPr>
        <w:t xml:space="preserve">Dibattimento </w:t>
      </w:r>
      <w:r w:rsidRPr="00302247">
        <w:rPr>
          <w:sz w:val="24"/>
          <w:szCs w:val="24"/>
        </w:rPr>
        <w:t>=</w:t>
      </w:r>
      <w:r w:rsidRPr="00A75BF7">
        <w:rPr>
          <w:b/>
          <w:sz w:val="24"/>
          <w:szCs w:val="24"/>
        </w:rPr>
        <w:t xml:space="preserve"> </w:t>
      </w:r>
      <w:r w:rsidRPr="00A75BF7">
        <w:rPr>
          <w:sz w:val="24"/>
          <w:szCs w:val="24"/>
        </w:rPr>
        <w:t>fase del processo penale nella quale si procede alla raccolta ed acquisizione delle prove nel rispetto del contraddittorio delle parti.</w:t>
      </w:r>
    </w:p>
    <w:p w:rsidR="00017D9D" w:rsidRPr="00A75BF7" w:rsidRDefault="00AF1FFB" w:rsidP="00130F3B">
      <w:pPr>
        <w:spacing w:after="0" w:line="360" w:lineRule="auto"/>
        <w:jc w:val="both"/>
        <w:rPr>
          <w:sz w:val="24"/>
          <w:szCs w:val="24"/>
        </w:rPr>
      </w:pPr>
      <w:r w:rsidRPr="00A75BF7">
        <w:rPr>
          <w:b/>
          <w:sz w:val="24"/>
          <w:szCs w:val="24"/>
        </w:rPr>
        <w:t xml:space="preserve">Dipendenti </w:t>
      </w:r>
      <w:r w:rsidRPr="00A75BF7">
        <w:rPr>
          <w:sz w:val="24"/>
          <w:szCs w:val="24"/>
        </w:rPr>
        <w:t>= soggetti legati da un rapporto di lavoro subordinato con l’Agenzia.</w:t>
      </w:r>
    </w:p>
    <w:p w:rsidR="00955286" w:rsidRPr="00274131" w:rsidRDefault="00955286" w:rsidP="00130F3B">
      <w:pPr>
        <w:spacing w:after="0" w:line="360" w:lineRule="auto"/>
        <w:jc w:val="both"/>
        <w:rPr>
          <w:sz w:val="24"/>
          <w:szCs w:val="24"/>
        </w:rPr>
      </w:pPr>
      <w:r>
        <w:rPr>
          <w:b/>
          <w:sz w:val="24"/>
          <w:szCs w:val="24"/>
        </w:rPr>
        <w:t>D</w:t>
      </w:r>
      <w:r w:rsidR="00AF5C1D">
        <w:rPr>
          <w:b/>
          <w:sz w:val="24"/>
          <w:szCs w:val="24"/>
        </w:rPr>
        <w:t>V</w:t>
      </w:r>
      <w:r w:rsidR="00671C08">
        <w:rPr>
          <w:b/>
          <w:sz w:val="24"/>
          <w:szCs w:val="24"/>
        </w:rPr>
        <w:t>R</w:t>
      </w:r>
      <w:r>
        <w:rPr>
          <w:b/>
          <w:sz w:val="24"/>
          <w:szCs w:val="24"/>
        </w:rPr>
        <w:t xml:space="preserve"> </w:t>
      </w:r>
      <w:r w:rsidRPr="00274131">
        <w:rPr>
          <w:sz w:val="24"/>
          <w:szCs w:val="24"/>
        </w:rPr>
        <w:t xml:space="preserve">= </w:t>
      </w:r>
      <w:r w:rsidR="00671C08" w:rsidRPr="00274131">
        <w:rPr>
          <w:sz w:val="24"/>
          <w:szCs w:val="24"/>
        </w:rPr>
        <w:t>D</w:t>
      </w:r>
      <w:r w:rsidRPr="00274131">
        <w:rPr>
          <w:sz w:val="24"/>
          <w:szCs w:val="24"/>
        </w:rPr>
        <w:t xml:space="preserve">ocumento di </w:t>
      </w:r>
      <w:r w:rsidR="00671C08" w:rsidRPr="00274131">
        <w:rPr>
          <w:sz w:val="24"/>
          <w:szCs w:val="24"/>
        </w:rPr>
        <w:t>V</w:t>
      </w:r>
      <w:r w:rsidRPr="00274131">
        <w:rPr>
          <w:sz w:val="24"/>
          <w:szCs w:val="24"/>
        </w:rPr>
        <w:t xml:space="preserve">alutazione dei </w:t>
      </w:r>
      <w:r w:rsidR="00671C08" w:rsidRPr="00274131">
        <w:rPr>
          <w:sz w:val="24"/>
          <w:szCs w:val="24"/>
        </w:rPr>
        <w:t>R</w:t>
      </w:r>
      <w:r w:rsidRPr="00274131">
        <w:rPr>
          <w:sz w:val="24"/>
          <w:szCs w:val="24"/>
        </w:rPr>
        <w:t xml:space="preserve">ischi. E’ lo strumento prescritto dal </w:t>
      </w:r>
      <w:proofErr w:type="spellStart"/>
      <w:r w:rsidRPr="00274131">
        <w:rPr>
          <w:sz w:val="24"/>
          <w:szCs w:val="24"/>
        </w:rPr>
        <w:t>D.Lgs.</w:t>
      </w:r>
      <w:proofErr w:type="spellEnd"/>
      <w:r w:rsidRPr="00274131">
        <w:rPr>
          <w:sz w:val="24"/>
          <w:szCs w:val="24"/>
        </w:rPr>
        <w:t xml:space="preserve"> 81/08 che valuta tutti i rischi per la salute e la sicurezza dei </w:t>
      </w:r>
      <w:r w:rsidR="00142315" w:rsidRPr="00274131">
        <w:rPr>
          <w:sz w:val="24"/>
          <w:szCs w:val="24"/>
        </w:rPr>
        <w:t>lavoratori</w:t>
      </w:r>
      <w:r w:rsidRPr="00274131">
        <w:rPr>
          <w:sz w:val="24"/>
          <w:szCs w:val="24"/>
        </w:rPr>
        <w:t xml:space="preserve"> presenti in Agenzia e predispone le misure di prevenzione e protezione da adottare al fine di </w:t>
      </w:r>
      <w:r w:rsidR="004866C3" w:rsidRPr="00274131">
        <w:rPr>
          <w:sz w:val="24"/>
          <w:szCs w:val="24"/>
        </w:rPr>
        <w:t>annullare detti rischi.</w:t>
      </w:r>
    </w:p>
    <w:p w:rsidR="0002107B" w:rsidRPr="00A75BF7" w:rsidRDefault="0002107B" w:rsidP="00130F3B">
      <w:pPr>
        <w:spacing w:after="0" w:line="360" w:lineRule="auto"/>
        <w:jc w:val="both"/>
        <w:rPr>
          <w:b/>
          <w:sz w:val="24"/>
          <w:szCs w:val="24"/>
        </w:rPr>
      </w:pPr>
      <w:r w:rsidRPr="00A75BF7">
        <w:rPr>
          <w:b/>
          <w:sz w:val="24"/>
          <w:szCs w:val="24"/>
        </w:rPr>
        <w:t xml:space="preserve">IVASS  </w:t>
      </w:r>
      <w:r w:rsidRPr="00A75BF7">
        <w:rPr>
          <w:sz w:val="24"/>
          <w:szCs w:val="24"/>
        </w:rPr>
        <w:t>=</w:t>
      </w:r>
      <w:r w:rsidRPr="00A75BF7">
        <w:rPr>
          <w:b/>
          <w:sz w:val="24"/>
          <w:szCs w:val="24"/>
        </w:rPr>
        <w:t xml:space="preserve"> </w:t>
      </w:r>
      <w:r w:rsidRPr="00A75BF7">
        <w:rPr>
          <w:sz w:val="24"/>
          <w:szCs w:val="24"/>
        </w:rPr>
        <w:t>Istituto per la Vigilanza sulle Assicurazioni</w:t>
      </w:r>
      <w:r w:rsidR="008007A4" w:rsidRPr="00A75BF7">
        <w:rPr>
          <w:sz w:val="24"/>
          <w:szCs w:val="24"/>
        </w:rPr>
        <w:t>.</w:t>
      </w:r>
    </w:p>
    <w:p w:rsidR="00A45018" w:rsidRPr="00A75BF7" w:rsidRDefault="0078229A" w:rsidP="00130F3B">
      <w:pPr>
        <w:spacing w:after="0" w:line="360" w:lineRule="auto"/>
        <w:jc w:val="both"/>
        <w:rPr>
          <w:sz w:val="24"/>
          <w:szCs w:val="24"/>
        </w:rPr>
      </w:pPr>
      <w:r w:rsidRPr="00A75BF7">
        <w:rPr>
          <w:b/>
          <w:sz w:val="24"/>
          <w:szCs w:val="24"/>
        </w:rPr>
        <w:t xml:space="preserve">Linee Guida </w:t>
      </w:r>
      <w:r w:rsidR="00671C08">
        <w:rPr>
          <w:b/>
          <w:sz w:val="24"/>
          <w:szCs w:val="24"/>
        </w:rPr>
        <w:t xml:space="preserve">di </w:t>
      </w:r>
      <w:r w:rsidRPr="00A75BF7">
        <w:rPr>
          <w:b/>
          <w:sz w:val="24"/>
          <w:szCs w:val="24"/>
        </w:rPr>
        <w:t>ANIA</w:t>
      </w:r>
      <w:r w:rsidR="00A12900">
        <w:rPr>
          <w:b/>
          <w:sz w:val="24"/>
          <w:szCs w:val="24"/>
        </w:rPr>
        <w:t xml:space="preserve"> </w:t>
      </w:r>
      <w:r w:rsidRPr="00A75BF7">
        <w:rPr>
          <w:sz w:val="24"/>
          <w:szCs w:val="24"/>
        </w:rPr>
        <w:t xml:space="preserve">= </w:t>
      </w:r>
      <w:r w:rsidR="008D73C4" w:rsidRPr="00A75BF7">
        <w:rPr>
          <w:sz w:val="24"/>
          <w:szCs w:val="24"/>
        </w:rPr>
        <w:t xml:space="preserve">linee guida per il settore assicurativo elaborate dall’ANIA ex art. 6, comma terzo, </w:t>
      </w:r>
      <w:proofErr w:type="spellStart"/>
      <w:r w:rsidR="008D73C4" w:rsidRPr="00A75BF7">
        <w:rPr>
          <w:sz w:val="24"/>
          <w:szCs w:val="24"/>
        </w:rPr>
        <w:t>D.Lgs.</w:t>
      </w:r>
      <w:proofErr w:type="spellEnd"/>
      <w:r w:rsidR="008D73C4" w:rsidRPr="00A75BF7">
        <w:rPr>
          <w:sz w:val="24"/>
          <w:szCs w:val="24"/>
        </w:rPr>
        <w:t xml:space="preserve"> 231/01.</w:t>
      </w:r>
    </w:p>
    <w:p w:rsidR="008D73C4" w:rsidRDefault="008D73C4" w:rsidP="00130F3B">
      <w:pPr>
        <w:spacing w:after="0" w:line="360" w:lineRule="auto"/>
        <w:jc w:val="both"/>
        <w:rPr>
          <w:sz w:val="24"/>
          <w:szCs w:val="24"/>
        </w:rPr>
      </w:pPr>
      <w:r w:rsidRPr="00A75BF7">
        <w:rPr>
          <w:b/>
          <w:sz w:val="24"/>
          <w:szCs w:val="24"/>
        </w:rPr>
        <w:t xml:space="preserve">MOG </w:t>
      </w:r>
      <w:r w:rsidR="00C8288F">
        <w:rPr>
          <w:b/>
          <w:sz w:val="24"/>
          <w:szCs w:val="24"/>
        </w:rPr>
        <w:t xml:space="preserve">o </w:t>
      </w:r>
      <w:r w:rsidR="0074047A" w:rsidRPr="008E63AF">
        <w:rPr>
          <w:b/>
          <w:sz w:val="24"/>
          <w:szCs w:val="24"/>
        </w:rPr>
        <w:t>Modello</w:t>
      </w:r>
      <w:r w:rsidR="0074047A">
        <w:rPr>
          <w:b/>
          <w:sz w:val="24"/>
          <w:szCs w:val="24"/>
        </w:rPr>
        <w:t xml:space="preserve"> </w:t>
      </w:r>
      <w:r w:rsidRPr="00A75BF7">
        <w:rPr>
          <w:sz w:val="24"/>
          <w:szCs w:val="24"/>
        </w:rPr>
        <w:t xml:space="preserve">= Modello di Organizzazione, Gestione e Controllo ex art. 6, </w:t>
      </w:r>
      <w:proofErr w:type="spellStart"/>
      <w:r w:rsidRPr="00A75BF7">
        <w:rPr>
          <w:sz w:val="24"/>
          <w:szCs w:val="24"/>
        </w:rPr>
        <w:t>D.Lgs.</w:t>
      </w:r>
      <w:proofErr w:type="spellEnd"/>
      <w:r w:rsidRPr="00A75BF7">
        <w:rPr>
          <w:sz w:val="24"/>
          <w:szCs w:val="24"/>
        </w:rPr>
        <w:t xml:space="preserve"> 231/01.</w:t>
      </w:r>
    </w:p>
    <w:p w:rsidR="00A45018" w:rsidRPr="00A75BF7" w:rsidRDefault="00AF1FFB" w:rsidP="00130F3B">
      <w:pPr>
        <w:spacing w:after="0" w:line="360" w:lineRule="auto"/>
        <w:jc w:val="both"/>
        <w:rPr>
          <w:sz w:val="24"/>
          <w:szCs w:val="24"/>
        </w:rPr>
      </w:pPr>
      <w:r w:rsidRPr="00A75BF7">
        <w:rPr>
          <w:b/>
          <w:sz w:val="24"/>
          <w:szCs w:val="24"/>
        </w:rPr>
        <w:t>Organismo di Vigilanza</w:t>
      </w:r>
      <w:r w:rsidR="00BB4B54">
        <w:rPr>
          <w:b/>
          <w:sz w:val="24"/>
          <w:szCs w:val="24"/>
        </w:rPr>
        <w:t xml:space="preserve"> </w:t>
      </w:r>
      <w:r w:rsidR="00796813">
        <w:rPr>
          <w:b/>
          <w:sz w:val="24"/>
          <w:szCs w:val="24"/>
        </w:rPr>
        <w:t>o</w:t>
      </w:r>
      <w:r w:rsidRPr="00A75BF7">
        <w:rPr>
          <w:b/>
          <w:sz w:val="24"/>
          <w:szCs w:val="24"/>
        </w:rPr>
        <w:t xml:space="preserve"> </w:t>
      </w:r>
      <w:proofErr w:type="spellStart"/>
      <w:r w:rsidR="008D73C4" w:rsidRPr="00A75BF7">
        <w:rPr>
          <w:b/>
          <w:sz w:val="24"/>
          <w:szCs w:val="24"/>
        </w:rPr>
        <w:t>OdV</w:t>
      </w:r>
      <w:proofErr w:type="spellEnd"/>
      <w:r w:rsidR="008D73C4" w:rsidRPr="00A75BF7">
        <w:rPr>
          <w:b/>
          <w:sz w:val="24"/>
          <w:szCs w:val="24"/>
        </w:rPr>
        <w:t xml:space="preserve"> </w:t>
      </w:r>
      <w:r w:rsidR="008D73C4" w:rsidRPr="00A75BF7">
        <w:rPr>
          <w:sz w:val="24"/>
          <w:szCs w:val="24"/>
        </w:rPr>
        <w:t xml:space="preserve">= </w:t>
      </w:r>
      <w:r w:rsidR="00017D9D" w:rsidRPr="00A75BF7">
        <w:rPr>
          <w:sz w:val="24"/>
          <w:szCs w:val="24"/>
        </w:rPr>
        <w:t xml:space="preserve">organismo interno </w:t>
      </w:r>
      <w:r w:rsidR="00ED7001">
        <w:rPr>
          <w:sz w:val="24"/>
          <w:szCs w:val="24"/>
        </w:rPr>
        <w:t xml:space="preserve">o esterno </w:t>
      </w:r>
      <w:r w:rsidR="00017D9D" w:rsidRPr="00A75BF7">
        <w:rPr>
          <w:sz w:val="24"/>
          <w:szCs w:val="24"/>
        </w:rPr>
        <w:t>deputato al controllo del funzionamento</w:t>
      </w:r>
      <w:r w:rsidR="00CC02B5">
        <w:rPr>
          <w:sz w:val="24"/>
          <w:szCs w:val="24"/>
        </w:rPr>
        <w:t xml:space="preserve"> e </w:t>
      </w:r>
      <w:r w:rsidR="00017D9D" w:rsidRPr="00A75BF7">
        <w:rPr>
          <w:sz w:val="24"/>
          <w:szCs w:val="24"/>
        </w:rPr>
        <w:t xml:space="preserve">dell’osservanza </w:t>
      </w:r>
      <w:r w:rsidR="00CC02B5">
        <w:rPr>
          <w:sz w:val="24"/>
          <w:szCs w:val="24"/>
        </w:rPr>
        <w:t xml:space="preserve">del MOG, nonché alla </w:t>
      </w:r>
      <w:r w:rsidR="00D941B9">
        <w:rPr>
          <w:sz w:val="24"/>
          <w:szCs w:val="24"/>
        </w:rPr>
        <w:t xml:space="preserve">segnalazione della necessità </w:t>
      </w:r>
      <w:r w:rsidR="00CC02B5">
        <w:rPr>
          <w:sz w:val="24"/>
          <w:szCs w:val="24"/>
        </w:rPr>
        <w:t xml:space="preserve">del suo </w:t>
      </w:r>
      <w:r w:rsidR="00017D9D" w:rsidRPr="00A75BF7">
        <w:rPr>
          <w:sz w:val="24"/>
          <w:szCs w:val="24"/>
        </w:rPr>
        <w:t>aggiornamento</w:t>
      </w:r>
      <w:r w:rsidR="00CC02B5">
        <w:rPr>
          <w:sz w:val="24"/>
          <w:szCs w:val="24"/>
        </w:rPr>
        <w:t>. E’</w:t>
      </w:r>
      <w:r w:rsidR="00017D9D" w:rsidRPr="00A75BF7">
        <w:rPr>
          <w:sz w:val="24"/>
          <w:szCs w:val="24"/>
        </w:rPr>
        <w:t xml:space="preserve"> dotato di autonomi poteri di iniziativa e controllo.</w:t>
      </w:r>
    </w:p>
    <w:p w:rsidR="00A45018" w:rsidRPr="00A75BF7" w:rsidRDefault="008D73C4" w:rsidP="00222F56">
      <w:pPr>
        <w:spacing w:after="0" w:line="360" w:lineRule="auto"/>
        <w:jc w:val="both"/>
        <w:rPr>
          <w:sz w:val="24"/>
          <w:szCs w:val="24"/>
        </w:rPr>
      </w:pPr>
      <w:r w:rsidRPr="00A75BF7">
        <w:rPr>
          <w:b/>
          <w:sz w:val="24"/>
          <w:szCs w:val="24"/>
        </w:rPr>
        <w:t>P.A.</w:t>
      </w:r>
      <w:r w:rsidR="00222F56" w:rsidRPr="00A75BF7">
        <w:rPr>
          <w:sz w:val="24"/>
          <w:szCs w:val="24"/>
        </w:rPr>
        <w:t xml:space="preserve"> = Pubblica Amministrazione e, con riferiment</w:t>
      </w:r>
      <w:r w:rsidR="000D155C" w:rsidRPr="00A75BF7">
        <w:rPr>
          <w:sz w:val="24"/>
          <w:szCs w:val="24"/>
        </w:rPr>
        <w:t>o ai reati nei confronti della Pubblica A</w:t>
      </w:r>
      <w:r w:rsidR="00222F56" w:rsidRPr="00A75BF7">
        <w:rPr>
          <w:sz w:val="24"/>
          <w:szCs w:val="24"/>
        </w:rPr>
        <w:t>mministrazione, i pubblici ufficiali e gli incaricati di un pubblico servizio.</w:t>
      </w:r>
    </w:p>
    <w:p w:rsidR="003B6015" w:rsidRDefault="003B6015" w:rsidP="00222F56">
      <w:pPr>
        <w:spacing w:after="0" w:line="360" w:lineRule="auto"/>
        <w:jc w:val="both"/>
        <w:rPr>
          <w:sz w:val="24"/>
          <w:szCs w:val="24"/>
        </w:rPr>
      </w:pPr>
      <w:r w:rsidRPr="00A75BF7">
        <w:rPr>
          <w:b/>
          <w:sz w:val="24"/>
          <w:szCs w:val="24"/>
        </w:rPr>
        <w:t>Principio di legalità</w:t>
      </w:r>
      <w:r w:rsidRPr="00A75BF7">
        <w:rPr>
          <w:sz w:val="24"/>
          <w:szCs w:val="24"/>
        </w:rPr>
        <w:t xml:space="preserve"> = attribuzione alla legge del potere di individuare i fatti costituenti reato ai sensi del </w:t>
      </w:r>
      <w:proofErr w:type="spellStart"/>
      <w:r w:rsidRPr="00A75BF7">
        <w:rPr>
          <w:sz w:val="24"/>
          <w:szCs w:val="24"/>
        </w:rPr>
        <w:t>D.Lgs.</w:t>
      </w:r>
      <w:proofErr w:type="spellEnd"/>
      <w:r w:rsidRPr="00A75BF7">
        <w:rPr>
          <w:sz w:val="24"/>
          <w:szCs w:val="24"/>
        </w:rPr>
        <w:t xml:space="preserve"> 231/01.</w:t>
      </w:r>
    </w:p>
    <w:p w:rsidR="00FF0250" w:rsidRPr="00A75BF7" w:rsidRDefault="00FF0250" w:rsidP="00222F56">
      <w:pPr>
        <w:spacing w:after="0" w:line="360" w:lineRule="auto"/>
        <w:jc w:val="both"/>
        <w:rPr>
          <w:sz w:val="24"/>
          <w:szCs w:val="24"/>
        </w:rPr>
      </w:pPr>
      <w:r w:rsidRPr="00FF0250">
        <w:rPr>
          <w:b/>
          <w:sz w:val="24"/>
          <w:szCs w:val="24"/>
        </w:rPr>
        <w:lastRenderedPageBreak/>
        <w:t>Procedura</w:t>
      </w:r>
      <w:r>
        <w:rPr>
          <w:sz w:val="24"/>
          <w:szCs w:val="24"/>
        </w:rPr>
        <w:t xml:space="preserve"> = documento di varia natura (istruzione, regolamento, ecc.) finalizzato a definire le modalità di realizzazione di una specifica attività o processo.</w:t>
      </w:r>
    </w:p>
    <w:p w:rsidR="00D70EFC" w:rsidRPr="00A75BF7" w:rsidRDefault="00D70EFC" w:rsidP="00B75C08">
      <w:pPr>
        <w:spacing w:after="0" w:line="360" w:lineRule="auto"/>
        <w:jc w:val="both"/>
        <w:rPr>
          <w:sz w:val="24"/>
          <w:szCs w:val="24"/>
        </w:rPr>
      </w:pPr>
      <w:r w:rsidRPr="00A75BF7">
        <w:rPr>
          <w:b/>
          <w:sz w:val="24"/>
          <w:szCs w:val="24"/>
        </w:rPr>
        <w:t xml:space="preserve">Quote </w:t>
      </w:r>
      <w:r w:rsidRPr="00B12471">
        <w:rPr>
          <w:sz w:val="24"/>
          <w:szCs w:val="24"/>
        </w:rPr>
        <w:t>=</w:t>
      </w:r>
      <w:r w:rsidRPr="00A75BF7">
        <w:rPr>
          <w:b/>
          <w:sz w:val="24"/>
          <w:szCs w:val="24"/>
        </w:rPr>
        <w:t xml:space="preserve"> </w:t>
      </w:r>
      <w:r w:rsidRPr="00A75BF7">
        <w:rPr>
          <w:sz w:val="24"/>
          <w:szCs w:val="24"/>
        </w:rPr>
        <w:t>misura utilizzata per la determinazione delle sanzioni pecuniarie</w:t>
      </w:r>
      <w:r w:rsidR="00796813">
        <w:rPr>
          <w:sz w:val="24"/>
          <w:szCs w:val="24"/>
        </w:rPr>
        <w:t>,</w:t>
      </w:r>
      <w:r w:rsidRPr="00A75BF7">
        <w:rPr>
          <w:sz w:val="24"/>
          <w:szCs w:val="24"/>
        </w:rPr>
        <w:t xml:space="preserve"> compresa tra un minimo di 100 e un massimo di 1.000.</w:t>
      </w:r>
    </w:p>
    <w:p w:rsidR="00A82A70" w:rsidRPr="00A75BF7" w:rsidRDefault="004E34A1" w:rsidP="00B75C08">
      <w:pPr>
        <w:spacing w:after="0" w:line="360" w:lineRule="auto"/>
        <w:jc w:val="both"/>
        <w:rPr>
          <w:sz w:val="24"/>
          <w:szCs w:val="24"/>
        </w:rPr>
      </w:pPr>
      <w:r w:rsidRPr="00A75BF7">
        <w:rPr>
          <w:b/>
          <w:sz w:val="24"/>
          <w:szCs w:val="24"/>
        </w:rPr>
        <w:t xml:space="preserve">Reati </w:t>
      </w:r>
      <w:r w:rsidR="00D66F56">
        <w:rPr>
          <w:b/>
          <w:sz w:val="24"/>
          <w:szCs w:val="24"/>
        </w:rPr>
        <w:t>p</w:t>
      </w:r>
      <w:r w:rsidR="00F6199E">
        <w:rPr>
          <w:b/>
          <w:sz w:val="24"/>
          <w:szCs w:val="24"/>
        </w:rPr>
        <w:t xml:space="preserve">resupposto </w:t>
      </w:r>
      <w:r w:rsidRPr="00A75BF7">
        <w:rPr>
          <w:sz w:val="24"/>
          <w:szCs w:val="24"/>
        </w:rPr>
        <w:t xml:space="preserve">= reati </w:t>
      </w:r>
      <w:r w:rsidR="00A82A70" w:rsidRPr="00A75BF7">
        <w:rPr>
          <w:sz w:val="24"/>
          <w:szCs w:val="24"/>
        </w:rPr>
        <w:t xml:space="preserve">di cui agli artt. 24 e ss. del </w:t>
      </w:r>
      <w:proofErr w:type="spellStart"/>
      <w:r w:rsidR="00A82A70" w:rsidRPr="00A75BF7">
        <w:rPr>
          <w:sz w:val="24"/>
          <w:szCs w:val="24"/>
        </w:rPr>
        <w:t>D.Lgs.</w:t>
      </w:r>
      <w:proofErr w:type="spellEnd"/>
      <w:r w:rsidR="00A82A70" w:rsidRPr="00A75BF7">
        <w:rPr>
          <w:sz w:val="24"/>
          <w:szCs w:val="24"/>
        </w:rPr>
        <w:t xml:space="preserve"> n. </w:t>
      </w:r>
      <w:r w:rsidR="008007A4" w:rsidRPr="00A75BF7">
        <w:rPr>
          <w:sz w:val="24"/>
          <w:szCs w:val="24"/>
        </w:rPr>
        <w:t>231/</w:t>
      </w:r>
      <w:r w:rsidR="00B75C08" w:rsidRPr="00A75BF7">
        <w:rPr>
          <w:sz w:val="24"/>
          <w:szCs w:val="24"/>
        </w:rPr>
        <w:t>01.</w:t>
      </w:r>
    </w:p>
    <w:p w:rsidR="00527E4A" w:rsidRPr="00527E4A" w:rsidRDefault="00527E4A" w:rsidP="00130F3B">
      <w:pPr>
        <w:spacing w:after="0" w:line="360" w:lineRule="auto"/>
        <w:jc w:val="both"/>
        <w:rPr>
          <w:sz w:val="24"/>
          <w:szCs w:val="24"/>
        </w:rPr>
      </w:pPr>
      <w:r>
        <w:rPr>
          <w:b/>
          <w:sz w:val="24"/>
          <w:szCs w:val="24"/>
        </w:rPr>
        <w:t xml:space="preserve">Regolamento IVASS n. 5 del 16 ottobre 2006 </w:t>
      </w:r>
      <w:r w:rsidRPr="00527E4A">
        <w:rPr>
          <w:sz w:val="24"/>
          <w:szCs w:val="24"/>
        </w:rPr>
        <w:t xml:space="preserve">= Regolamento concernente la disciplina dell’attività di intermediazione assicurativa e </w:t>
      </w:r>
      <w:proofErr w:type="spellStart"/>
      <w:r w:rsidRPr="00527E4A">
        <w:rPr>
          <w:sz w:val="24"/>
          <w:szCs w:val="24"/>
        </w:rPr>
        <w:t>riassicurativa</w:t>
      </w:r>
      <w:proofErr w:type="spellEnd"/>
      <w:r w:rsidRPr="00527E4A">
        <w:rPr>
          <w:sz w:val="24"/>
          <w:szCs w:val="24"/>
        </w:rPr>
        <w:t xml:space="preserve"> di cui al Titolo IX e di cui all’art. 183 del </w:t>
      </w:r>
      <w:proofErr w:type="spellStart"/>
      <w:r w:rsidRPr="00527E4A">
        <w:rPr>
          <w:sz w:val="24"/>
          <w:szCs w:val="24"/>
        </w:rPr>
        <w:t>D.Lgs.</w:t>
      </w:r>
      <w:proofErr w:type="spellEnd"/>
      <w:r w:rsidRPr="00527E4A">
        <w:rPr>
          <w:sz w:val="24"/>
          <w:szCs w:val="24"/>
        </w:rPr>
        <w:t xml:space="preserve"> 7 settembre 2005, n. 209.</w:t>
      </w:r>
    </w:p>
    <w:p w:rsidR="00D70EFC" w:rsidRPr="00A75BF7" w:rsidRDefault="00D70EFC" w:rsidP="00130F3B">
      <w:pPr>
        <w:spacing w:after="0" w:line="360" w:lineRule="auto"/>
        <w:jc w:val="both"/>
        <w:rPr>
          <w:sz w:val="24"/>
          <w:szCs w:val="24"/>
        </w:rPr>
      </w:pPr>
      <w:r w:rsidRPr="00A75BF7">
        <w:rPr>
          <w:b/>
          <w:sz w:val="24"/>
          <w:szCs w:val="24"/>
        </w:rPr>
        <w:t xml:space="preserve">Sanzioni </w:t>
      </w:r>
      <w:proofErr w:type="spellStart"/>
      <w:r w:rsidRPr="00A75BF7">
        <w:rPr>
          <w:b/>
          <w:sz w:val="24"/>
          <w:szCs w:val="24"/>
        </w:rPr>
        <w:t>interdittive</w:t>
      </w:r>
      <w:proofErr w:type="spellEnd"/>
      <w:r w:rsidRPr="00A75BF7">
        <w:rPr>
          <w:b/>
          <w:sz w:val="24"/>
          <w:szCs w:val="24"/>
        </w:rPr>
        <w:t xml:space="preserve"> </w:t>
      </w:r>
      <w:r w:rsidRPr="00A75BF7">
        <w:rPr>
          <w:sz w:val="24"/>
          <w:szCs w:val="24"/>
        </w:rPr>
        <w:t>= sanzioni che determinano una compressione della libertà organizzativa dell’</w:t>
      </w:r>
      <w:r w:rsidR="00907558">
        <w:rPr>
          <w:sz w:val="24"/>
          <w:szCs w:val="24"/>
        </w:rPr>
        <w:t>Agenzia</w:t>
      </w:r>
      <w:r w:rsidRPr="00A75BF7">
        <w:rPr>
          <w:sz w:val="24"/>
          <w:szCs w:val="24"/>
        </w:rPr>
        <w:t>.</w:t>
      </w:r>
    </w:p>
    <w:p w:rsidR="004D7B0A" w:rsidRPr="00A75BF7" w:rsidRDefault="004D7B0A" w:rsidP="00130F3B">
      <w:pPr>
        <w:spacing w:after="0" w:line="360" w:lineRule="auto"/>
        <w:jc w:val="both"/>
        <w:rPr>
          <w:b/>
          <w:sz w:val="24"/>
          <w:szCs w:val="24"/>
        </w:rPr>
      </w:pPr>
      <w:r w:rsidRPr="00A75BF7">
        <w:rPr>
          <w:b/>
          <w:sz w:val="24"/>
          <w:szCs w:val="24"/>
        </w:rPr>
        <w:t xml:space="preserve">SCI </w:t>
      </w:r>
      <w:r w:rsidRPr="00ED7001">
        <w:rPr>
          <w:sz w:val="24"/>
          <w:szCs w:val="24"/>
        </w:rPr>
        <w:t>=</w:t>
      </w:r>
      <w:r w:rsidRPr="00A75BF7">
        <w:rPr>
          <w:b/>
          <w:sz w:val="24"/>
          <w:szCs w:val="24"/>
        </w:rPr>
        <w:t xml:space="preserve"> </w:t>
      </w:r>
      <w:r w:rsidR="00486CDA">
        <w:rPr>
          <w:sz w:val="24"/>
          <w:szCs w:val="24"/>
        </w:rPr>
        <w:t>S</w:t>
      </w:r>
      <w:r w:rsidRPr="00F6199E">
        <w:rPr>
          <w:sz w:val="24"/>
          <w:szCs w:val="24"/>
        </w:rPr>
        <w:t xml:space="preserve">istema di </w:t>
      </w:r>
      <w:r w:rsidR="00486CDA">
        <w:rPr>
          <w:sz w:val="24"/>
          <w:szCs w:val="24"/>
        </w:rPr>
        <w:t>C</w:t>
      </w:r>
      <w:r w:rsidRPr="00F6199E">
        <w:rPr>
          <w:sz w:val="24"/>
          <w:szCs w:val="24"/>
        </w:rPr>
        <w:t xml:space="preserve">ontrollo </w:t>
      </w:r>
      <w:r w:rsidR="00ED7001">
        <w:rPr>
          <w:sz w:val="24"/>
          <w:szCs w:val="24"/>
        </w:rPr>
        <w:t>I</w:t>
      </w:r>
      <w:r w:rsidRPr="00F6199E">
        <w:rPr>
          <w:sz w:val="24"/>
          <w:szCs w:val="24"/>
        </w:rPr>
        <w:t>nterno.</w:t>
      </w:r>
    </w:p>
    <w:p w:rsidR="00751B26" w:rsidRDefault="00751B26" w:rsidP="00130F3B">
      <w:pPr>
        <w:spacing w:after="0" w:line="360" w:lineRule="auto"/>
        <w:jc w:val="both"/>
        <w:rPr>
          <w:sz w:val="24"/>
          <w:szCs w:val="24"/>
        </w:rPr>
      </w:pPr>
      <w:r w:rsidRPr="00A75BF7">
        <w:rPr>
          <w:b/>
          <w:sz w:val="24"/>
          <w:szCs w:val="24"/>
        </w:rPr>
        <w:t>Sistema disciplinare</w:t>
      </w:r>
      <w:r w:rsidRPr="00A75BF7">
        <w:rPr>
          <w:sz w:val="24"/>
          <w:szCs w:val="24"/>
        </w:rPr>
        <w:t xml:space="preserve"> = sistema disciplinare di cui all’art. 6, comma 2</w:t>
      </w:r>
      <w:r w:rsidR="00870BEB">
        <w:rPr>
          <w:sz w:val="24"/>
          <w:szCs w:val="24"/>
        </w:rPr>
        <w:t>,</w:t>
      </w:r>
      <w:r w:rsidRPr="00A75BF7">
        <w:rPr>
          <w:sz w:val="24"/>
          <w:szCs w:val="24"/>
        </w:rPr>
        <w:t xml:space="preserve"> lett. e) del </w:t>
      </w:r>
      <w:proofErr w:type="spellStart"/>
      <w:r w:rsidRPr="00A75BF7">
        <w:rPr>
          <w:sz w:val="24"/>
          <w:szCs w:val="24"/>
        </w:rPr>
        <w:t>D.Lgs.</w:t>
      </w:r>
      <w:proofErr w:type="spellEnd"/>
      <w:r w:rsidRPr="00A75BF7">
        <w:rPr>
          <w:sz w:val="24"/>
          <w:szCs w:val="24"/>
        </w:rPr>
        <w:t xml:space="preserve"> n. 231/01</w:t>
      </w:r>
      <w:r w:rsidR="006431C6">
        <w:rPr>
          <w:sz w:val="24"/>
          <w:szCs w:val="24"/>
        </w:rPr>
        <w:t xml:space="preserve"> consistente nell'insieme delle misure sanzionatorie applicabili in violazione del MOG</w:t>
      </w:r>
      <w:r w:rsidRPr="00A75BF7">
        <w:rPr>
          <w:sz w:val="24"/>
          <w:szCs w:val="24"/>
        </w:rPr>
        <w:t>.</w:t>
      </w:r>
    </w:p>
    <w:p w:rsidR="007E6CD0" w:rsidRDefault="007E6CD0" w:rsidP="00130F3B">
      <w:pPr>
        <w:spacing w:after="0" w:line="360" w:lineRule="auto"/>
        <w:jc w:val="both"/>
        <w:rPr>
          <w:sz w:val="24"/>
          <w:szCs w:val="24"/>
        </w:rPr>
      </w:pPr>
      <w:r w:rsidRPr="007E6CD0">
        <w:rPr>
          <w:b/>
          <w:sz w:val="24"/>
          <w:szCs w:val="24"/>
        </w:rPr>
        <w:t>SISTRI</w:t>
      </w:r>
      <w:r>
        <w:rPr>
          <w:sz w:val="24"/>
          <w:szCs w:val="24"/>
        </w:rPr>
        <w:t xml:space="preserve"> = </w:t>
      </w:r>
      <w:r w:rsidR="000B3E9D">
        <w:rPr>
          <w:sz w:val="24"/>
          <w:szCs w:val="24"/>
        </w:rPr>
        <w:t>s</w:t>
      </w:r>
      <w:r>
        <w:rPr>
          <w:sz w:val="24"/>
          <w:szCs w:val="24"/>
        </w:rPr>
        <w:t>istema di controllo della tracciabilità dei rifiuti, nato su iniziativa del Ministero dell'Ambiente e della Tutela del Territorio e del Mare per permettere l'informatizzazione della tracciabilità dei rifiuti speciali a livello nazionale.</w:t>
      </w:r>
    </w:p>
    <w:p w:rsidR="001B0562" w:rsidRPr="00A75BF7" w:rsidRDefault="001B0562" w:rsidP="001B0562">
      <w:pPr>
        <w:spacing w:after="0" w:line="360" w:lineRule="auto"/>
        <w:jc w:val="both"/>
        <w:rPr>
          <w:sz w:val="24"/>
          <w:szCs w:val="24"/>
        </w:rPr>
      </w:pPr>
      <w:r w:rsidRPr="00A75BF7">
        <w:rPr>
          <w:b/>
          <w:sz w:val="24"/>
          <w:szCs w:val="24"/>
        </w:rPr>
        <w:t xml:space="preserve">Soggetti in posizione apicale </w:t>
      </w:r>
      <w:r w:rsidRPr="00A75BF7">
        <w:rPr>
          <w:sz w:val="24"/>
          <w:szCs w:val="24"/>
        </w:rPr>
        <w:t xml:space="preserve">= persone che rivestono funzioni di rappresentanza, di amministrazione o </w:t>
      </w:r>
      <w:r w:rsidR="001B25BA">
        <w:rPr>
          <w:sz w:val="24"/>
          <w:szCs w:val="24"/>
        </w:rPr>
        <w:t xml:space="preserve">di </w:t>
      </w:r>
      <w:r w:rsidR="000D155C" w:rsidRPr="00A75BF7">
        <w:rPr>
          <w:sz w:val="24"/>
          <w:szCs w:val="24"/>
        </w:rPr>
        <w:t>direzione dell’</w:t>
      </w:r>
      <w:r w:rsidR="001622CD">
        <w:rPr>
          <w:sz w:val="24"/>
          <w:szCs w:val="24"/>
        </w:rPr>
        <w:t>Agenzia</w:t>
      </w:r>
      <w:r w:rsidR="00F17BF1">
        <w:rPr>
          <w:sz w:val="24"/>
          <w:szCs w:val="24"/>
        </w:rPr>
        <w:t>,</w:t>
      </w:r>
      <w:r w:rsidRPr="00A75BF7">
        <w:rPr>
          <w:sz w:val="24"/>
          <w:szCs w:val="24"/>
        </w:rPr>
        <w:t xml:space="preserve"> o di una sua unità organizzativa</w:t>
      </w:r>
      <w:r w:rsidR="00F17BF1">
        <w:rPr>
          <w:sz w:val="24"/>
          <w:szCs w:val="24"/>
        </w:rPr>
        <w:t>,</w:t>
      </w:r>
      <w:r w:rsidRPr="00A75BF7">
        <w:rPr>
          <w:sz w:val="24"/>
          <w:szCs w:val="24"/>
        </w:rPr>
        <w:t xml:space="preserve"> dotat</w:t>
      </w:r>
      <w:r w:rsidR="00AF49F8">
        <w:rPr>
          <w:sz w:val="24"/>
          <w:szCs w:val="24"/>
        </w:rPr>
        <w:t>e</w:t>
      </w:r>
      <w:r w:rsidRPr="00A75BF7">
        <w:rPr>
          <w:sz w:val="24"/>
          <w:szCs w:val="24"/>
        </w:rPr>
        <w:t xml:space="preserve"> di autonomia finanziaria e funzionale, nonché persone che ne esercitano, anche di fatto, la gestione e il controllo (ex art. 5, </w:t>
      </w:r>
      <w:r w:rsidR="005361CF">
        <w:rPr>
          <w:sz w:val="24"/>
          <w:szCs w:val="24"/>
        </w:rPr>
        <w:t xml:space="preserve">comma 1, </w:t>
      </w:r>
      <w:r w:rsidRPr="00A75BF7">
        <w:rPr>
          <w:sz w:val="24"/>
          <w:szCs w:val="24"/>
        </w:rPr>
        <w:t xml:space="preserve">lett. a) </w:t>
      </w:r>
      <w:r w:rsidR="00751B26" w:rsidRPr="00A75BF7">
        <w:rPr>
          <w:sz w:val="24"/>
          <w:szCs w:val="24"/>
        </w:rPr>
        <w:t xml:space="preserve">del </w:t>
      </w:r>
      <w:proofErr w:type="spellStart"/>
      <w:r w:rsidRPr="00A75BF7">
        <w:rPr>
          <w:sz w:val="24"/>
          <w:szCs w:val="24"/>
        </w:rPr>
        <w:t>D.Lgs.</w:t>
      </w:r>
      <w:proofErr w:type="spellEnd"/>
      <w:r w:rsidRPr="00A75BF7">
        <w:rPr>
          <w:sz w:val="24"/>
          <w:szCs w:val="24"/>
        </w:rPr>
        <w:t xml:space="preserve"> 231/01).</w:t>
      </w:r>
    </w:p>
    <w:p w:rsidR="001B0562" w:rsidRPr="00A75BF7" w:rsidRDefault="001B0562" w:rsidP="001B0562">
      <w:pPr>
        <w:spacing w:after="0" w:line="360" w:lineRule="auto"/>
        <w:jc w:val="both"/>
        <w:rPr>
          <w:sz w:val="24"/>
          <w:szCs w:val="24"/>
        </w:rPr>
      </w:pPr>
      <w:r w:rsidRPr="00A75BF7">
        <w:rPr>
          <w:b/>
          <w:sz w:val="24"/>
          <w:szCs w:val="24"/>
        </w:rPr>
        <w:t xml:space="preserve">Soggetti sottoposti all’altrui direzione o vigilanza </w:t>
      </w:r>
      <w:r w:rsidRPr="00A75BF7">
        <w:rPr>
          <w:sz w:val="24"/>
          <w:szCs w:val="24"/>
        </w:rPr>
        <w:t xml:space="preserve">= persone sottoposte alla direzione o alla vigilanza di uno dei soggetti in posizione apicale (ex art. 5, </w:t>
      </w:r>
      <w:r w:rsidR="00C74121">
        <w:rPr>
          <w:sz w:val="24"/>
          <w:szCs w:val="24"/>
        </w:rPr>
        <w:t xml:space="preserve">comma 1, </w:t>
      </w:r>
      <w:r w:rsidRPr="00A75BF7">
        <w:rPr>
          <w:sz w:val="24"/>
          <w:szCs w:val="24"/>
        </w:rPr>
        <w:t xml:space="preserve">lett. b) </w:t>
      </w:r>
      <w:r w:rsidR="00751B26" w:rsidRPr="00A75BF7">
        <w:rPr>
          <w:sz w:val="24"/>
          <w:szCs w:val="24"/>
        </w:rPr>
        <w:t xml:space="preserve">del </w:t>
      </w:r>
      <w:proofErr w:type="spellStart"/>
      <w:r w:rsidRPr="00A75BF7">
        <w:rPr>
          <w:sz w:val="24"/>
          <w:szCs w:val="24"/>
        </w:rPr>
        <w:t>D.Lgs.</w:t>
      </w:r>
      <w:proofErr w:type="spellEnd"/>
      <w:r w:rsidRPr="00A75BF7">
        <w:rPr>
          <w:sz w:val="24"/>
          <w:szCs w:val="24"/>
        </w:rPr>
        <w:t xml:space="preserve"> 231/01).</w:t>
      </w:r>
    </w:p>
    <w:p w:rsidR="001B0562" w:rsidRDefault="00421674" w:rsidP="001B0562">
      <w:pPr>
        <w:spacing w:after="0" w:line="360" w:lineRule="auto"/>
        <w:jc w:val="both"/>
        <w:rPr>
          <w:sz w:val="24"/>
          <w:szCs w:val="24"/>
        </w:rPr>
      </w:pPr>
      <w:proofErr w:type="spellStart"/>
      <w:r w:rsidRPr="00C578D4">
        <w:rPr>
          <w:b/>
          <w:sz w:val="24"/>
          <w:szCs w:val="24"/>
        </w:rPr>
        <w:t>U.I.F.</w:t>
      </w:r>
      <w:proofErr w:type="spellEnd"/>
      <w:r w:rsidRPr="00C578D4">
        <w:rPr>
          <w:b/>
          <w:sz w:val="24"/>
          <w:szCs w:val="24"/>
        </w:rPr>
        <w:t xml:space="preserve"> </w:t>
      </w:r>
      <w:r w:rsidRPr="001A3EA5">
        <w:rPr>
          <w:sz w:val="24"/>
          <w:szCs w:val="24"/>
        </w:rPr>
        <w:t xml:space="preserve">= </w:t>
      </w:r>
      <w:r w:rsidRPr="00A75BF7">
        <w:rPr>
          <w:sz w:val="24"/>
          <w:szCs w:val="24"/>
        </w:rPr>
        <w:t xml:space="preserve">Unità di </w:t>
      </w:r>
      <w:r w:rsidR="001622CD">
        <w:rPr>
          <w:sz w:val="24"/>
          <w:szCs w:val="24"/>
        </w:rPr>
        <w:t>I</w:t>
      </w:r>
      <w:r w:rsidRPr="00A75BF7">
        <w:rPr>
          <w:sz w:val="24"/>
          <w:szCs w:val="24"/>
        </w:rPr>
        <w:t xml:space="preserve">nformazione </w:t>
      </w:r>
      <w:r w:rsidR="001622CD">
        <w:rPr>
          <w:sz w:val="24"/>
          <w:szCs w:val="24"/>
        </w:rPr>
        <w:t>F</w:t>
      </w:r>
      <w:r w:rsidRPr="00A75BF7">
        <w:rPr>
          <w:sz w:val="24"/>
          <w:szCs w:val="24"/>
        </w:rPr>
        <w:t>inanziaria</w:t>
      </w:r>
      <w:r w:rsidR="00886C8A" w:rsidRPr="00A75BF7">
        <w:rPr>
          <w:sz w:val="24"/>
          <w:szCs w:val="24"/>
        </w:rPr>
        <w:t>. E’ la struttura nazionale incaricata di ricevere dai soggetti obbligati</w:t>
      </w:r>
      <w:r w:rsidR="00870BEB">
        <w:rPr>
          <w:sz w:val="24"/>
          <w:szCs w:val="24"/>
        </w:rPr>
        <w:t>,</w:t>
      </w:r>
      <w:r w:rsidR="00DB5CCD">
        <w:rPr>
          <w:sz w:val="24"/>
          <w:szCs w:val="24"/>
        </w:rPr>
        <w:t xml:space="preserve"> e</w:t>
      </w:r>
      <w:r w:rsidR="00886C8A" w:rsidRPr="00A75BF7">
        <w:rPr>
          <w:sz w:val="24"/>
          <w:szCs w:val="24"/>
        </w:rPr>
        <w:t xml:space="preserve"> di richiedere ai medesimi</w:t>
      </w:r>
      <w:r w:rsidR="00870BEB">
        <w:rPr>
          <w:sz w:val="24"/>
          <w:szCs w:val="24"/>
        </w:rPr>
        <w:t>,</w:t>
      </w:r>
      <w:r w:rsidR="00DB5CCD">
        <w:rPr>
          <w:sz w:val="24"/>
          <w:szCs w:val="24"/>
        </w:rPr>
        <w:t xml:space="preserve"> le informazioni che riguardano ipotesi di riciclaggio o di finanziamento al terrorismo</w:t>
      </w:r>
      <w:r w:rsidR="006E68DD">
        <w:rPr>
          <w:sz w:val="24"/>
          <w:szCs w:val="24"/>
        </w:rPr>
        <w:t xml:space="preserve"> e</w:t>
      </w:r>
      <w:r w:rsidR="00886C8A" w:rsidRPr="00A75BF7">
        <w:rPr>
          <w:sz w:val="24"/>
          <w:szCs w:val="24"/>
        </w:rPr>
        <w:t xml:space="preserve"> di analizzar</w:t>
      </w:r>
      <w:r w:rsidR="00DB5CCD">
        <w:rPr>
          <w:sz w:val="24"/>
          <w:szCs w:val="24"/>
        </w:rPr>
        <w:t>le per valutarne la rilevanza ai fini della</w:t>
      </w:r>
      <w:r w:rsidR="00886C8A" w:rsidRPr="00A75BF7">
        <w:rPr>
          <w:sz w:val="24"/>
          <w:szCs w:val="24"/>
        </w:rPr>
        <w:t xml:space="preserve"> comunica</w:t>
      </w:r>
      <w:r w:rsidR="00DB5CCD">
        <w:rPr>
          <w:sz w:val="24"/>
          <w:szCs w:val="24"/>
        </w:rPr>
        <w:t>zione</w:t>
      </w:r>
      <w:r w:rsidR="00886C8A" w:rsidRPr="00A75BF7">
        <w:rPr>
          <w:sz w:val="24"/>
          <w:szCs w:val="24"/>
        </w:rPr>
        <w:t xml:space="preserve"> alle autorità competenti.</w:t>
      </w:r>
    </w:p>
    <w:p w:rsidR="00870BEB" w:rsidRDefault="00870BEB" w:rsidP="001B0562">
      <w:pPr>
        <w:spacing w:after="0" w:line="360" w:lineRule="auto"/>
        <w:jc w:val="both"/>
        <w:rPr>
          <w:sz w:val="24"/>
          <w:szCs w:val="24"/>
        </w:rPr>
      </w:pPr>
    </w:p>
    <w:p w:rsidR="00870BEB" w:rsidRDefault="00870BEB" w:rsidP="001B0562">
      <w:pPr>
        <w:spacing w:after="0" w:line="360" w:lineRule="auto"/>
        <w:jc w:val="both"/>
        <w:rPr>
          <w:sz w:val="24"/>
          <w:szCs w:val="24"/>
        </w:rPr>
      </w:pPr>
    </w:p>
    <w:p w:rsidR="00C2633C" w:rsidRDefault="00C2633C" w:rsidP="001B0562">
      <w:pPr>
        <w:spacing w:after="0" w:line="360" w:lineRule="auto"/>
        <w:jc w:val="both"/>
        <w:rPr>
          <w:sz w:val="24"/>
          <w:szCs w:val="24"/>
        </w:rPr>
      </w:pPr>
    </w:p>
    <w:p w:rsidR="00C2633C" w:rsidRDefault="00C2633C" w:rsidP="001B0562">
      <w:pPr>
        <w:spacing w:after="0" w:line="360" w:lineRule="auto"/>
        <w:jc w:val="both"/>
        <w:rPr>
          <w:sz w:val="24"/>
          <w:szCs w:val="24"/>
        </w:rPr>
      </w:pPr>
    </w:p>
    <w:p w:rsidR="006F53EA" w:rsidRPr="00A75BF7" w:rsidRDefault="00130F3B" w:rsidP="00B12471">
      <w:pPr>
        <w:pStyle w:val="intro"/>
        <w:ind w:firstLine="0"/>
      </w:pPr>
      <w:bookmarkStart w:id="7" w:name="_Toc443643105"/>
      <w:bookmarkStart w:id="8" w:name="_Toc463512051"/>
      <w:r w:rsidRPr="00A75BF7">
        <w:lastRenderedPageBreak/>
        <w:t>Introduzione</w:t>
      </w:r>
      <w:bookmarkEnd w:id="7"/>
      <w:bookmarkEnd w:id="8"/>
    </w:p>
    <w:p w:rsidR="00130F3B" w:rsidRPr="00A75BF7" w:rsidRDefault="00130F3B" w:rsidP="00130F3B">
      <w:pPr>
        <w:spacing w:after="0" w:line="360" w:lineRule="auto"/>
        <w:jc w:val="both"/>
        <w:rPr>
          <w:sz w:val="24"/>
          <w:szCs w:val="24"/>
        </w:rPr>
      </w:pPr>
      <w:r w:rsidRPr="00A75BF7">
        <w:rPr>
          <w:sz w:val="24"/>
          <w:szCs w:val="24"/>
        </w:rPr>
        <w:t xml:space="preserve">Il </w:t>
      </w:r>
      <w:proofErr w:type="spellStart"/>
      <w:r w:rsidRPr="00A75BF7">
        <w:rPr>
          <w:sz w:val="24"/>
          <w:szCs w:val="24"/>
        </w:rPr>
        <w:t>D.Lgs.</w:t>
      </w:r>
      <w:proofErr w:type="spellEnd"/>
      <w:r w:rsidRPr="00A75BF7">
        <w:rPr>
          <w:sz w:val="24"/>
          <w:szCs w:val="24"/>
        </w:rPr>
        <w:t xml:space="preserve"> 8 giugno 2001</w:t>
      </w:r>
      <w:r w:rsidR="00882EE9">
        <w:rPr>
          <w:sz w:val="24"/>
          <w:szCs w:val="24"/>
        </w:rPr>
        <w:t>,</w:t>
      </w:r>
      <w:r w:rsidRPr="00A75BF7">
        <w:rPr>
          <w:sz w:val="24"/>
          <w:szCs w:val="24"/>
        </w:rPr>
        <w:t xml:space="preserve"> n. 231</w:t>
      </w:r>
      <w:r w:rsidR="002B1CAA" w:rsidRPr="00A75BF7">
        <w:rPr>
          <w:sz w:val="24"/>
          <w:szCs w:val="24"/>
        </w:rPr>
        <w:t>, entrato in vigore il 4</w:t>
      </w:r>
      <w:r w:rsidR="004D7B0A" w:rsidRPr="00A75BF7">
        <w:rPr>
          <w:sz w:val="24"/>
          <w:szCs w:val="24"/>
        </w:rPr>
        <w:t xml:space="preserve"> luglio </w:t>
      </w:r>
      <w:r w:rsidR="002B1CAA" w:rsidRPr="00A75BF7">
        <w:rPr>
          <w:sz w:val="24"/>
          <w:szCs w:val="24"/>
        </w:rPr>
        <w:t>2001,</w:t>
      </w:r>
      <w:r w:rsidRPr="00A75BF7">
        <w:rPr>
          <w:sz w:val="24"/>
          <w:szCs w:val="24"/>
        </w:rPr>
        <w:t xml:space="preserve"> ha introdotto per la prima volta nel nostro ordinamento una forma di resp</w:t>
      </w:r>
      <w:r w:rsidR="00650246" w:rsidRPr="00A75BF7">
        <w:rPr>
          <w:sz w:val="24"/>
          <w:szCs w:val="24"/>
        </w:rPr>
        <w:t>onsabilità amministrativa dell’E</w:t>
      </w:r>
      <w:r w:rsidRPr="00A75BF7">
        <w:rPr>
          <w:sz w:val="24"/>
          <w:szCs w:val="24"/>
        </w:rPr>
        <w:t>nte per i reati posti in essere dal personale</w:t>
      </w:r>
      <w:r w:rsidR="00882EE9">
        <w:rPr>
          <w:sz w:val="24"/>
          <w:szCs w:val="24"/>
        </w:rPr>
        <w:t>, di seguito meglio specificato,</w:t>
      </w:r>
      <w:r w:rsidRPr="00A75BF7">
        <w:rPr>
          <w:sz w:val="24"/>
          <w:szCs w:val="24"/>
        </w:rPr>
        <w:t xml:space="preserve"> del quale il medesimo si avvale.</w:t>
      </w:r>
    </w:p>
    <w:p w:rsidR="00130F3B" w:rsidRPr="00A75BF7" w:rsidRDefault="00F6199E" w:rsidP="00130F3B">
      <w:pPr>
        <w:spacing w:after="0" w:line="360" w:lineRule="auto"/>
        <w:jc w:val="both"/>
        <w:rPr>
          <w:sz w:val="24"/>
          <w:szCs w:val="24"/>
        </w:rPr>
      </w:pPr>
      <w:r>
        <w:rPr>
          <w:sz w:val="24"/>
          <w:szCs w:val="24"/>
        </w:rPr>
        <w:t>Così facendo</w:t>
      </w:r>
      <w:r w:rsidR="000F37D8">
        <w:rPr>
          <w:sz w:val="24"/>
          <w:szCs w:val="24"/>
        </w:rPr>
        <w:t>,</w:t>
      </w:r>
      <w:r>
        <w:rPr>
          <w:sz w:val="24"/>
          <w:szCs w:val="24"/>
        </w:rPr>
        <w:t xml:space="preserve"> il Legislatore ha voluto derogare al principio espresso ne</w:t>
      </w:r>
      <w:r w:rsidR="00130F3B" w:rsidRPr="00A75BF7">
        <w:rPr>
          <w:sz w:val="24"/>
          <w:szCs w:val="24"/>
        </w:rPr>
        <w:t>l</w:t>
      </w:r>
      <w:r w:rsidR="003F691E" w:rsidRPr="00A75BF7">
        <w:rPr>
          <w:sz w:val="24"/>
          <w:szCs w:val="24"/>
        </w:rPr>
        <w:t>l’</w:t>
      </w:r>
      <w:r w:rsidR="00130F3B" w:rsidRPr="00A75BF7">
        <w:rPr>
          <w:sz w:val="24"/>
          <w:szCs w:val="24"/>
        </w:rPr>
        <w:t xml:space="preserve">antico </w:t>
      </w:r>
      <w:proofErr w:type="spellStart"/>
      <w:r w:rsidR="00130F3B" w:rsidRPr="00A75BF7">
        <w:rPr>
          <w:sz w:val="24"/>
          <w:szCs w:val="24"/>
        </w:rPr>
        <w:t>brocardo</w:t>
      </w:r>
      <w:proofErr w:type="spellEnd"/>
      <w:r w:rsidR="00130F3B" w:rsidRPr="00A75BF7">
        <w:rPr>
          <w:sz w:val="24"/>
          <w:szCs w:val="24"/>
        </w:rPr>
        <w:t xml:space="preserve"> </w:t>
      </w:r>
      <w:r w:rsidR="001A3EA5">
        <w:rPr>
          <w:sz w:val="24"/>
          <w:szCs w:val="24"/>
        </w:rPr>
        <w:t xml:space="preserve"> </w:t>
      </w:r>
      <w:r w:rsidR="00130F3B" w:rsidRPr="00A75BF7">
        <w:rPr>
          <w:i/>
          <w:sz w:val="24"/>
          <w:szCs w:val="24"/>
        </w:rPr>
        <w:t>“</w:t>
      </w:r>
      <w:proofErr w:type="spellStart"/>
      <w:r w:rsidR="00130F3B" w:rsidRPr="00A75BF7">
        <w:rPr>
          <w:i/>
          <w:sz w:val="24"/>
          <w:szCs w:val="24"/>
        </w:rPr>
        <w:t>societas</w:t>
      </w:r>
      <w:proofErr w:type="spellEnd"/>
      <w:r w:rsidR="00130F3B" w:rsidRPr="00A75BF7">
        <w:rPr>
          <w:i/>
          <w:sz w:val="24"/>
          <w:szCs w:val="24"/>
        </w:rPr>
        <w:t xml:space="preserve"> delinquere non </w:t>
      </w:r>
      <w:proofErr w:type="spellStart"/>
      <w:r w:rsidR="00130F3B" w:rsidRPr="00A75BF7">
        <w:rPr>
          <w:i/>
          <w:sz w:val="24"/>
          <w:szCs w:val="24"/>
        </w:rPr>
        <w:t>potest</w:t>
      </w:r>
      <w:proofErr w:type="spellEnd"/>
      <w:r w:rsidR="00130F3B" w:rsidRPr="00A75BF7">
        <w:rPr>
          <w:i/>
          <w:sz w:val="24"/>
          <w:szCs w:val="24"/>
        </w:rPr>
        <w:t>”</w:t>
      </w:r>
      <w:r w:rsidR="00130F3B" w:rsidRPr="00A75BF7">
        <w:rPr>
          <w:sz w:val="24"/>
          <w:szCs w:val="24"/>
        </w:rPr>
        <w:t xml:space="preserve">, secondo </w:t>
      </w:r>
      <w:r>
        <w:rPr>
          <w:sz w:val="24"/>
          <w:szCs w:val="24"/>
        </w:rPr>
        <w:t>il quale l’Ente</w:t>
      </w:r>
      <w:r w:rsidR="00130F3B" w:rsidRPr="00A75BF7">
        <w:rPr>
          <w:sz w:val="24"/>
          <w:szCs w:val="24"/>
        </w:rPr>
        <w:t xml:space="preserve"> non poteva mai essere rit</w:t>
      </w:r>
      <w:r w:rsidR="00FB2068" w:rsidRPr="00A75BF7">
        <w:rPr>
          <w:sz w:val="24"/>
          <w:szCs w:val="24"/>
        </w:rPr>
        <w:t>enut</w:t>
      </w:r>
      <w:r>
        <w:rPr>
          <w:sz w:val="24"/>
          <w:szCs w:val="24"/>
        </w:rPr>
        <w:t>o</w:t>
      </w:r>
      <w:r w:rsidR="00FB2068" w:rsidRPr="00A75BF7">
        <w:rPr>
          <w:sz w:val="24"/>
          <w:szCs w:val="24"/>
        </w:rPr>
        <w:t xml:space="preserve"> responsabile di un reato </w:t>
      </w:r>
      <w:r w:rsidR="00130F3B" w:rsidRPr="00A75BF7">
        <w:rPr>
          <w:sz w:val="24"/>
          <w:szCs w:val="24"/>
        </w:rPr>
        <w:t>per c</w:t>
      </w:r>
      <w:r w:rsidR="0055067E" w:rsidRPr="00A75BF7">
        <w:rPr>
          <w:sz w:val="24"/>
          <w:szCs w:val="24"/>
        </w:rPr>
        <w:t xml:space="preserve">arenza </w:t>
      </w:r>
      <w:r w:rsidR="00A13665" w:rsidRPr="00A75BF7">
        <w:rPr>
          <w:sz w:val="24"/>
          <w:szCs w:val="24"/>
        </w:rPr>
        <w:t>della capacità di azione</w:t>
      </w:r>
      <w:r w:rsidR="0055067E" w:rsidRPr="00A75BF7">
        <w:rPr>
          <w:sz w:val="24"/>
          <w:szCs w:val="24"/>
        </w:rPr>
        <w:t>.</w:t>
      </w:r>
    </w:p>
    <w:p w:rsidR="00130F3B" w:rsidRPr="00A75BF7" w:rsidRDefault="00130F3B" w:rsidP="00130F3B">
      <w:pPr>
        <w:spacing w:after="0" w:line="360" w:lineRule="auto"/>
        <w:jc w:val="both"/>
        <w:rPr>
          <w:sz w:val="24"/>
          <w:szCs w:val="24"/>
        </w:rPr>
      </w:pPr>
      <w:r w:rsidRPr="00A75BF7">
        <w:rPr>
          <w:sz w:val="24"/>
          <w:szCs w:val="24"/>
        </w:rPr>
        <w:t xml:space="preserve">Con l’entrata in vigore del </w:t>
      </w:r>
      <w:proofErr w:type="spellStart"/>
      <w:r w:rsidRPr="00A75BF7">
        <w:rPr>
          <w:sz w:val="24"/>
          <w:szCs w:val="24"/>
        </w:rPr>
        <w:t>D.Lgs</w:t>
      </w:r>
      <w:r w:rsidR="0002107B" w:rsidRPr="00A75BF7">
        <w:rPr>
          <w:sz w:val="24"/>
          <w:szCs w:val="24"/>
        </w:rPr>
        <w:t>.</w:t>
      </w:r>
      <w:proofErr w:type="spellEnd"/>
      <w:r w:rsidRPr="00A75BF7">
        <w:rPr>
          <w:sz w:val="24"/>
          <w:szCs w:val="24"/>
        </w:rPr>
        <w:t xml:space="preserve"> 231/01 il principio è stato </w:t>
      </w:r>
      <w:r w:rsidR="00A75BF7">
        <w:rPr>
          <w:sz w:val="24"/>
          <w:szCs w:val="24"/>
        </w:rPr>
        <w:t xml:space="preserve">in parte </w:t>
      </w:r>
      <w:r w:rsidRPr="00A75BF7">
        <w:rPr>
          <w:sz w:val="24"/>
          <w:szCs w:val="24"/>
        </w:rPr>
        <w:t>stravolto</w:t>
      </w:r>
      <w:r w:rsidR="000F37D8">
        <w:rPr>
          <w:sz w:val="24"/>
          <w:szCs w:val="24"/>
        </w:rPr>
        <w:t>,</w:t>
      </w:r>
      <w:r w:rsidRPr="00A75BF7">
        <w:rPr>
          <w:sz w:val="24"/>
          <w:szCs w:val="24"/>
        </w:rPr>
        <w:t xml:space="preserve"> ammettendo che oggi la </w:t>
      </w:r>
      <w:proofErr w:type="spellStart"/>
      <w:r w:rsidRPr="00A75BF7">
        <w:rPr>
          <w:i/>
          <w:sz w:val="24"/>
          <w:szCs w:val="24"/>
        </w:rPr>
        <w:t>societas</w:t>
      </w:r>
      <w:proofErr w:type="spellEnd"/>
      <w:r w:rsidRPr="00A75BF7">
        <w:rPr>
          <w:sz w:val="24"/>
          <w:szCs w:val="24"/>
        </w:rPr>
        <w:t xml:space="preserve"> può delinquere</w:t>
      </w:r>
      <w:r w:rsidR="00F6199E">
        <w:rPr>
          <w:sz w:val="24"/>
          <w:szCs w:val="24"/>
        </w:rPr>
        <w:t xml:space="preserve"> o, quanto meno, essere chiamata a rispondere di un illecito penale.</w:t>
      </w:r>
    </w:p>
    <w:p w:rsidR="00130F3B" w:rsidRPr="00A75BF7" w:rsidRDefault="00F6199E" w:rsidP="00130F3B">
      <w:pPr>
        <w:spacing w:after="0" w:line="360" w:lineRule="auto"/>
        <w:jc w:val="both"/>
        <w:rPr>
          <w:sz w:val="24"/>
          <w:szCs w:val="24"/>
        </w:rPr>
      </w:pPr>
      <w:r>
        <w:rPr>
          <w:sz w:val="24"/>
          <w:szCs w:val="24"/>
        </w:rPr>
        <w:t xml:space="preserve">Simile scelta </w:t>
      </w:r>
      <w:r w:rsidR="00975EA6">
        <w:rPr>
          <w:sz w:val="24"/>
          <w:szCs w:val="24"/>
        </w:rPr>
        <w:t xml:space="preserve">rende </w:t>
      </w:r>
      <w:r>
        <w:rPr>
          <w:sz w:val="24"/>
          <w:szCs w:val="24"/>
        </w:rPr>
        <w:t xml:space="preserve">concreta la volontà </w:t>
      </w:r>
      <w:r w:rsidR="00130F3B" w:rsidRPr="00A75BF7">
        <w:rPr>
          <w:sz w:val="24"/>
          <w:szCs w:val="24"/>
        </w:rPr>
        <w:t xml:space="preserve">di </w:t>
      </w:r>
      <w:r w:rsidR="00130F3B" w:rsidRPr="00B12471">
        <w:rPr>
          <w:sz w:val="24"/>
          <w:szCs w:val="24"/>
        </w:rPr>
        <w:t>armonizza</w:t>
      </w:r>
      <w:r w:rsidRPr="00B12471">
        <w:rPr>
          <w:sz w:val="24"/>
          <w:szCs w:val="24"/>
        </w:rPr>
        <w:t>re</w:t>
      </w:r>
      <w:r w:rsidR="001B7457" w:rsidRPr="00B12471">
        <w:rPr>
          <w:sz w:val="24"/>
          <w:szCs w:val="24"/>
        </w:rPr>
        <w:t xml:space="preserve"> </w:t>
      </w:r>
      <w:r w:rsidR="00130F3B" w:rsidRPr="00B12471">
        <w:rPr>
          <w:sz w:val="24"/>
          <w:szCs w:val="24"/>
        </w:rPr>
        <w:t>la politica</w:t>
      </w:r>
      <w:r w:rsidR="00130F3B" w:rsidRPr="00A75BF7">
        <w:rPr>
          <w:sz w:val="24"/>
          <w:szCs w:val="24"/>
        </w:rPr>
        <w:t xml:space="preserve"> criminale </w:t>
      </w:r>
      <w:r>
        <w:rPr>
          <w:sz w:val="24"/>
          <w:szCs w:val="24"/>
        </w:rPr>
        <w:t xml:space="preserve">nazionale </w:t>
      </w:r>
      <w:r w:rsidR="00D969A4" w:rsidRPr="00A75BF7">
        <w:rPr>
          <w:sz w:val="24"/>
          <w:szCs w:val="24"/>
        </w:rPr>
        <w:t>con quel</w:t>
      </w:r>
      <w:r w:rsidR="0055067E" w:rsidRPr="00A75BF7">
        <w:rPr>
          <w:sz w:val="24"/>
          <w:szCs w:val="24"/>
        </w:rPr>
        <w:t>la già adottata da altri Stati M</w:t>
      </w:r>
      <w:r w:rsidR="00D969A4" w:rsidRPr="00A75BF7">
        <w:rPr>
          <w:sz w:val="24"/>
          <w:szCs w:val="24"/>
        </w:rPr>
        <w:t>embri</w:t>
      </w:r>
      <w:r w:rsidR="00084E1B">
        <w:rPr>
          <w:sz w:val="24"/>
          <w:szCs w:val="24"/>
        </w:rPr>
        <w:t xml:space="preserve"> dell'Unione Europea</w:t>
      </w:r>
      <w:r w:rsidR="00D969A4" w:rsidRPr="00A75BF7">
        <w:rPr>
          <w:sz w:val="24"/>
          <w:szCs w:val="24"/>
        </w:rPr>
        <w:t>, quali, a titolo esemplificativo, Francia, Danimarca, Olanda</w:t>
      </w:r>
      <w:r w:rsidR="001A3EA5">
        <w:rPr>
          <w:sz w:val="24"/>
          <w:szCs w:val="24"/>
        </w:rPr>
        <w:t xml:space="preserve"> e</w:t>
      </w:r>
      <w:r w:rsidR="00D969A4" w:rsidRPr="00A75BF7">
        <w:rPr>
          <w:sz w:val="24"/>
          <w:szCs w:val="24"/>
        </w:rPr>
        <w:t xml:space="preserve"> Portogall</w:t>
      </w:r>
      <w:r w:rsidR="0055067E" w:rsidRPr="00A75BF7">
        <w:rPr>
          <w:sz w:val="24"/>
          <w:szCs w:val="24"/>
        </w:rPr>
        <w:t>o</w:t>
      </w:r>
      <w:r w:rsidR="002868EA" w:rsidRPr="00A75BF7">
        <w:rPr>
          <w:sz w:val="24"/>
          <w:szCs w:val="24"/>
        </w:rPr>
        <w:t>.</w:t>
      </w:r>
      <w:r w:rsidR="0086033B" w:rsidRPr="00A75BF7">
        <w:rPr>
          <w:rStyle w:val="Rimandonotaapidipagina"/>
          <w:sz w:val="24"/>
          <w:szCs w:val="24"/>
        </w:rPr>
        <w:footnoteReference w:id="1"/>
      </w:r>
    </w:p>
    <w:p w:rsidR="00D969A4" w:rsidRPr="00A75BF7" w:rsidRDefault="00D969A4" w:rsidP="00130F3B">
      <w:pPr>
        <w:spacing w:after="0" w:line="360" w:lineRule="auto"/>
        <w:jc w:val="both"/>
        <w:rPr>
          <w:sz w:val="24"/>
          <w:szCs w:val="24"/>
        </w:rPr>
      </w:pPr>
      <w:r w:rsidRPr="00A75BF7">
        <w:rPr>
          <w:sz w:val="24"/>
          <w:szCs w:val="24"/>
        </w:rPr>
        <w:t>La responsabilit</w:t>
      </w:r>
      <w:r w:rsidR="00650246" w:rsidRPr="00A75BF7">
        <w:rPr>
          <w:sz w:val="24"/>
          <w:szCs w:val="24"/>
        </w:rPr>
        <w:t>à che si configura in capo all’E</w:t>
      </w:r>
      <w:r w:rsidRPr="00A75BF7">
        <w:rPr>
          <w:sz w:val="24"/>
          <w:szCs w:val="24"/>
        </w:rPr>
        <w:t xml:space="preserve">nte per i reati posti in essere da </w:t>
      </w:r>
      <w:r w:rsidR="00F6199E">
        <w:rPr>
          <w:sz w:val="24"/>
          <w:szCs w:val="24"/>
        </w:rPr>
        <w:t xml:space="preserve">soggetti </w:t>
      </w:r>
      <w:r w:rsidRPr="00A75BF7">
        <w:rPr>
          <w:sz w:val="24"/>
          <w:szCs w:val="24"/>
        </w:rPr>
        <w:t>che hanno la rappresentanza, la direzione o l</w:t>
      </w:r>
      <w:r w:rsidR="00C07A48" w:rsidRPr="00A75BF7">
        <w:rPr>
          <w:sz w:val="24"/>
          <w:szCs w:val="24"/>
        </w:rPr>
        <w:t>’amministrazione del medesimo</w:t>
      </w:r>
      <w:r w:rsidR="001B25BA">
        <w:rPr>
          <w:sz w:val="24"/>
          <w:szCs w:val="24"/>
        </w:rPr>
        <w:t>,</w:t>
      </w:r>
      <w:r w:rsidR="00C07A48" w:rsidRPr="00A75BF7">
        <w:rPr>
          <w:sz w:val="24"/>
          <w:szCs w:val="24"/>
        </w:rPr>
        <w:t xml:space="preserve"> </w:t>
      </w:r>
      <w:r w:rsidR="00B12471">
        <w:rPr>
          <w:sz w:val="24"/>
          <w:szCs w:val="24"/>
        </w:rPr>
        <w:t>nonché</w:t>
      </w:r>
      <w:r w:rsidRPr="00A75BF7">
        <w:rPr>
          <w:sz w:val="24"/>
          <w:szCs w:val="24"/>
        </w:rPr>
        <w:t xml:space="preserve"> dai soggetti a questi sottoposti, ha car</w:t>
      </w:r>
      <w:r w:rsidR="001822B5" w:rsidRPr="00A75BF7">
        <w:rPr>
          <w:sz w:val="24"/>
          <w:szCs w:val="24"/>
        </w:rPr>
        <w:t xml:space="preserve">attere amministrativo, anche se, </w:t>
      </w:r>
      <w:r w:rsidRPr="00A75BF7">
        <w:rPr>
          <w:sz w:val="24"/>
          <w:szCs w:val="24"/>
        </w:rPr>
        <w:t>in realtà, trattandosi di una responsabilità conseguente da reato e legata alle garanzie del processo penale</w:t>
      </w:r>
      <w:r w:rsidR="004D7B0A" w:rsidRPr="00A75BF7">
        <w:rPr>
          <w:sz w:val="24"/>
          <w:szCs w:val="24"/>
        </w:rPr>
        <w:t>,</w:t>
      </w:r>
      <w:r w:rsidRPr="00A75BF7">
        <w:rPr>
          <w:sz w:val="24"/>
          <w:szCs w:val="24"/>
        </w:rPr>
        <w:t xml:space="preserve"> diverge in alcuni punti dall’illecito amministrativo.</w:t>
      </w:r>
    </w:p>
    <w:p w:rsidR="00D969A4" w:rsidRPr="00A75BF7" w:rsidRDefault="00D969A4" w:rsidP="00130F3B">
      <w:pPr>
        <w:spacing w:after="0" w:line="360" w:lineRule="auto"/>
        <w:jc w:val="both"/>
        <w:rPr>
          <w:sz w:val="24"/>
          <w:szCs w:val="24"/>
        </w:rPr>
      </w:pPr>
      <w:r w:rsidRPr="00A75BF7">
        <w:rPr>
          <w:sz w:val="24"/>
          <w:szCs w:val="24"/>
        </w:rPr>
        <w:t>La propensione per la qualificaz</w:t>
      </w:r>
      <w:r w:rsidR="001822B5" w:rsidRPr="00A75BF7">
        <w:rPr>
          <w:sz w:val="24"/>
          <w:szCs w:val="24"/>
        </w:rPr>
        <w:t>ione della responsabilità dell’E</w:t>
      </w:r>
      <w:r w:rsidRPr="00A75BF7">
        <w:rPr>
          <w:sz w:val="24"/>
          <w:szCs w:val="24"/>
        </w:rPr>
        <w:t xml:space="preserve">nte quale responsabilità amministrativa </w:t>
      </w:r>
      <w:r w:rsidR="00EA3DAE" w:rsidRPr="00A75BF7">
        <w:rPr>
          <w:sz w:val="24"/>
          <w:szCs w:val="24"/>
        </w:rPr>
        <w:t>ha l’evidente finalità</w:t>
      </w:r>
      <w:r w:rsidR="00970286" w:rsidRPr="00A75BF7">
        <w:rPr>
          <w:sz w:val="24"/>
          <w:szCs w:val="24"/>
        </w:rPr>
        <w:t xml:space="preserve"> di assicurare, in parte, il rispetto del principio della personalità della responsabilità penale </w:t>
      </w:r>
      <w:r w:rsidR="004D7B0A" w:rsidRPr="00A75BF7">
        <w:rPr>
          <w:sz w:val="24"/>
          <w:szCs w:val="24"/>
        </w:rPr>
        <w:t>sancito dall’</w:t>
      </w:r>
      <w:r w:rsidR="00970286" w:rsidRPr="00A75BF7">
        <w:rPr>
          <w:sz w:val="24"/>
          <w:szCs w:val="24"/>
        </w:rPr>
        <w:t>art</w:t>
      </w:r>
      <w:r w:rsidR="00273755">
        <w:rPr>
          <w:sz w:val="24"/>
          <w:szCs w:val="24"/>
        </w:rPr>
        <w:t>.</w:t>
      </w:r>
      <w:r w:rsidR="00970286" w:rsidRPr="00A75BF7">
        <w:rPr>
          <w:sz w:val="24"/>
          <w:szCs w:val="24"/>
        </w:rPr>
        <w:t xml:space="preserve"> 27 </w:t>
      </w:r>
      <w:r w:rsidR="004D7B0A" w:rsidRPr="00A75BF7">
        <w:rPr>
          <w:sz w:val="24"/>
          <w:szCs w:val="24"/>
        </w:rPr>
        <w:t xml:space="preserve">della </w:t>
      </w:r>
      <w:r w:rsidR="00970286" w:rsidRPr="00A75BF7">
        <w:rPr>
          <w:sz w:val="24"/>
          <w:szCs w:val="24"/>
        </w:rPr>
        <w:t>Cost</w:t>
      </w:r>
      <w:r w:rsidR="004D7B0A" w:rsidRPr="00A75BF7">
        <w:rPr>
          <w:sz w:val="24"/>
          <w:szCs w:val="24"/>
        </w:rPr>
        <w:t>ituzione</w:t>
      </w:r>
      <w:r w:rsidR="002868EA" w:rsidRPr="00A75BF7">
        <w:rPr>
          <w:sz w:val="24"/>
          <w:szCs w:val="24"/>
        </w:rPr>
        <w:t>.</w:t>
      </w:r>
      <w:r w:rsidR="00970286" w:rsidRPr="00A75BF7">
        <w:rPr>
          <w:rStyle w:val="Rimandonotaapidipagina"/>
          <w:sz w:val="24"/>
          <w:szCs w:val="24"/>
        </w:rPr>
        <w:footnoteReference w:id="2"/>
      </w:r>
    </w:p>
    <w:p w:rsidR="00130F3B" w:rsidRPr="00A75BF7" w:rsidRDefault="00EA3DAE" w:rsidP="00130F3B">
      <w:pPr>
        <w:spacing w:after="0" w:line="360" w:lineRule="auto"/>
        <w:jc w:val="both"/>
        <w:rPr>
          <w:sz w:val="24"/>
          <w:szCs w:val="24"/>
        </w:rPr>
      </w:pPr>
      <w:r w:rsidRPr="00A75BF7">
        <w:rPr>
          <w:sz w:val="24"/>
          <w:szCs w:val="24"/>
        </w:rPr>
        <w:lastRenderedPageBreak/>
        <w:t xml:space="preserve">Sulla base di queste premesse va comunque preso atto che </w:t>
      </w:r>
      <w:r w:rsidR="004D7B0A" w:rsidRPr="00A75BF7">
        <w:rPr>
          <w:sz w:val="24"/>
          <w:szCs w:val="24"/>
        </w:rPr>
        <w:t xml:space="preserve">la responsabilità introdotta dal Decreto costituisce </w:t>
      </w:r>
      <w:r w:rsidRPr="00A75BF7">
        <w:rPr>
          <w:sz w:val="24"/>
          <w:szCs w:val="24"/>
        </w:rPr>
        <w:t xml:space="preserve">un </w:t>
      </w:r>
      <w:proofErr w:type="spellStart"/>
      <w:r w:rsidRPr="00A75BF7">
        <w:rPr>
          <w:i/>
          <w:sz w:val="24"/>
          <w:szCs w:val="24"/>
        </w:rPr>
        <w:t>tertium</w:t>
      </w:r>
      <w:proofErr w:type="spellEnd"/>
      <w:r w:rsidRPr="00A75BF7">
        <w:rPr>
          <w:i/>
          <w:sz w:val="24"/>
          <w:szCs w:val="24"/>
        </w:rPr>
        <w:t xml:space="preserve"> </w:t>
      </w:r>
      <w:proofErr w:type="spellStart"/>
      <w:r w:rsidRPr="00A75BF7">
        <w:rPr>
          <w:i/>
          <w:sz w:val="24"/>
          <w:szCs w:val="24"/>
        </w:rPr>
        <w:t>genus</w:t>
      </w:r>
      <w:proofErr w:type="spellEnd"/>
      <w:r w:rsidRPr="00A75BF7">
        <w:rPr>
          <w:sz w:val="24"/>
          <w:szCs w:val="24"/>
        </w:rPr>
        <w:t xml:space="preserve"> di responsabilità, formalmente definita “amministrativa”, ma sostanzialmente con i caratteri propri del sistema penale.</w:t>
      </w:r>
    </w:p>
    <w:p w:rsidR="00EA3DAE" w:rsidRPr="00A75BF7" w:rsidRDefault="001822B5" w:rsidP="00130F3B">
      <w:pPr>
        <w:spacing w:after="0" w:line="360" w:lineRule="auto"/>
        <w:jc w:val="both"/>
        <w:rPr>
          <w:sz w:val="24"/>
          <w:szCs w:val="24"/>
        </w:rPr>
      </w:pPr>
      <w:r w:rsidRPr="00A75BF7">
        <w:rPr>
          <w:sz w:val="24"/>
          <w:szCs w:val="24"/>
        </w:rPr>
        <w:t>L’E</w:t>
      </w:r>
      <w:r w:rsidR="00EA3DAE" w:rsidRPr="00A75BF7">
        <w:rPr>
          <w:sz w:val="24"/>
          <w:szCs w:val="24"/>
        </w:rPr>
        <w:t xml:space="preserve">nte risponderà per la </w:t>
      </w:r>
      <w:r w:rsidR="00EA3DAE" w:rsidRPr="00A75BF7">
        <w:rPr>
          <w:i/>
          <w:sz w:val="24"/>
          <w:szCs w:val="24"/>
        </w:rPr>
        <w:t>“colpa in organizzazione”</w:t>
      </w:r>
      <w:r w:rsidR="00F6199E" w:rsidRPr="00F6199E">
        <w:rPr>
          <w:sz w:val="24"/>
          <w:szCs w:val="24"/>
        </w:rPr>
        <w:t>,</w:t>
      </w:r>
      <w:r w:rsidR="00EA3DAE" w:rsidRPr="00A75BF7">
        <w:rPr>
          <w:sz w:val="24"/>
          <w:szCs w:val="24"/>
        </w:rPr>
        <w:t xml:space="preserve"> che </w:t>
      </w:r>
      <w:r w:rsidR="00BB2164" w:rsidRPr="00A75BF7">
        <w:rPr>
          <w:sz w:val="24"/>
          <w:szCs w:val="24"/>
        </w:rPr>
        <w:t>sussiste</w:t>
      </w:r>
      <w:r w:rsidR="00EA3DAE" w:rsidRPr="00A75BF7">
        <w:rPr>
          <w:sz w:val="24"/>
          <w:szCs w:val="24"/>
        </w:rPr>
        <w:t xml:space="preserve"> </w:t>
      </w:r>
      <w:r w:rsidR="00BB2164" w:rsidRPr="00A75BF7">
        <w:rPr>
          <w:sz w:val="24"/>
          <w:szCs w:val="24"/>
        </w:rPr>
        <w:t xml:space="preserve">quando </w:t>
      </w:r>
      <w:r w:rsidR="00EA3DAE" w:rsidRPr="00A75BF7">
        <w:rPr>
          <w:sz w:val="24"/>
          <w:szCs w:val="24"/>
        </w:rPr>
        <w:t xml:space="preserve">la </w:t>
      </w:r>
      <w:r w:rsidR="00F6199E">
        <w:rPr>
          <w:sz w:val="24"/>
          <w:szCs w:val="24"/>
        </w:rPr>
        <w:t xml:space="preserve">consumazione </w:t>
      </w:r>
      <w:r w:rsidR="00EA3DAE" w:rsidRPr="00A75BF7">
        <w:rPr>
          <w:sz w:val="24"/>
          <w:szCs w:val="24"/>
        </w:rPr>
        <w:t xml:space="preserve">del reato è dipesa da una </w:t>
      </w:r>
      <w:r w:rsidR="000F37D8" w:rsidRPr="000F37D8">
        <w:rPr>
          <w:i/>
          <w:sz w:val="24"/>
          <w:szCs w:val="24"/>
        </w:rPr>
        <w:t>“</w:t>
      </w:r>
      <w:r w:rsidR="00EA3DAE" w:rsidRPr="000F37D8">
        <w:rPr>
          <w:i/>
          <w:sz w:val="24"/>
          <w:szCs w:val="24"/>
        </w:rPr>
        <w:t>mancanza</w:t>
      </w:r>
      <w:r w:rsidR="000F37D8" w:rsidRPr="000F37D8">
        <w:rPr>
          <w:i/>
          <w:sz w:val="24"/>
          <w:szCs w:val="24"/>
        </w:rPr>
        <w:t>”</w:t>
      </w:r>
      <w:r w:rsidR="00EA3DAE" w:rsidRPr="00A75BF7">
        <w:rPr>
          <w:sz w:val="24"/>
          <w:szCs w:val="24"/>
        </w:rPr>
        <w:t xml:space="preserve"> presente nell’ambiente lavorativo nel quale il singolo autore ha operato.</w:t>
      </w:r>
    </w:p>
    <w:p w:rsidR="000A4DF1" w:rsidRPr="00A75BF7" w:rsidRDefault="000A4DF1" w:rsidP="000A4DF1">
      <w:pPr>
        <w:spacing w:after="0" w:line="360" w:lineRule="auto"/>
        <w:jc w:val="both"/>
        <w:rPr>
          <w:sz w:val="24"/>
          <w:szCs w:val="24"/>
        </w:rPr>
      </w:pPr>
      <w:r w:rsidRPr="00A75BF7">
        <w:rPr>
          <w:sz w:val="24"/>
          <w:szCs w:val="24"/>
        </w:rPr>
        <w:t xml:space="preserve">L’Ente </w:t>
      </w:r>
      <w:r w:rsidR="00B40735">
        <w:rPr>
          <w:sz w:val="24"/>
          <w:szCs w:val="24"/>
        </w:rPr>
        <w:t xml:space="preserve">tuttavia </w:t>
      </w:r>
      <w:r w:rsidRPr="00A75BF7">
        <w:rPr>
          <w:sz w:val="24"/>
          <w:szCs w:val="24"/>
        </w:rPr>
        <w:t xml:space="preserve">non è </w:t>
      </w:r>
      <w:r w:rsidR="00B40735">
        <w:rPr>
          <w:sz w:val="24"/>
          <w:szCs w:val="24"/>
        </w:rPr>
        <w:t xml:space="preserve">chiamato a rispondere di un </w:t>
      </w:r>
      <w:r w:rsidRPr="00A75BF7">
        <w:rPr>
          <w:sz w:val="24"/>
          <w:szCs w:val="24"/>
        </w:rPr>
        <w:t xml:space="preserve">qualsiasi reato posto in essere dal dirigente o dal sottoposto, ma </w:t>
      </w:r>
      <w:r w:rsidR="00B40735">
        <w:rPr>
          <w:sz w:val="24"/>
          <w:szCs w:val="24"/>
        </w:rPr>
        <w:t xml:space="preserve">dovrà rispondere esclusivamente dei </w:t>
      </w:r>
      <w:r w:rsidRPr="00A75BF7">
        <w:rPr>
          <w:sz w:val="24"/>
          <w:szCs w:val="24"/>
        </w:rPr>
        <w:t xml:space="preserve">reati </w:t>
      </w:r>
      <w:r w:rsidR="00A13665" w:rsidRPr="00A75BF7">
        <w:rPr>
          <w:sz w:val="24"/>
          <w:szCs w:val="24"/>
        </w:rPr>
        <w:t xml:space="preserve">tassativamente elencati </w:t>
      </w:r>
      <w:r w:rsidRPr="00A75BF7">
        <w:rPr>
          <w:sz w:val="24"/>
          <w:szCs w:val="24"/>
        </w:rPr>
        <w:t xml:space="preserve">dal </w:t>
      </w:r>
      <w:proofErr w:type="spellStart"/>
      <w:r w:rsidRPr="00A75BF7">
        <w:rPr>
          <w:sz w:val="24"/>
          <w:szCs w:val="24"/>
        </w:rPr>
        <w:t>D.</w:t>
      </w:r>
      <w:r w:rsidR="000F37D8">
        <w:rPr>
          <w:sz w:val="24"/>
          <w:szCs w:val="24"/>
        </w:rPr>
        <w:t>Lgs.</w:t>
      </w:r>
      <w:proofErr w:type="spellEnd"/>
      <w:r w:rsidR="000F37D8">
        <w:rPr>
          <w:sz w:val="24"/>
          <w:szCs w:val="24"/>
        </w:rPr>
        <w:t xml:space="preserve"> 231/01: i c.d. “reati presupposto”.</w:t>
      </w:r>
    </w:p>
    <w:p w:rsidR="0055067E" w:rsidRDefault="002868EA" w:rsidP="00A3785E">
      <w:pPr>
        <w:spacing w:after="0" w:line="360" w:lineRule="auto"/>
        <w:jc w:val="both"/>
        <w:rPr>
          <w:sz w:val="24"/>
          <w:szCs w:val="24"/>
        </w:rPr>
      </w:pPr>
      <w:r w:rsidRPr="00A75BF7">
        <w:rPr>
          <w:sz w:val="24"/>
          <w:szCs w:val="24"/>
        </w:rPr>
        <w:t xml:space="preserve">Il </w:t>
      </w:r>
      <w:r w:rsidR="004D7B0A" w:rsidRPr="00A75BF7">
        <w:rPr>
          <w:sz w:val="24"/>
          <w:szCs w:val="24"/>
        </w:rPr>
        <w:t>Decreto</w:t>
      </w:r>
      <w:r w:rsidRPr="00A75BF7">
        <w:rPr>
          <w:sz w:val="24"/>
          <w:szCs w:val="24"/>
        </w:rPr>
        <w:t xml:space="preserve"> </w:t>
      </w:r>
      <w:r w:rsidR="0055067E" w:rsidRPr="00A75BF7">
        <w:rPr>
          <w:sz w:val="24"/>
          <w:szCs w:val="24"/>
        </w:rPr>
        <w:t>introduce una disciplina volta</w:t>
      </w:r>
      <w:r w:rsidR="00B12471">
        <w:rPr>
          <w:sz w:val="24"/>
          <w:szCs w:val="24"/>
        </w:rPr>
        <w:t>,</w:t>
      </w:r>
      <w:r w:rsidR="0055067E" w:rsidRPr="00A75BF7">
        <w:rPr>
          <w:sz w:val="24"/>
          <w:szCs w:val="24"/>
        </w:rPr>
        <w:t xml:space="preserve"> </w:t>
      </w:r>
      <w:r w:rsidR="00B40735">
        <w:rPr>
          <w:sz w:val="24"/>
          <w:szCs w:val="24"/>
        </w:rPr>
        <w:t>tuttavia</w:t>
      </w:r>
      <w:r w:rsidR="00B12471">
        <w:rPr>
          <w:sz w:val="24"/>
          <w:szCs w:val="24"/>
        </w:rPr>
        <w:t>,</w:t>
      </w:r>
      <w:r w:rsidR="00B40735">
        <w:rPr>
          <w:sz w:val="24"/>
          <w:szCs w:val="24"/>
        </w:rPr>
        <w:t xml:space="preserve"> </w:t>
      </w:r>
      <w:r w:rsidR="0055067E" w:rsidRPr="00A75BF7">
        <w:rPr>
          <w:sz w:val="24"/>
          <w:szCs w:val="24"/>
        </w:rPr>
        <w:t xml:space="preserve">a </w:t>
      </w:r>
      <w:r w:rsidR="00735B4B">
        <w:rPr>
          <w:sz w:val="24"/>
          <w:szCs w:val="24"/>
        </w:rPr>
        <w:t>evitare</w:t>
      </w:r>
      <w:r w:rsidR="00735B4B" w:rsidRPr="00A75BF7">
        <w:rPr>
          <w:sz w:val="24"/>
          <w:szCs w:val="24"/>
        </w:rPr>
        <w:t xml:space="preserve"> </w:t>
      </w:r>
      <w:r w:rsidR="0055067E" w:rsidRPr="00A75BF7">
        <w:rPr>
          <w:sz w:val="24"/>
          <w:szCs w:val="24"/>
        </w:rPr>
        <w:t>la condanna dell’Ente</w:t>
      </w:r>
      <w:r w:rsidR="00B40735">
        <w:rPr>
          <w:sz w:val="24"/>
          <w:szCs w:val="24"/>
        </w:rPr>
        <w:t>,</w:t>
      </w:r>
      <w:r w:rsidR="0055067E" w:rsidRPr="00A75BF7">
        <w:rPr>
          <w:sz w:val="24"/>
          <w:szCs w:val="24"/>
        </w:rPr>
        <w:t xml:space="preserve"> prevedendo, attraverso l’adozione di appositi strumenti, quali il Modello di Organizzazione, Gestione e Controllo (brevemente MOG) e </w:t>
      </w:r>
      <w:r w:rsidR="00127D35" w:rsidRPr="00A75BF7">
        <w:rPr>
          <w:sz w:val="24"/>
          <w:szCs w:val="24"/>
        </w:rPr>
        <w:t>l’</w:t>
      </w:r>
      <w:r w:rsidR="0055067E" w:rsidRPr="00A75BF7">
        <w:rPr>
          <w:sz w:val="24"/>
          <w:szCs w:val="24"/>
        </w:rPr>
        <w:t>Organismo di Vigilanza (</w:t>
      </w:r>
      <w:r w:rsidR="00B12471">
        <w:rPr>
          <w:sz w:val="24"/>
          <w:szCs w:val="24"/>
        </w:rPr>
        <w:t xml:space="preserve">brevemente </w:t>
      </w:r>
      <w:proofErr w:type="spellStart"/>
      <w:r w:rsidR="0055067E" w:rsidRPr="00A75BF7">
        <w:rPr>
          <w:sz w:val="24"/>
          <w:szCs w:val="24"/>
        </w:rPr>
        <w:t>OdV</w:t>
      </w:r>
      <w:proofErr w:type="spellEnd"/>
      <w:r w:rsidR="0055067E" w:rsidRPr="00A75BF7">
        <w:rPr>
          <w:sz w:val="24"/>
          <w:szCs w:val="24"/>
        </w:rPr>
        <w:t>)</w:t>
      </w:r>
      <w:r w:rsidR="0002107B" w:rsidRPr="00A75BF7">
        <w:rPr>
          <w:sz w:val="24"/>
          <w:szCs w:val="24"/>
        </w:rPr>
        <w:t>,</w:t>
      </w:r>
      <w:r w:rsidR="0055067E" w:rsidRPr="00A75BF7">
        <w:rPr>
          <w:sz w:val="24"/>
          <w:szCs w:val="24"/>
        </w:rPr>
        <w:t xml:space="preserve"> </w:t>
      </w:r>
      <w:r w:rsidR="00A75BF7">
        <w:rPr>
          <w:sz w:val="24"/>
          <w:szCs w:val="24"/>
        </w:rPr>
        <w:t>la limitazione o l’esclusione dalla responsabilità in parola.</w:t>
      </w:r>
    </w:p>
    <w:p w:rsidR="00C578D4" w:rsidRDefault="00C578D4" w:rsidP="00A3785E">
      <w:pPr>
        <w:spacing w:after="0" w:line="360" w:lineRule="auto"/>
        <w:jc w:val="both"/>
        <w:rPr>
          <w:sz w:val="24"/>
          <w:szCs w:val="24"/>
        </w:rPr>
      </w:pPr>
    </w:p>
    <w:p w:rsidR="00C578D4" w:rsidRDefault="00C578D4"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710BE8" w:rsidRDefault="00710BE8" w:rsidP="00A3785E">
      <w:pPr>
        <w:spacing w:after="0" w:line="360" w:lineRule="auto"/>
        <w:jc w:val="both"/>
        <w:rPr>
          <w:sz w:val="24"/>
          <w:szCs w:val="24"/>
        </w:rPr>
      </w:pPr>
    </w:p>
    <w:p w:rsidR="00FD1F4E" w:rsidRDefault="00FD1F4E" w:rsidP="00A3785E">
      <w:pPr>
        <w:spacing w:after="0" w:line="360" w:lineRule="auto"/>
        <w:jc w:val="both"/>
        <w:rPr>
          <w:sz w:val="24"/>
          <w:szCs w:val="24"/>
        </w:rPr>
      </w:pPr>
    </w:p>
    <w:p w:rsidR="00F20B74" w:rsidRDefault="00F20B74" w:rsidP="00A3785E">
      <w:pPr>
        <w:spacing w:after="0" w:line="360" w:lineRule="auto"/>
        <w:jc w:val="both"/>
        <w:rPr>
          <w:sz w:val="24"/>
          <w:szCs w:val="24"/>
        </w:rPr>
      </w:pPr>
    </w:p>
    <w:p w:rsidR="00694207" w:rsidRPr="00A75BF7" w:rsidRDefault="00694207" w:rsidP="00E135D7">
      <w:pPr>
        <w:pStyle w:val="stile1"/>
      </w:pPr>
      <w:bookmarkStart w:id="9" w:name="_Toc443643106"/>
      <w:bookmarkStart w:id="10" w:name="_Toc463512052"/>
      <w:r w:rsidRPr="00A75BF7">
        <w:lastRenderedPageBreak/>
        <w:t>CAPITOLO 1</w:t>
      </w:r>
      <w:bookmarkEnd w:id="9"/>
      <w:r w:rsidR="00671985">
        <w:t xml:space="preserve"> PRINCIPALI ASPETTI DELLA NORMATIVA </w:t>
      </w:r>
      <w:proofErr w:type="spellStart"/>
      <w:r w:rsidR="00671985">
        <w:t>DI</w:t>
      </w:r>
      <w:proofErr w:type="spellEnd"/>
      <w:r w:rsidR="00671985">
        <w:t xml:space="preserve"> RIFERIMENTO</w:t>
      </w:r>
      <w:bookmarkEnd w:id="10"/>
    </w:p>
    <w:p w:rsidR="00EC0CCB" w:rsidRDefault="00EC0CCB" w:rsidP="00E135D7">
      <w:pPr>
        <w:pStyle w:val="stile11"/>
      </w:pPr>
      <w:bookmarkStart w:id="11" w:name="_Toc443643107"/>
    </w:p>
    <w:p w:rsidR="00710BE8" w:rsidRDefault="00694207" w:rsidP="00E135D7">
      <w:pPr>
        <w:pStyle w:val="stile11"/>
      </w:pPr>
      <w:bookmarkStart w:id="12" w:name="_Toc463512053"/>
      <w:r w:rsidRPr="00A75BF7">
        <w:t xml:space="preserve">1.1 </w:t>
      </w:r>
      <w:r w:rsidR="0055067E" w:rsidRPr="00A75BF7">
        <w:t>I soggetti destinata</w:t>
      </w:r>
      <w:r w:rsidR="00DD0FBB" w:rsidRPr="00A75BF7">
        <w:t xml:space="preserve">ri </w:t>
      </w:r>
      <w:r w:rsidR="00B40735">
        <w:t>del Decreto</w:t>
      </w:r>
      <w:bookmarkEnd w:id="11"/>
      <w:bookmarkEnd w:id="12"/>
    </w:p>
    <w:p w:rsidR="000A4DF1" w:rsidRDefault="0055067E" w:rsidP="00130F3B">
      <w:pPr>
        <w:spacing w:after="0" w:line="360" w:lineRule="auto"/>
        <w:jc w:val="both"/>
        <w:rPr>
          <w:sz w:val="24"/>
          <w:szCs w:val="24"/>
        </w:rPr>
      </w:pPr>
      <w:r w:rsidRPr="00A75BF7">
        <w:rPr>
          <w:sz w:val="24"/>
          <w:szCs w:val="24"/>
        </w:rPr>
        <w:t xml:space="preserve">Il </w:t>
      </w:r>
      <w:proofErr w:type="spellStart"/>
      <w:r w:rsidRPr="00A75BF7">
        <w:rPr>
          <w:sz w:val="24"/>
          <w:szCs w:val="24"/>
        </w:rPr>
        <w:t>D.Lgs.</w:t>
      </w:r>
      <w:proofErr w:type="spellEnd"/>
      <w:r w:rsidRPr="00A75BF7">
        <w:rPr>
          <w:sz w:val="24"/>
          <w:szCs w:val="24"/>
        </w:rPr>
        <w:t xml:space="preserve"> 231/01 si rivolge </w:t>
      </w:r>
      <w:r w:rsidR="001822B5" w:rsidRPr="00A75BF7">
        <w:rPr>
          <w:sz w:val="24"/>
          <w:szCs w:val="24"/>
        </w:rPr>
        <w:t>agli E</w:t>
      </w:r>
      <w:r w:rsidR="000A4DF1" w:rsidRPr="00A75BF7">
        <w:rPr>
          <w:sz w:val="24"/>
          <w:szCs w:val="24"/>
        </w:rPr>
        <w:t>nti forniti di personalità giuridica e alle società e associazioni anche prive di personalità giuridica.</w:t>
      </w:r>
      <w:r w:rsidR="000A60F2">
        <w:rPr>
          <w:sz w:val="24"/>
          <w:szCs w:val="24"/>
        </w:rPr>
        <w:t xml:space="preserve"> </w:t>
      </w:r>
      <w:r w:rsidR="001822B5" w:rsidRPr="00A75BF7">
        <w:rPr>
          <w:sz w:val="24"/>
          <w:szCs w:val="24"/>
        </w:rPr>
        <w:t>Sono esclusi lo Stato, gli E</w:t>
      </w:r>
      <w:r w:rsidR="000A4DF1" w:rsidRPr="00A75BF7">
        <w:rPr>
          <w:sz w:val="24"/>
          <w:szCs w:val="24"/>
        </w:rPr>
        <w:t>nti pu</w:t>
      </w:r>
      <w:r w:rsidR="001822B5" w:rsidRPr="00A75BF7">
        <w:rPr>
          <w:sz w:val="24"/>
          <w:szCs w:val="24"/>
        </w:rPr>
        <w:t>bblici territoriali, gli altri E</w:t>
      </w:r>
      <w:r w:rsidR="000A4DF1" w:rsidRPr="00A75BF7">
        <w:rPr>
          <w:sz w:val="24"/>
          <w:szCs w:val="24"/>
        </w:rPr>
        <w:t>nt</w:t>
      </w:r>
      <w:r w:rsidR="001822B5" w:rsidRPr="00A75BF7">
        <w:rPr>
          <w:sz w:val="24"/>
          <w:szCs w:val="24"/>
        </w:rPr>
        <w:t>i pubblici non economici e gli E</w:t>
      </w:r>
      <w:r w:rsidR="000A4DF1" w:rsidRPr="00A75BF7">
        <w:rPr>
          <w:sz w:val="24"/>
          <w:szCs w:val="24"/>
        </w:rPr>
        <w:t>nti che svolgono funzioni di rilievo costituzionale.</w:t>
      </w:r>
    </w:p>
    <w:p w:rsidR="00DE074A" w:rsidRDefault="00DE074A" w:rsidP="00DE074A">
      <w:pPr>
        <w:spacing w:after="0" w:line="360" w:lineRule="auto"/>
        <w:jc w:val="both"/>
        <w:rPr>
          <w:rFonts w:cstheme="minorHAnsi"/>
          <w:sz w:val="24"/>
          <w:szCs w:val="24"/>
        </w:rPr>
      </w:pPr>
      <w:r w:rsidRPr="00FD120D">
        <w:rPr>
          <w:rFonts w:cstheme="minorHAnsi"/>
          <w:sz w:val="24"/>
          <w:szCs w:val="24"/>
        </w:rPr>
        <w:t xml:space="preserve">Si discute per quanto riguarda le imprese individuali. </w:t>
      </w:r>
    </w:p>
    <w:p w:rsidR="00DE074A" w:rsidRDefault="00DE074A" w:rsidP="00DE074A">
      <w:pPr>
        <w:spacing w:after="0" w:line="360" w:lineRule="auto"/>
        <w:jc w:val="both"/>
        <w:rPr>
          <w:rFonts w:cstheme="minorHAnsi"/>
          <w:sz w:val="24"/>
          <w:szCs w:val="24"/>
        </w:rPr>
      </w:pPr>
      <w:r w:rsidRPr="00FD120D">
        <w:rPr>
          <w:rFonts w:cstheme="minorHAnsi"/>
          <w:sz w:val="24"/>
          <w:szCs w:val="24"/>
        </w:rPr>
        <w:t>Sul punto, la Corte di Cassazione ha rivelato un orientamento oscillante.</w:t>
      </w:r>
    </w:p>
    <w:p w:rsidR="00DE074A" w:rsidRDefault="00DE074A" w:rsidP="00DE074A">
      <w:pPr>
        <w:spacing w:after="0" w:line="360" w:lineRule="auto"/>
        <w:jc w:val="both"/>
        <w:rPr>
          <w:rFonts w:cstheme="minorHAnsi"/>
          <w:sz w:val="24"/>
          <w:szCs w:val="24"/>
        </w:rPr>
      </w:pPr>
      <w:r w:rsidRPr="00FD120D">
        <w:rPr>
          <w:rFonts w:cstheme="minorHAnsi"/>
          <w:sz w:val="24"/>
          <w:szCs w:val="24"/>
        </w:rPr>
        <w:t>E’ opportuno ripercorrere brevemente l’</w:t>
      </w:r>
      <w:r w:rsidRPr="00FD120D">
        <w:rPr>
          <w:rFonts w:cstheme="minorHAnsi"/>
          <w:i/>
          <w:sz w:val="24"/>
          <w:szCs w:val="24"/>
        </w:rPr>
        <w:t>excursus</w:t>
      </w:r>
      <w:r w:rsidRPr="00FD120D">
        <w:rPr>
          <w:rFonts w:cstheme="minorHAnsi"/>
          <w:sz w:val="24"/>
          <w:szCs w:val="24"/>
        </w:rPr>
        <w:t xml:space="preserve"> giurisprudenziale fin qui sviluppatosi, al fine di cercare di chiarire (nei limiti del possibile) se per l’impresa individuale vi sono o meno dei rischi di incorrere in una responsabilità ai sensi del </w:t>
      </w:r>
      <w:proofErr w:type="spellStart"/>
      <w:r w:rsidRPr="00FD120D">
        <w:rPr>
          <w:rFonts w:cstheme="minorHAnsi"/>
          <w:sz w:val="24"/>
          <w:szCs w:val="24"/>
        </w:rPr>
        <w:t>D.Lgs.</w:t>
      </w:r>
      <w:proofErr w:type="spellEnd"/>
      <w:r w:rsidRPr="00FD120D">
        <w:rPr>
          <w:rFonts w:cstheme="minorHAnsi"/>
          <w:sz w:val="24"/>
          <w:szCs w:val="24"/>
        </w:rPr>
        <w:t xml:space="preserve"> 231/01 nell’ipotesi di mancata adozione del MOG.</w:t>
      </w:r>
    </w:p>
    <w:p w:rsidR="00DE074A" w:rsidRDefault="00DE074A" w:rsidP="00DE074A">
      <w:pPr>
        <w:spacing w:after="0" w:line="360" w:lineRule="auto"/>
        <w:jc w:val="both"/>
        <w:rPr>
          <w:rFonts w:cstheme="minorHAnsi"/>
          <w:sz w:val="24"/>
          <w:szCs w:val="24"/>
        </w:rPr>
      </w:pPr>
      <w:r w:rsidRPr="00FD120D">
        <w:rPr>
          <w:rFonts w:cstheme="minorHAnsi"/>
          <w:sz w:val="24"/>
          <w:szCs w:val="24"/>
        </w:rPr>
        <w:t xml:space="preserve">Con la sentenza 3 marzo - 22 aprile 2004, n. 18941 i </w:t>
      </w:r>
      <w:r>
        <w:rPr>
          <w:rFonts w:cstheme="minorHAnsi"/>
          <w:sz w:val="24"/>
          <w:szCs w:val="24"/>
        </w:rPr>
        <w:t>g</w:t>
      </w:r>
      <w:r w:rsidRPr="00FD120D">
        <w:rPr>
          <w:rFonts w:cstheme="minorHAnsi"/>
          <w:sz w:val="24"/>
          <w:szCs w:val="24"/>
        </w:rPr>
        <w:t xml:space="preserve">iudici di legittimità hanno escluso gli imprenditori individuali dal novero dei destinatari delle prescrizioni contenute nel </w:t>
      </w:r>
      <w:proofErr w:type="spellStart"/>
      <w:r w:rsidRPr="00FD120D">
        <w:rPr>
          <w:rFonts w:cstheme="minorHAnsi"/>
          <w:sz w:val="24"/>
          <w:szCs w:val="24"/>
        </w:rPr>
        <w:t>D.Lgs.</w:t>
      </w:r>
      <w:proofErr w:type="spellEnd"/>
      <w:r w:rsidRPr="00FD120D">
        <w:rPr>
          <w:rFonts w:cstheme="minorHAnsi"/>
          <w:sz w:val="24"/>
          <w:szCs w:val="24"/>
        </w:rPr>
        <w:t xml:space="preserve"> 231/01, sviluppando il ragionamento che di seguito si  riassume.</w:t>
      </w:r>
    </w:p>
    <w:p w:rsidR="00DE074A" w:rsidRDefault="00DE074A" w:rsidP="00DE074A">
      <w:pPr>
        <w:spacing w:after="0" w:line="360" w:lineRule="auto"/>
        <w:jc w:val="both"/>
        <w:rPr>
          <w:rFonts w:cstheme="minorHAnsi"/>
          <w:sz w:val="24"/>
          <w:szCs w:val="24"/>
        </w:rPr>
      </w:pPr>
      <w:r w:rsidRPr="00FD120D">
        <w:rPr>
          <w:rFonts w:cstheme="minorHAnsi"/>
          <w:sz w:val="24"/>
          <w:szCs w:val="24"/>
        </w:rPr>
        <w:t xml:space="preserve">Il </w:t>
      </w:r>
      <w:proofErr w:type="spellStart"/>
      <w:r w:rsidRPr="00FD120D">
        <w:rPr>
          <w:rFonts w:cstheme="minorHAnsi"/>
          <w:sz w:val="24"/>
          <w:szCs w:val="24"/>
        </w:rPr>
        <w:t>D.Lgs.</w:t>
      </w:r>
      <w:proofErr w:type="spellEnd"/>
      <w:r w:rsidRPr="00FD120D">
        <w:rPr>
          <w:rFonts w:cstheme="minorHAnsi"/>
          <w:sz w:val="24"/>
          <w:szCs w:val="24"/>
        </w:rPr>
        <w:t xml:space="preserve"> 231/01 costituisce l’esercizio</w:t>
      </w:r>
      <w:r>
        <w:rPr>
          <w:rFonts w:cstheme="minorHAnsi"/>
          <w:sz w:val="24"/>
          <w:szCs w:val="24"/>
        </w:rPr>
        <w:t xml:space="preserve"> della delega contenuta nella Legge n.</w:t>
      </w:r>
      <w:r w:rsidRPr="00FD120D">
        <w:rPr>
          <w:rFonts w:cstheme="minorHAnsi"/>
          <w:sz w:val="24"/>
          <w:szCs w:val="24"/>
        </w:rPr>
        <w:t xml:space="preserve"> 300/2000 che aveva disposto sia la ratifica della Convenzione OCSE sulla lotta alla corruzione dei pubblici ufficiali stranieri, sia </w:t>
      </w:r>
      <w:r>
        <w:rPr>
          <w:rFonts w:cstheme="minorHAnsi"/>
          <w:sz w:val="24"/>
          <w:szCs w:val="24"/>
        </w:rPr>
        <w:t xml:space="preserve">la ratifica </w:t>
      </w:r>
      <w:r w:rsidRPr="00FD120D">
        <w:rPr>
          <w:rFonts w:cstheme="minorHAnsi"/>
          <w:sz w:val="24"/>
          <w:szCs w:val="24"/>
        </w:rPr>
        <w:t>di varie convenzioni dell’Unione Europea in tema di protezione degli interessi finanziari delle Comunità Europee e di lotta alla corruzione.</w:t>
      </w:r>
    </w:p>
    <w:p w:rsidR="00DE074A" w:rsidRDefault="00DE074A" w:rsidP="00DE074A">
      <w:pPr>
        <w:spacing w:after="0" w:line="360" w:lineRule="auto"/>
        <w:jc w:val="both"/>
        <w:rPr>
          <w:rFonts w:cstheme="minorHAnsi"/>
          <w:sz w:val="24"/>
          <w:szCs w:val="24"/>
        </w:rPr>
      </w:pPr>
      <w:r w:rsidRPr="00FD120D">
        <w:rPr>
          <w:rFonts w:cstheme="minorHAnsi"/>
          <w:sz w:val="24"/>
          <w:szCs w:val="24"/>
        </w:rPr>
        <w:t xml:space="preserve">La Convenzione OCSE del 17 dicembre 1997 prevede che </w:t>
      </w:r>
      <w:r w:rsidRPr="001B1847">
        <w:rPr>
          <w:rFonts w:cstheme="minorHAnsi"/>
          <w:i/>
          <w:sz w:val="24"/>
          <w:szCs w:val="24"/>
        </w:rPr>
        <w:t>“ciascuna parte prende le misure necessarie, in conformità dei propri principi giuridici, per stabilire la responsabilità delle persone giuridiche nel caso di corruzione di un pubblico funzionario straniero”</w:t>
      </w:r>
      <w:r w:rsidRPr="00FD120D">
        <w:rPr>
          <w:rFonts w:cstheme="minorHAnsi"/>
          <w:sz w:val="24"/>
          <w:szCs w:val="24"/>
        </w:rPr>
        <w:t>, mentre le Convenzioni dell’Unione Europea in tema di protezione degli interessi finanziari delle Comunità Europee si occupano della responsabilità e delle sanzioni delle persone giuridiche.</w:t>
      </w:r>
    </w:p>
    <w:p w:rsidR="00DE074A" w:rsidRDefault="00DE074A" w:rsidP="00DE074A">
      <w:pPr>
        <w:spacing w:after="0" w:line="360" w:lineRule="auto"/>
        <w:jc w:val="both"/>
        <w:rPr>
          <w:rFonts w:cstheme="minorHAnsi"/>
          <w:sz w:val="24"/>
          <w:szCs w:val="24"/>
        </w:rPr>
      </w:pPr>
      <w:r>
        <w:rPr>
          <w:rFonts w:cstheme="minorHAnsi"/>
          <w:sz w:val="24"/>
          <w:szCs w:val="24"/>
        </w:rPr>
        <w:t>Il L</w:t>
      </w:r>
      <w:r w:rsidRPr="00FD120D">
        <w:rPr>
          <w:rFonts w:cstheme="minorHAnsi"/>
          <w:sz w:val="24"/>
          <w:szCs w:val="24"/>
        </w:rPr>
        <w:t xml:space="preserve">egislatore italiano, dovendo individuare gli enti destinatari della nuova disciplina ha delegato il Governo ad emanare </w:t>
      </w:r>
      <w:r w:rsidRPr="001B1847">
        <w:rPr>
          <w:rFonts w:cstheme="minorHAnsi"/>
          <w:i/>
          <w:sz w:val="24"/>
          <w:szCs w:val="24"/>
        </w:rPr>
        <w:t xml:space="preserve">“un decreto legislativo avente ad oggetto la disciplina della responsabilità amministrativa delle persone giuridiche e delle </w:t>
      </w:r>
      <w:r w:rsidRPr="001B1847">
        <w:rPr>
          <w:rFonts w:cstheme="minorHAnsi"/>
          <w:i/>
          <w:sz w:val="24"/>
          <w:szCs w:val="24"/>
        </w:rPr>
        <w:lastRenderedPageBreak/>
        <w:t>società, associazioni o enti privi di personalità giuridica che non svolgono funzioni di rilievo costituzionale”</w:t>
      </w:r>
      <w:r w:rsidRPr="00FD120D">
        <w:rPr>
          <w:rFonts w:cstheme="minorHAnsi"/>
          <w:sz w:val="24"/>
          <w:szCs w:val="24"/>
        </w:rPr>
        <w:t>.</w:t>
      </w:r>
    </w:p>
    <w:p w:rsidR="00DE074A" w:rsidRDefault="00DE074A" w:rsidP="00DE074A">
      <w:pPr>
        <w:spacing w:after="0" w:line="360" w:lineRule="auto"/>
        <w:jc w:val="both"/>
        <w:rPr>
          <w:rFonts w:cstheme="minorHAnsi"/>
          <w:sz w:val="24"/>
          <w:szCs w:val="24"/>
        </w:rPr>
      </w:pPr>
      <w:r>
        <w:rPr>
          <w:rFonts w:cstheme="minorHAnsi"/>
          <w:sz w:val="24"/>
          <w:szCs w:val="24"/>
        </w:rPr>
        <w:t xml:space="preserve">L’art. 1 </w:t>
      </w:r>
      <w:proofErr w:type="spellStart"/>
      <w:r>
        <w:rPr>
          <w:rFonts w:cstheme="minorHAnsi"/>
          <w:sz w:val="24"/>
          <w:szCs w:val="24"/>
        </w:rPr>
        <w:t>D.</w:t>
      </w:r>
      <w:r w:rsidRPr="00FD120D">
        <w:rPr>
          <w:rFonts w:cstheme="minorHAnsi"/>
          <w:sz w:val="24"/>
          <w:szCs w:val="24"/>
        </w:rPr>
        <w:t>Lgs.</w:t>
      </w:r>
      <w:proofErr w:type="spellEnd"/>
      <w:r w:rsidRPr="00FD120D">
        <w:rPr>
          <w:rFonts w:cstheme="minorHAnsi"/>
          <w:sz w:val="24"/>
          <w:szCs w:val="24"/>
        </w:rPr>
        <w:t xml:space="preserve"> 231/01 ha stabilito i confini soggettivi di applicazione della normativa in esso prevista,</w:t>
      </w:r>
      <w:r>
        <w:rPr>
          <w:rFonts w:cstheme="minorHAnsi"/>
          <w:sz w:val="24"/>
          <w:szCs w:val="24"/>
        </w:rPr>
        <w:t xml:space="preserve"> includendo esclusivamente gli E</w:t>
      </w:r>
      <w:r w:rsidRPr="00FD120D">
        <w:rPr>
          <w:rFonts w:cstheme="minorHAnsi"/>
          <w:sz w:val="24"/>
          <w:szCs w:val="24"/>
        </w:rPr>
        <w:t xml:space="preserve">nti, termine che evoca l’intero spettro dei soggetti di diritto </w:t>
      </w:r>
      <w:proofErr w:type="spellStart"/>
      <w:r w:rsidRPr="00FD120D">
        <w:rPr>
          <w:rFonts w:cstheme="minorHAnsi"/>
          <w:sz w:val="24"/>
          <w:szCs w:val="24"/>
        </w:rPr>
        <w:t>metaindividuali</w:t>
      </w:r>
      <w:proofErr w:type="spellEnd"/>
      <w:r w:rsidRPr="00FD120D">
        <w:rPr>
          <w:rFonts w:cstheme="minorHAnsi"/>
          <w:sz w:val="24"/>
          <w:szCs w:val="24"/>
        </w:rPr>
        <w:t>.</w:t>
      </w:r>
    </w:p>
    <w:p w:rsidR="00DE074A" w:rsidRPr="00FD120D" w:rsidRDefault="00DE074A" w:rsidP="00DE074A">
      <w:pPr>
        <w:spacing w:after="0" w:line="360" w:lineRule="auto"/>
        <w:jc w:val="both"/>
        <w:rPr>
          <w:rFonts w:cstheme="minorHAnsi"/>
          <w:sz w:val="24"/>
          <w:szCs w:val="24"/>
        </w:rPr>
      </w:pPr>
      <w:r w:rsidRPr="00FD120D">
        <w:rPr>
          <w:rFonts w:cstheme="minorHAnsi"/>
          <w:sz w:val="24"/>
          <w:szCs w:val="24"/>
        </w:rPr>
        <w:t xml:space="preserve">La stessa relazione governativa sul </w:t>
      </w:r>
      <w:proofErr w:type="spellStart"/>
      <w:r w:rsidRPr="00FD120D">
        <w:rPr>
          <w:rFonts w:cstheme="minorHAnsi"/>
          <w:sz w:val="24"/>
          <w:szCs w:val="24"/>
        </w:rPr>
        <w:t>D.Lgs.</w:t>
      </w:r>
      <w:proofErr w:type="spellEnd"/>
      <w:r w:rsidRPr="00FD120D">
        <w:rPr>
          <w:rFonts w:cstheme="minorHAnsi"/>
          <w:sz w:val="24"/>
          <w:szCs w:val="24"/>
        </w:rPr>
        <w:t xml:space="preserve"> 231/01 propende per la riferibilità della normativa esclusivamente agli enti collettivi, precisando che l’introduzione di una simile forma di responsabilità è stata dettata da ragioni di politica criminale, consistenti, da un lato, in esigenze di omogeneità delle risposte sanzionatorie degli Stati e, dall’altro, nella consapevolezza di pericolose manifestazioni di reato poste in essere da soggetti a struttura organizzata e complessa.</w:t>
      </w:r>
    </w:p>
    <w:p w:rsidR="00DE074A" w:rsidRPr="00FD120D" w:rsidRDefault="00DE074A" w:rsidP="00DE074A">
      <w:pPr>
        <w:spacing w:after="0" w:line="360" w:lineRule="auto"/>
        <w:jc w:val="both"/>
        <w:rPr>
          <w:rFonts w:cstheme="minorHAnsi"/>
          <w:sz w:val="24"/>
          <w:szCs w:val="24"/>
        </w:rPr>
      </w:pPr>
      <w:r w:rsidRPr="00FD120D">
        <w:rPr>
          <w:rFonts w:cstheme="minorHAnsi"/>
          <w:sz w:val="24"/>
          <w:szCs w:val="24"/>
        </w:rPr>
        <w:t>Successivamente, con sentenza 15 dicembre 2010, n. 15657/10</w:t>
      </w:r>
      <w:r>
        <w:rPr>
          <w:rFonts w:cstheme="minorHAnsi"/>
          <w:sz w:val="24"/>
          <w:szCs w:val="24"/>
        </w:rPr>
        <w:t>,</w:t>
      </w:r>
      <w:r w:rsidRPr="00FD120D">
        <w:rPr>
          <w:rFonts w:cstheme="minorHAnsi"/>
          <w:sz w:val="24"/>
          <w:szCs w:val="24"/>
        </w:rPr>
        <w:t xml:space="preserve"> la Corte di Cassazione ha mutato drasticamente l’orientamento espresso nel 2004.</w:t>
      </w:r>
    </w:p>
    <w:p w:rsidR="00DE074A" w:rsidRPr="00FD120D" w:rsidRDefault="00DE074A" w:rsidP="00DE074A">
      <w:pPr>
        <w:spacing w:after="0" w:line="360" w:lineRule="auto"/>
        <w:jc w:val="both"/>
        <w:rPr>
          <w:rFonts w:cstheme="minorHAnsi"/>
          <w:sz w:val="24"/>
          <w:szCs w:val="24"/>
        </w:rPr>
      </w:pPr>
      <w:r>
        <w:rPr>
          <w:rFonts w:cstheme="minorHAnsi"/>
          <w:sz w:val="24"/>
          <w:szCs w:val="24"/>
        </w:rPr>
        <w:t>I G</w:t>
      </w:r>
      <w:r w:rsidRPr="00FD120D">
        <w:rPr>
          <w:rFonts w:cstheme="minorHAnsi"/>
          <w:sz w:val="24"/>
          <w:szCs w:val="24"/>
        </w:rPr>
        <w:t xml:space="preserve">iudici di legittimità sono partiti dalla considerazione che i destinatari delle prescrizioni contenute nel </w:t>
      </w:r>
      <w:proofErr w:type="spellStart"/>
      <w:r w:rsidRPr="00FD120D">
        <w:rPr>
          <w:rFonts w:cstheme="minorHAnsi"/>
          <w:sz w:val="24"/>
          <w:szCs w:val="24"/>
        </w:rPr>
        <w:t>D.Lgs.</w:t>
      </w:r>
      <w:proofErr w:type="spellEnd"/>
      <w:r w:rsidRPr="00FD120D">
        <w:rPr>
          <w:rFonts w:cstheme="minorHAnsi"/>
          <w:sz w:val="24"/>
          <w:szCs w:val="24"/>
        </w:rPr>
        <w:t xml:space="preserve"> 231/01 non vanno individuati soltanto attraverso la loro espressa previsione o esclusione, ma possono identificarsi sulla base dell’appartenenza alla generale categoria degli enti forniti di personalità giuridica nonché di società e associazioni anche prive di personalità giuridica. </w:t>
      </w:r>
    </w:p>
    <w:p w:rsidR="00DE074A" w:rsidRPr="00FD120D" w:rsidRDefault="00DE074A" w:rsidP="00DE074A">
      <w:pPr>
        <w:spacing w:after="0" w:line="360" w:lineRule="auto"/>
        <w:jc w:val="both"/>
        <w:rPr>
          <w:rFonts w:cstheme="minorHAnsi"/>
          <w:sz w:val="24"/>
          <w:szCs w:val="24"/>
        </w:rPr>
      </w:pPr>
      <w:r w:rsidRPr="00FD120D">
        <w:rPr>
          <w:rFonts w:cstheme="minorHAnsi"/>
          <w:sz w:val="24"/>
          <w:szCs w:val="24"/>
        </w:rPr>
        <w:t xml:space="preserve">In questo senso, l’impresa individuale può essere considerata come una persona giuridica nella quale si confonde la persona dell’imprenditore, quale soggetto fisico che esercita una determinata attività, definita dagli artt. 2082 e 2083 </w:t>
      </w:r>
      <w:proofErr w:type="spellStart"/>
      <w:r w:rsidRPr="00FD120D">
        <w:rPr>
          <w:rFonts w:cstheme="minorHAnsi"/>
          <w:sz w:val="24"/>
          <w:szCs w:val="24"/>
        </w:rPr>
        <w:t>c.c</w:t>
      </w:r>
      <w:proofErr w:type="spellEnd"/>
      <w:r w:rsidRPr="00FD120D">
        <w:rPr>
          <w:rFonts w:cstheme="minorHAnsi"/>
          <w:sz w:val="24"/>
          <w:szCs w:val="24"/>
        </w:rPr>
        <w:t>.</w:t>
      </w:r>
      <w:r>
        <w:rPr>
          <w:rFonts w:cstheme="minorHAnsi"/>
          <w:sz w:val="24"/>
          <w:szCs w:val="24"/>
        </w:rPr>
        <w:t>.</w:t>
      </w:r>
    </w:p>
    <w:p w:rsidR="00DE074A" w:rsidRPr="00FD120D" w:rsidRDefault="00DE074A" w:rsidP="00DE074A">
      <w:pPr>
        <w:spacing w:after="0" w:line="360" w:lineRule="auto"/>
        <w:jc w:val="both"/>
        <w:rPr>
          <w:rFonts w:cstheme="minorHAnsi"/>
          <w:sz w:val="24"/>
          <w:szCs w:val="24"/>
        </w:rPr>
      </w:pPr>
      <w:r w:rsidRPr="00FD120D">
        <w:rPr>
          <w:rFonts w:cstheme="minorHAnsi"/>
          <w:sz w:val="24"/>
          <w:szCs w:val="24"/>
        </w:rPr>
        <w:t xml:space="preserve">La </w:t>
      </w:r>
      <w:r>
        <w:rPr>
          <w:rFonts w:cstheme="minorHAnsi"/>
          <w:sz w:val="24"/>
          <w:szCs w:val="24"/>
        </w:rPr>
        <w:t xml:space="preserve">Corte di </w:t>
      </w:r>
      <w:r w:rsidRPr="00FD120D">
        <w:rPr>
          <w:rFonts w:cstheme="minorHAnsi"/>
          <w:sz w:val="24"/>
          <w:szCs w:val="24"/>
        </w:rPr>
        <w:t>Cassazione prosegue affermando che qualora si interpretasse alla lettera l’art. 1 del Decreto, si rischierebbe inevitabilmente di creare una disparità di trattamento tra coloro che ricorrono a forme semplici di impresa e coloro che ricorrono a strutture ben più complesse ed articolate.</w:t>
      </w:r>
    </w:p>
    <w:p w:rsidR="00DE074A" w:rsidRPr="00FD120D" w:rsidRDefault="00DE074A" w:rsidP="00DE074A">
      <w:pPr>
        <w:spacing w:after="0" w:line="360" w:lineRule="auto"/>
        <w:jc w:val="both"/>
        <w:rPr>
          <w:rFonts w:cstheme="minorHAnsi"/>
          <w:sz w:val="24"/>
          <w:szCs w:val="24"/>
        </w:rPr>
      </w:pPr>
      <w:r w:rsidRPr="00FD120D">
        <w:rPr>
          <w:rFonts w:cstheme="minorHAnsi"/>
          <w:sz w:val="24"/>
          <w:szCs w:val="24"/>
        </w:rPr>
        <w:t>E’ noto</w:t>
      </w:r>
      <w:r>
        <w:rPr>
          <w:rFonts w:cstheme="minorHAnsi"/>
          <w:sz w:val="24"/>
          <w:szCs w:val="24"/>
        </w:rPr>
        <w:t>,</w:t>
      </w:r>
      <w:r w:rsidRPr="00FD120D">
        <w:rPr>
          <w:rFonts w:cstheme="minorHAnsi"/>
          <w:sz w:val="24"/>
          <w:szCs w:val="24"/>
        </w:rPr>
        <w:t xml:space="preserve"> infatti, come molte imprese individuali ricorrono a forme complesse di organizzazione.</w:t>
      </w:r>
    </w:p>
    <w:p w:rsidR="00DE074A" w:rsidRPr="00FD120D" w:rsidRDefault="00DE074A" w:rsidP="00DE074A">
      <w:pPr>
        <w:spacing w:after="0" w:line="360" w:lineRule="auto"/>
        <w:jc w:val="both"/>
        <w:rPr>
          <w:rFonts w:cstheme="minorHAnsi"/>
          <w:sz w:val="24"/>
          <w:szCs w:val="24"/>
        </w:rPr>
      </w:pPr>
      <w:r w:rsidRPr="00FD120D">
        <w:rPr>
          <w:rFonts w:cstheme="minorHAnsi"/>
          <w:sz w:val="24"/>
          <w:szCs w:val="24"/>
        </w:rPr>
        <w:t xml:space="preserve">Per queste ragioni la Corte di legittimità impone un’interpretazione diversa dell’art. 1, comma 2, </w:t>
      </w:r>
      <w:proofErr w:type="spellStart"/>
      <w:r w:rsidRPr="00FD120D">
        <w:rPr>
          <w:rFonts w:cstheme="minorHAnsi"/>
          <w:sz w:val="24"/>
          <w:szCs w:val="24"/>
        </w:rPr>
        <w:t>D.Lgs.</w:t>
      </w:r>
      <w:proofErr w:type="spellEnd"/>
      <w:r w:rsidRPr="00FD120D">
        <w:rPr>
          <w:rFonts w:cstheme="minorHAnsi"/>
          <w:sz w:val="24"/>
          <w:szCs w:val="24"/>
        </w:rPr>
        <w:t xml:space="preserve"> 231/01 </w:t>
      </w:r>
      <w:r w:rsidRPr="001B1847">
        <w:rPr>
          <w:rFonts w:cstheme="minorHAnsi"/>
          <w:i/>
          <w:sz w:val="24"/>
          <w:szCs w:val="24"/>
        </w:rPr>
        <w:t xml:space="preserve">“tanto più che, non cogliendosi nel testo alcun cenno riguardante le imprese individuali, la loro mancata indicazione non equivale ad esclusione, ma, semmai ad una implicita inclusione dell’area dei destinatari della norma. Una loro esclusione potrebbe infatti porsi in conflitto con norme </w:t>
      </w:r>
      <w:r w:rsidRPr="001B1847">
        <w:rPr>
          <w:rFonts w:cstheme="minorHAnsi"/>
          <w:i/>
          <w:sz w:val="24"/>
          <w:szCs w:val="24"/>
        </w:rPr>
        <w:lastRenderedPageBreak/>
        <w:t>costituzionali – oltre che sotto il riferito aspetto della disparità di trattamento – anche in termini di irragionevolezza del sistema”</w:t>
      </w:r>
      <w:r w:rsidRPr="00FD120D">
        <w:rPr>
          <w:rFonts w:cstheme="minorHAnsi"/>
          <w:sz w:val="24"/>
          <w:szCs w:val="24"/>
        </w:rPr>
        <w:t>.</w:t>
      </w:r>
    </w:p>
    <w:p w:rsidR="00DE074A" w:rsidRPr="00FD120D" w:rsidRDefault="00DE074A" w:rsidP="00DE074A">
      <w:pPr>
        <w:spacing w:after="0" w:line="360" w:lineRule="auto"/>
        <w:jc w:val="both"/>
        <w:rPr>
          <w:rFonts w:cstheme="minorHAnsi"/>
          <w:sz w:val="24"/>
          <w:szCs w:val="24"/>
        </w:rPr>
      </w:pPr>
      <w:r w:rsidRPr="00FD120D">
        <w:rPr>
          <w:rFonts w:cstheme="minorHAnsi"/>
          <w:sz w:val="24"/>
          <w:szCs w:val="24"/>
        </w:rPr>
        <w:t>A distan</w:t>
      </w:r>
      <w:r>
        <w:rPr>
          <w:rFonts w:cstheme="minorHAnsi"/>
          <w:sz w:val="24"/>
          <w:szCs w:val="24"/>
        </w:rPr>
        <w:t>za di un solo anno dalla pronunz</w:t>
      </w:r>
      <w:r w:rsidRPr="00FD120D">
        <w:rPr>
          <w:rFonts w:cstheme="minorHAnsi"/>
          <w:sz w:val="24"/>
          <w:szCs w:val="24"/>
        </w:rPr>
        <w:t>ia sopra riportata, la Corte di Cassazione, con sentenza 16 magg</w:t>
      </w:r>
      <w:r>
        <w:rPr>
          <w:rFonts w:cstheme="minorHAnsi"/>
          <w:sz w:val="24"/>
          <w:szCs w:val="24"/>
        </w:rPr>
        <w:t>io – 23 luglio 2012, n. 30085</w:t>
      </w:r>
      <w:r w:rsidRPr="00FD120D">
        <w:rPr>
          <w:rFonts w:cstheme="minorHAnsi"/>
          <w:sz w:val="24"/>
          <w:szCs w:val="24"/>
        </w:rPr>
        <w:t xml:space="preserve"> ha invertito il proprio orientamento un’altra volta, aderendo nuovamente ai principi già espressi nel 2004 ed affermando</w:t>
      </w:r>
      <w:r>
        <w:rPr>
          <w:rFonts w:cstheme="minorHAnsi"/>
          <w:sz w:val="24"/>
          <w:szCs w:val="24"/>
        </w:rPr>
        <w:t>,</w:t>
      </w:r>
      <w:r w:rsidRPr="00FD120D">
        <w:rPr>
          <w:rFonts w:cstheme="minorHAnsi"/>
          <w:sz w:val="24"/>
          <w:szCs w:val="24"/>
        </w:rPr>
        <w:t xml:space="preserve"> a chiare lettere</w:t>
      </w:r>
      <w:r>
        <w:rPr>
          <w:rFonts w:cstheme="minorHAnsi"/>
          <w:sz w:val="24"/>
          <w:szCs w:val="24"/>
        </w:rPr>
        <w:t>,</w:t>
      </w:r>
      <w:r w:rsidRPr="00FD120D">
        <w:rPr>
          <w:rFonts w:cstheme="minorHAnsi"/>
          <w:sz w:val="24"/>
          <w:szCs w:val="24"/>
        </w:rPr>
        <w:t xml:space="preserve"> che </w:t>
      </w:r>
      <w:r w:rsidRPr="001B1847">
        <w:rPr>
          <w:rFonts w:cstheme="minorHAnsi"/>
          <w:i/>
          <w:sz w:val="24"/>
          <w:szCs w:val="24"/>
        </w:rPr>
        <w:t>“la normativa sulla responsabilità delle persone giuridiche non si applica alle imprese individuali, in quanto si riferisce ai soli soggetti collettivi”</w:t>
      </w:r>
      <w:r w:rsidRPr="00FD120D">
        <w:rPr>
          <w:rFonts w:cstheme="minorHAnsi"/>
          <w:sz w:val="24"/>
          <w:szCs w:val="24"/>
        </w:rPr>
        <w:t>.</w:t>
      </w:r>
    </w:p>
    <w:p w:rsidR="00DE074A" w:rsidRDefault="00DE074A" w:rsidP="00DE074A">
      <w:pPr>
        <w:spacing w:after="0" w:line="360" w:lineRule="auto"/>
        <w:jc w:val="both"/>
        <w:rPr>
          <w:rFonts w:cstheme="minorHAnsi"/>
          <w:sz w:val="24"/>
          <w:szCs w:val="24"/>
        </w:rPr>
      </w:pPr>
      <w:r w:rsidRPr="00FD120D">
        <w:rPr>
          <w:rFonts w:cstheme="minorHAnsi"/>
          <w:sz w:val="24"/>
          <w:szCs w:val="24"/>
        </w:rPr>
        <w:t xml:space="preserve">Premesse queste considerazioni, l’orientamento attualmente dominante non configura una responsabilità ex </w:t>
      </w:r>
      <w:proofErr w:type="spellStart"/>
      <w:r w:rsidRPr="00FD120D">
        <w:rPr>
          <w:rFonts w:cstheme="minorHAnsi"/>
          <w:sz w:val="24"/>
          <w:szCs w:val="24"/>
        </w:rPr>
        <w:t>D.Lgs.</w:t>
      </w:r>
      <w:proofErr w:type="spellEnd"/>
      <w:r w:rsidRPr="00FD120D">
        <w:rPr>
          <w:rFonts w:cstheme="minorHAnsi"/>
          <w:sz w:val="24"/>
          <w:szCs w:val="24"/>
        </w:rPr>
        <w:t xml:space="preserve"> 231/01 in capo all’impresa individuale.</w:t>
      </w:r>
    </w:p>
    <w:p w:rsidR="00DE074A" w:rsidRDefault="00DE074A" w:rsidP="00DE074A">
      <w:pPr>
        <w:spacing w:after="0" w:line="360" w:lineRule="auto"/>
        <w:jc w:val="both"/>
        <w:rPr>
          <w:rFonts w:cstheme="minorHAnsi"/>
          <w:sz w:val="24"/>
          <w:szCs w:val="24"/>
        </w:rPr>
      </w:pPr>
      <w:r w:rsidRPr="00FD120D">
        <w:rPr>
          <w:rFonts w:cstheme="minorHAnsi"/>
          <w:sz w:val="24"/>
          <w:szCs w:val="24"/>
        </w:rPr>
        <w:t xml:space="preserve">Tuttavia, considerato il repentino cambio di pensiero della Corte di Cassazione, appare opportuno, in un’ottica di prevenzione, </w:t>
      </w:r>
      <w:r w:rsidR="00472913">
        <w:rPr>
          <w:rFonts w:cstheme="minorHAnsi"/>
          <w:sz w:val="24"/>
          <w:szCs w:val="24"/>
        </w:rPr>
        <w:t xml:space="preserve">che </w:t>
      </w:r>
      <w:r w:rsidRPr="00FD120D">
        <w:rPr>
          <w:rFonts w:cstheme="minorHAnsi"/>
          <w:sz w:val="24"/>
          <w:szCs w:val="24"/>
        </w:rPr>
        <w:t>anche le imprese individuali</w:t>
      </w:r>
      <w:r w:rsidR="00472913">
        <w:rPr>
          <w:rFonts w:cstheme="minorHAnsi"/>
          <w:sz w:val="24"/>
          <w:szCs w:val="24"/>
        </w:rPr>
        <w:t xml:space="preserve"> si dotino</w:t>
      </w:r>
      <w:r w:rsidRPr="00FD120D">
        <w:rPr>
          <w:rFonts w:cstheme="minorHAnsi"/>
          <w:sz w:val="24"/>
          <w:szCs w:val="24"/>
        </w:rPr>
        <w:t xml:space="preserve"> degli strumenti previsti dal </w:t>
      </w:r>
      <w:proofErr w:type="spellStart"/>
      <w:r w:rsidRPr="00FD120D">
        <w:rPr>
          <w:rFonts w:cstheme="minorHAnsi"/>
          <w:sz w:val="24"/>
          <w:szCs w:val="24"/>
        </w:rPr>
        <w:t>D.Lgs.</w:t>
      </w:r>
      <w:proofErr w:type="spellEnd"/>
      <w:r w:rsidRPr="00FD120D">
        <w:rPr>
          <w:rFonts w:cstheme="minorHAnsi"/>
          <w:sz w:val="24"/>
          <w:szCs w:val="24"/>
        </w:rPr>
        <w:t xml:space="preserve"> 231/01, considerando che l’adozione del MOG costituisce comunque, per l’impresa, un’opportunità di revisione e controllo delle proprie attività.</w:t>
      </w:r>
    </w:p>
    <w:p w:rsidR="00DE074A" w:rsidRDefault="00DE074A" w:rsidP="00DE074A">
      <w:pPr>
        <w:spacing w:after="0" w:line="360" w:lineRule="auto"/>
        <w:jc w:val="both"/>
        <w:rPr>
          <w:sz w:val="24"/>
          <w:szCs w:val="24"/>
        </w:rPr>
      </w:pPr>
      <w:r w:rsidRPr="00A75BF7">
        <w:rPr>
          <w:sz w:val="24"/>
          <w:szCs w:val="24"/>
        </w:rPr>
        <w:t xml:space="preserve">Così facendo </w:t>
      </w:r>
      <w:r w:rsidR="00472913">
        <w:rPr>
          <w:sz w:val="24"/>
          <w:szCs w:val="24"/>
        </w:rPr>
        <w:t xml:space="preserve">inoltre </w:t>
      </w:r>
      <w:r w:rsidRPr="00A75BF7">
        <w:rPr>
          <w:sz w:val="24"/>
          <w:szCs w:val="24"/>
        </w:rPr>
        <w:t xml:space="preserve">le stesse si pongono al riparo </w:t>
      </w:r>
      <w:r>
        <w:rPr>
          <w:sz w:val="24"/>
          <w:szCs w:val="24"/>
        </w:rPr>
        <w:t>dai mutevoli orientamenti della giurisprudenza e, soprattutto, dalle eventuali sanzioni.</w:t>
      </w:r>
    </w:p>
    <w:p w:rsidR="002772D2" w:rsidRPr="00A75BF7" w:rsidRDefault="002772D2" w:rsidP="00A3785E">
      <w:pPr>
        <w:spacing w:after="0" w:line="360" w:lineRule="auto"/>
        <w:jc w:val="both"/>
        <w:rPr>
          <w:sz w:val="24"/>
          <w:szCs w:val="24"/>
        </w:rPr>
      </w:pPr>
    </w:p>
    <w:p w:rsidR="00BC7383" w:rsidRPr="00A75BF7" w:rsidRDefault="00694207" w:rsidP="00E135D7">
      <w:pPr>
        <w:pStyle w:val="stile11"/>
      </w:pPr>
      <w:bookmarkStart w:id="13" w:name="_Toc443643108"/>
      <w:bookmarkStart w:id="14" w:name="_Toc463512054"/>
      <w:r w:rsidRPr="00A75BF7">
        <w:t xml:space="preserve">1.2 </w:t>
      </w:r>
      <w:r w:rsidR="00DD0FBB" w:rsidRPr="00A75BF7">
        <w:t>I soggetti agenti</w:t>
      </w:r>
      <w:bookmarkEnd w:id="13"/>
      <w:bookmarkEnd w:id="14"/>
    </w:p>
    <w:p w:rsidR="00BC7383" w:rsidRPr="00A75BF7" w:rsidRDefault="009360BD" w:rsidP="00130F3B">
      <w:pPr>
        <w:spacing w:after="0" w:line="360" w:lineRule="auto"/>
        <w:jc w:val="both"/>
        <w:rPr>
          <w:sz w:val="24"/>
          <w:szCs w:val="24"/>
        </w:rPr>
      </w:pPr>
      <w:r w:rsidRPr="00A75BF7">
        <w:rPr>
          <w:sz w:val="24"/>
          <w:szCs w:val="24"/>
        </w:rPr>
        <w:t>I soggetti che attraverso la loro condotta illecita possono determinare una qualche r</w:t>
      </w:r>
      <w:r w:rsidR="005B2B75" w:rsidRPr="00A75BF7">
        <w:rPr>
          <w:sz w:val="24"/>
          <w:szCs w:val="24"/>
        </w:rPr>
        <w:t xml:space="preserve">esponsabilità in capo all’Ente </w:t>
      </w:r>
      <w:r w:rsidR="00B40735">
        <w:rPr>
          <w:sz w:val="24"/>
          <w:szCs w:val="24"/>
        </w:rPr>
        <w:t xml:space="preserve">(l’Agenzia, nel caso specifico) </w:t>
      </w:r>
      <w:r w:rsidRPr="00A75BF7">
        <w:rPr>
          <w:sz w:val="24"/>
          <w:szCs w:val="24"/>
        </w:rPr>
        <w:t>sono quelli indicati nell’</w:t>
      </w:r>
      <w:r w:rsidR="00BC7383" w:rsidRPr="00A75BF7">
        <w:rPr>
          <w:sz w:val="24"/>
          <w:szCs w:val="24"/>
        </w:rPr>
        <w:t xml:space="preserve">art. 5 del </w:t>
      </w:r>
      <w:proofErr w:type="spellStart"/>
      <w:r w:rsidR="00BC7383" w:rsidRPr="00A75BF7">
        <w:rPr>
          <w:sz w:val="24"/>
          <w:szCs w:val="24"/>
        </w:rPr>
        <w:t>D.Lgs.</w:t>
      </w:r>
      <w:proofErr w:type="spellEnd"/>
      <w:r w:rsidR="00BC7383" w:rsidRPr="00A75BF7">
        <w:rPr>
          <w:sz w:val="24"/>
          <w:szCs w:val="24"/>
        </w:rPr>
        <w:t xml:space="preserve"> 231/01, ovvero:</w:t>
      </w:r>
    </w:p>
    <w:p w:rsidR="00BC7383" w:rsidRPr="00A75BF7" w:rsidRDefault="008A7970" w:rsidP="00BC7383">
      <w:pPr>
        <w:pStyle w:val="Paragrafoelenco"/>
        <w:numPr>
          <w:ilvl w:val="0"/>
          <w:numId w:val="1"/>
        </w:numPr>
        <w:spacing w:after="0" w:line="360" w:lineRule="auto"/>
        <w:jc w:val="both"/>
        <w:rPr>
          <w:sz w:val="24"/>
          <w:szCs w:val="24"/>
        </w:rPr>
      </w:pPr>
      <w:r w:rsidRPr="00A75BF7">
        <w:rPr>
          <w:sz w:val="24"/>
          <w:szCs w:val="24"/>
        </w:rPr>
        <w:t>p</w:t>
      </w:r>
      <w:r w:rsidR="00BC7383" w:rsidRPr="00A75BF7">
        <w:rPr>
          <w:sz w:val="24"/>
          <w:szCs w:val="24"/>
        </w:rPr>
        <w:t>ersone che rivestono funzioni di rappresentanza, am</w:t>
      </w:r>
      <w:r w:rsidR="003B7572" w:rsidRPr="00A75BF7">
        <w:rPr>
          <w:sz w:val="24"/>
          <w:szCs w:val="24"/>
        </w:rPr>
        <w:t>ministrazione o direzione dell’E</w:t>
      </w:r>
      <w:r w:rsidR="00BC7383" w:rsidRPr="00A75BF7">
        <w:rPr>
          <w:sz w:val="24"/>
          <w:szCs w:val="24"/>
        </w:rPr>
        <w:t>nte e persone che esercitano la gestione o il controllo dello stesso</w:t>
      </w:r>
      <w:r w:rsidR="008470AB">
        <w:rPr>
          <w:sz w:val="24"/>
          <w:szCs w:val="24"/>
        </w:rPr>
        <w:t xml:space="preserve"> (c.d. soggetti apicali)</w:t>
      </w:r>
      <w:r w:rsidR="00BC7383" w:rsidRPr="00A75BF7">
        <w:rPr>
          <w:sz w:val="24"/>
          <w:szCs w:val="24"/>
        </w:rPr>
        <w:t>.</w:t>
      </w:r>
    </w:p>
    <w:p w:rsidR="008A7970" w:rsidRPr="00A75BF7" w:rsidRDefault="008A7970" w:rsidP="008A7970">
      <w:pPr>
        <w:pStyle w:val="Paragrafoelenco"/>
        <w:spacing w:after="0" w:line="360" w:lineRule="auto"/>
        <w:jc w:val="both"/>
        <w:rPr>
          <w:sz w:val="24"/>
          <w:szCs w:val="24"/>
        </w:rPr>
      </w:pPr>
      <w:r w:rsidRPr="00A75BF7">
        <w:rPr>
          <w:sz w:val="24"/>
          <w:szCs w:val="24"/>
        </w:rPr>
        <w:t>Il riferimento è</w:t>
      </w:r>
      <w:r w:rsidR="000E7314">
        <w:rPr>
          <w:sz w:val="24"/>
          <w:szCs w:val="24"/>
        </w:rPr>
        <w:t>, ad esempio,</w:t>
      </w:r>
      <w:r w:rsidRPr="00A75BF7">
        <w:rPr>
          <w:sz w:val="24"/>
          <w:szCs w:val="24"/>
        </w:rPr>
        <w:t xml:space="preserve"> agli amministratori</w:t>
      </w:r>
      <w:r w:rsidR="00472913">
        <w:rPr>
          <w:sz w:val="24"/>
          <w:szCs w:val="24"/>
        </w:rPr>
        <w:t xml:space="preserve"> (nel caso di specie l’imprenditore)</w:t>
      </w:r>
      <w:r w:rsidRPr="00A75BF7">
        <w:rPr>
          <w:sz w:val="24"/>
          <w:szCs w:val="24"/>
        </w:rPr>
        <w:t xml:space="preserve">, </w:t>
      </w:r>
      <w:r w:rsidR="009360BD" w:rsidRPr="00A75BF7">
        <w:rPr>
          <w:sz w:val="24"/>
          <w:szCs w:val="24"/>
        </w:rPr>
        <w:t>ai direttori generali, ai liquidatori, a destinatari di norme in materia di tutela della salute e della sicurezza nei luoghi di lavoro</w:t>
      </w:r>
      <w:r w:rsidR="00A13665" w:rsidRPr="00A75BF7">
        <w:rPr>
          <w:sz w:val="24"/>
          <w:szCs w:val="24"/>
        </w:rPr>
        <w:t>;</w:t>
      </w:r>
    </w:p>
    <w:p w:rsidR="008A7970" w:rsidRPr="00A75BF7" w:rsidRDefault="008A7970" w:rsidP="00BC7383">
      <w:pPr>
        <w:pStyle w:val="Paragrafoelenco"/>
        <w:numPr>
          <w:ilvl w:val="0"/>
          <w:numId w:val="1"/>
        </w:numPr>
        <w:spacing w:after="0" w:line="360" w:lineRule="auto"/>
        <w:jc w:val="both"/>
        <w:rPr>
          <w:sz w:val="24"/>
          <w:szCs w:val="24"/>
        </w:rPr>
      </w:pPr>
      <w:r w:rsidRPr="00A75BF7">
        <w:rPr>
          <w:sz w:val="24"/>
          <w:szCs w:val="24"/>
        </w:rPr>
        <w:t>persone sottoposte alla direzione o alla vigilanza di uno dei soggetti anzidetti</w:t>
      </w:r>
      <w:r w:rsidR="008470AB">
        <w:rPr>
          <w:sz w:val="24"/>
          <w:szCs w:val="24"/>
        </w:rPr>
        <w:t xml:space="preserve"> (c.d. soggetti sottoposti)</w:t>
      </w:r>
      <w:r w:rsidRPr="00A75BF7">
        <w:rPr>
          <w:sz w:val="24"/>
          <w:szCs w:val="24"/>
        </w:rPr>
        <w:t>.</w:t>
      </w:r>
    </w:p>
    <w:p w:rsidR="009360BD" w:rsidRPr="00A75BF7" w:rsidRDefault="009360BD" w:rsidP="009360BD">
      <w:pPr>
        <w:pStyle w:val="Paragrafoelenco"/>
        <w:spacing w:after="0" w:line="360" w:lineRule="auto"/>
        <w:jc w:val="both"/>
        <w:rPr>
          <w:sz w:val="24"/>
          <w:szCs w:val="24"/>
        </w:rPr>
      </w:pPr>
      <w:r w:rsidRPr="00A75BF7">
        <w:rPr>
          <w:sz w:val="24"/>
          <w:szCs w:val="24"/>
        </w:rPr>
        <w:t xml:space="preserve">In questa categoria vengono inclusi </w:t>
      </w:r>
      <w:r w:rsidR="00975B96">
        <w:rPr>
          <w:sz w:val="24"/>
          <w:szCs w:val="24"/>
        </w:rPr>
        <w:t xml:space="preserve">i dipendenti ma </w:t>
      </w:r>
      <w:r w:rsidRPr="00A75BF7">
        <w:rPr>
          <w:sz w:val="24"/>
          <w:szCs w:val="24"/>
        </w:rPr>
        <w:t xml:space="preserve">anche i </w:t>
      </w:r>
      <w:r w:rsidR="002B5DCA">
        <w:rPr>
          <w:sz w:val="24"/>
          <w:szCs w:val="24"/>
        </w:rPr>
        <w:t xml:space="preserve">collaboratori e i </w:t>
      </w:r>
      <w:r w:rsidRPr="00A75BF7">
        <w:rPr>
          <w:sz w:val="24"/>
          <w:szCs w:val="24"/>
        </w:rPr>
        <w:t>consulenti esterni.</w:t>
      </w:r>
    </w:p>
    <w:p w:rsidR="00C72F47" w:rsidRPr="00A75BF7" w:rsidRDefault="005B2B75" w:rsidP="00C72F47">
      <w:pPr>
        <w:spacing w:after="0" w:line="360" w:lineRule="auto"/>
        <w:jc w:val="both"/>
        <w:rPr>
          <w:sz w:val="24"/>
          <w:szCs w:val="24"/>
        </w:rPr>
      </w:pPr>
      <w:r w:rsidRPr="00A75BF7">
        <w:rPr>
          <w:sz w:val="24"/>
          <w:szCs w:val="24"/>
        </w:rPr>
        <w:lastRenderedPageBreak/>
        <w:t>La circostanza che l’E</w:t>
      </w:r>
      <w:r w:rsidR="00C72F47" w:rsidRPr="00A75BF7">
        <w:rPr>
          <w:sz w:val="24"/>
          <w:szCs w:val="24"/>
        </w:rPr>
        <w:t>nte sia ritenuto responsabile per una condotta imp</w:t>
      </w:r>
      <w:r w:rsidRPr="00A75BF7">
        <w:rPr>
          <w:sz w:val="24"/>
          <w:szCs w:val="24"/>
        </w:rPr>
        <w:t xml:space="preserve">utabile ad un soggetto diverso </w:t>
      </w:r>
      <w:r w:rsidR="00C72F47" w:rsidRPr="00A75BF7">
        <w:rPr>
          <w:sz w:val="24"/>
          <w:szCs w:val="24"/>
        </w:rPr>
        <w:t>non costituisce una violazione del principio costituzionale della personalit</w:t>
      </w:r>
      <w:r w:rsidRPr="00A75BF7">
        <w:rPr>
          <w:sz w:val="24"/>
          <w:szCs w:val="24"/>
        </w:rPr>
        <w:t xml:space="preserve">à della responsabilità penale e, </w:t>
      </w:r>
      <w:r w:rsidR="00C72F47" w:rsidRPr="00A75BF7">
        <w:rPr>
          <w:sz w:val="24"/>
          <w:szCs w:val="24"/>
        </w:rPr>
        <w:t>quindi</w:t>
      </w:r>
      <w:r w:rsidRPr="00A75BF7">
        <w:rPr>
          <w:sz w:val="24"/>
          <w:szCs w:val="24"/>
        </w:rPr>
        <w:t>,</w:t>
      </w:r>
      <w:r w:rsidR="009C31B9" w:rsidRPr="00A75BF7">
        <w:rPr>
          <w:sz w:val="24"/>
          <w:szCs w:val="24"/>
        </w:rPr>
        <w:t xml:space="preserve"> non può essere considerata</w:t>
      </w:r>
      <w:r w:rsidR="00C72F47" w:rsidRPr="00A75BF7">
        <w:rPr>
          <w:sz w:val="24"/>
          <w:szCs w:val="24"/>
        </w:rPr>
        <w:t xml:space="preserve"> come un’ipot</w:t>
      </w:r>
      <w:r w:rsidR="0002107B" w:rsidRPr="00A75BF7">
        <w:rPr>
          <w:sz w:val="24"/>
          <w:szCs w:val="24"/>
        </w:rPr>
        <w:t xml:space="preserve">esi di responsabilità oggettiva. </w:t>
      </w:r>
      <w:r w:rsidR="00DD3FAD" w:rsidRPr="00A75BF7">
        <w:rPr>
          <w:sz w:val="24"/>
          <w:szCs w:val="24"/>
        </w:rPr>
        <w:t>I</w:t>
      </w:r>
      <w:r w:rsidR="00C72F47" w:rsidRPr="00A75BF7">
        <w:rPr>
          <w:sz w:val="24"/>
          <w:szCs w:val="24"/>
        </w:rPr>
        <w:t>n forza del rapporto di immedesimazione organica c</w:t>
      </w:r>
      <w:r w:rsidRPr="00A75BF7">
        <w:rPr>
          <w:sz w:val="24"/>
          <w:szCs w:val="24"/>
        </w:rPr>
        <w:t>on il suo dirigente apicale, l’E</w:t>
      </w:r>
      <w:r w:rsidR="00C72F47" w:rsidRPr="00A75BF7">
        <w:rPr>
          <w:sz w:val="24"/>
          <w:szCs w:val="24"/>
        </w:rPr>
        <w:t>nte risponde per fatto proprio</w:t>
      </w:r>
      <w:r w:rsidR="002868EA" w:rsidRPr="00A75BF7">
        <w:rPr>
          <w:sz w:val="24"/>
          <w:szCs w:val="24"/>
        </w:rPr>
        <w:t>.</w:t>
      </w:r>
      <w:r w:rsidR="00C72F47" w:rsidRPr="00A75BF7">
        <w:rPr>
          <w:rStyle w:val="Rimandonotaapidipagina"/>
          <w:sz w:val="24"/>
          <w:szCs w:val="24"/>
        </w:rPr>
        <w:footnoteReference w:id="3"/>
      </w:r>
    </w:p>
    <w:p w:rsidR="00127D35" w:rsidRPr="000A60F2" w:rsidRDefault="00DD3FAD" w:rsidP="009360BD">
      <w:pPr>
        <w:spacing w:after="0" w:line="360" w:lineRule="auto"/>
        <w:jc w:val="both"/>
        <w:rPr>
          <w:sz w:val="24"/>
          <w:szCs w:val="24"/>
        </w:rPr>
      </w:pPr>
      <w:r w:rsidRPr="00A75BF7">
        <w:rPr>
          <w:sz w:val="24"/>
          <w:szCs w:val="24"/>
        </w:rPr>
        <w:t>La condizione affinché</w:t>
      </w:r>
      <w:r w:rsidR="00A13665" w:rsidRPr="00A75BF7">
        <w:rPr>
          <w:sz w:val="24"/>
          <w:szCs w:val="24"/>
        </w:rPr>
        <w:t xml:space="preserve"> la persona giuridica</w:t>
      </w:r>
      <w:r w:rsidR="009360BD" w:rsidRPr="00A75BF7">
        <w:rPr>
          <w:sz w:val="24"/>
          <w:szCs w:val="24"/>
        </w:rPr>
        <w:t xml:space="preserve"> risponda delle attività poste in essere</w:t>
      </w:r>
      <w:r w:rsidR="001E0CA6">
        <w:rPr>
          <w:sz w:val="24"/>
          <w:szCs w:val="24"/>
        </w:rPr>
        <w:t xml:space="preserve"> da tali soggetti è che</w:t>
      </w:r>
      <w:r w:rsidR="00054306">
        <w:rPr>
          <w:sz w:val="24"/>
          <w:szCs w:val="24"/>
        </w:rPr>
        <w:t xml:space="preserve"> la </w:t>
      </w:r>
      <w:r w:rsidR="0079520A">
        <w:rPr>
          <w:sz w:val="24"/>
          <w:szCs w:val="24"/>
        </w:rPr>
        <w:t>persona fisica</w:t>
      </w:r>
      <w:r w:rsidR="001E0CA6">
        <w:rPr>
          <w:sz w:val="24"/>
          <w:szCs w:val="24"/>
        </w:rPr>
        <w:t xml:space="preserve"> </w:t>
      </w:r>
      <w:r w:rsidR="009360BD" w:rsidRPr="00A75BF7">
        <w:rPr>
          <w:sz w:val="24"/>
          <w:szCs w:val="24"/>
        </w:rPr>
        <w:t xml:space="preserve">abbia commesso il fatto </w:t>
      </w:r>
      <w:r w:rsidR="00F828F4" w:rsidRPr="000A60F2">
        <w:rPr>
          <w:sz w:val="24"/>
          <w:szCs w:val="24"/>
        </w:rPr>
        <w:t>nell’interesse o a</w:t>
      </w:r>
      <w:r w:rsidR="009360BD" w:rsidRPr="000A60F2">
        <w:rPr>
          <w:sz w:val="24"/>
          <w:szCs w:val="24"/>
        </w:rPr>
        <w:t xml:space="preserve"> vantaggio dell’Ente. </w:t>
      </w:r>
    </w:p>
    <w:p w:rsidR="009360BD" w:rsidRPr="00A75BF7" w:rsidRDefault="009360BD" w:rsidP="009360BD">
      <w:pPr>
        <w:spacing w:after="0" w:line="360" w:lineRule="auto"/>
        <w:jc w:val="both"/>
        <w:rPr>
          <w:sz w:val="24"/>
          <w:szCs w:val="24"/>
        </w:rPr>
      </w:pPr>
      <w:r w:rsidRPr="00A75BF7">
        <w:rPr>
          <w:sz w:val="24"/>
          <w:szCs w:val="24"/>
        </w:rPr>
        <w:t>Se, viceversa, la persona fisica ha agito nell’interesse esclusivo proprio o di terzi, l’</w:t>
      </w:r>
      <w:r w:rsidR="005B2B75" w:rsidRPr="00A75BF7">
        <w:rPr>
          <w:sz w:val="24"/>
          <w:szCs w:val="24"/>
        </w:rPr>
        <w:t>E</w:t>
      </w:r>
      <w:r w:rsidRPr="00A75BF7">
        <w:rPr>
          <w:sz w:val="24"/>
          <w:szCs w:val="24"/>
        </w:rPr>
        <w:t>nte non è responsabile.</w:t>
      </w:r>
      <w:r w:rsidR="002E3B9B" w:rsidRPr="00A75BF7">
        <w:rPr>
          <w:rStyle w:val="Rimandonotaapidipagina"/>
          <w:sz w:val="24"/>
          <w:szCs w:val="24"/>
        </w:rPr>
        <w:footnoteReference w:id="4"/>
      </w:r>
    </w:p>
    <w:p w:rsidR="00C72F47" w:rsidRPr="00A75BF7" w:rsidRDefault="00C72F47" w:rsidP="009360BD">
      <w:pPr>
        <w:spacing w:after="0" w:line="360" w:lineRule="auto"/>
        <w:jc w:val="both"/>
        <w:rPr>
          <w:sz w:val="24"/>
          <w:szCs w:val="24"/>
        </w:rPr>
      </w:pPr>
      <w:r w:rsidRPr="00A75BF7">
        <w:rPr>
          <w:sz w:val="24"/>
          <w:szCs w:val="24"/>
        </w:rPr>
        <w:t xml:space="preserve">I </w:t>
      </w:r>
      <w:r w:rsidR="00324FF8" w:rsidRPr="00A75BF7">
        <w:rPr>
          <w:sz w:val="24"/>
          <w:szCs w:val="24"/>
        </w:rPr>
        <w:t>concetti di interesse e di</w:t>
      </w:r>
      <w:r w:rsidRPr="00A75BF7">
        <w:rPr>
          <w:sz w:val="24"/>
          <w:szCs w:val="24"/>
        </w:rPr>
        <w:t xml:space="preserve"> vantaggio </w:t>
      </w:r>
      <w:r w:rsidRPr="000F7DA0">
        <w:rPr>
          <w:sz w:val="24"/>
          <w:szCs w:val="24"/>
        </w:rPr>
        <w:t>dell’</w:t>
      </w:r>
      <w:r w:rsidR="005B2B75" w:rsidRPr="000F7DA0">
        <w:rPr>
          <w:sz w:val="24"/>
          <w:szCs w:val="24"/>
        </w:rPr>
        <w:t>E</w:t>
      </w:r>
      <w:r w:rsidR="00324FF8" w:rsidRPr="000F7DA0">
        <w:rPr>
          <w:sz w:val="24"/>
          <w:szCs w:val="24"/>
        </w:rPr>
        <w:t xml:space="preserve">nte </w:t>
      </w:r>
      <w:r w:rsidR="005E68E1" w:rsidRPr="000F7DA0">
        <w:rPr>
          <w:sz w:val="24"/>
          <w:szCs w:val="24"/>
        </w:rPr>
        <w:t>non vanno intesi come sinonimi</w:t>
      </w:r>
      <w:r w:rsidR="00324FF8" w:rsidRPr="00A75BF7">
        <w:rPr>
          <w:sz w:val="24"/>
          <w:szCs w:val="24"/>
        </w:rPr>
        <w:t xml:space="preserve">. In particolare, l’interesse della </w:t>
      </w:r>
      <w:r w:rsidR="00A13665" w:rsidRPr="00A75BF7">
        <w:rPr>
          <w:sz w:val="24"/>
          <w:szCs w:val="24"/>
        </w:rPr>
        <w:t>persona giuridica</w:t>
      </w:r>
      <w:r w:rsidR="00324FF8" w:rsidRPr="00A75BF7">
        <w:rPr>
          <w:sz w:val="24"/>
          <w:szCs w:val="24"/>
        </w:rPr>
        <w:t xml:space="preserve"> va valutato </w:t>
      </w:r>
      <w:r w:rsidR="00324FF8" w:rsidRPr="00A75BF7">
        <w:rPr>
          <w:i/>
          <w:sz w:val="24"/>
          <w:szCs w:val="24"/>
        </w:rPr>
        <w:t>ex ante</w:t>
      </w:r>
      <w:r w:rsidR="00324FF8" w:rsidRPr="00A75BF7">
        <w:rPr>
          <w:sz w:val="24"/>
          <w:szCs w:val="24"/>
        </w:rPr>
        <w:t xml:space="preserve"> e costituisce la prefigurazione di un indebito arricchimento</w:t>
      </w:r>
      <w:r w:rsidR="00DD3FAD" w:rsidRPr="00A75BF7">
        <w:rPr>
          <w:sz w:val="24"/>
          <w:szCs w:val="24"/>
        </w:rPr>
        <w:t>,</w:t>
      </w:r>
      <w:r w:rsidR="00324FF8" w:rsidRPr="00A75BF7">
        <w:rPr>
          <w:sz w:val="24"/>
          <w:szCs w:val="24"/>
        </w:rPr>
        <w:t xml:space="preserve"> mentre il vantaggio richiede una verifica </w:t>
      </w:r>
      <w:r w:rsidR="00324FF8" w:rsidRPr="00A75BF7">
        <w:rPr>
          <w:i/>
          <w:sz w:val="24"/>
          <w:szCs w:val="24"/>
        </w:rPr>
        <w:t>ex post</w:t>
      </w:r>
      <w:r w:rsidR="00324FF8" w:rsidRPr="00A75BF7">
        <w:rPr>
          <w:sz w:val="24"/>
          <w:szCs w:val="24"/>
        </w:rPr>
        <w:t>, dopo che il reato è stato portato a compimento.</w:t>
      </w:r>
    </w:p>
    <w:p w:rsidR="007B1960" w:rsidRPr="00A75BF7" w:rsidRDefault="00DD3FAD" w:rsidP="009360BD">
      <w:pPr>
        <w:spacing w:after="0" w:line="360" w:lineRule="auto"/>
        <w:jc w:val="both"/>
        <w:rPr>
          <w:sz w:val="24"/>
          <w:szCs w:val="24"/>
        </w:rPr>
      </w:pPr>
      <w:r w:rsidRPr="00A75BF7">
        <w:rPr>
          <w:sz w:val="24"/>
          <w:szCs w:val="24"/>
        </w:rPr>
        <w:t>E’ stato difficile</w:t>
      </w:r>
      <w:r w:rsidR="007B1960" w:rsidRPr="00A75BF7">
        <w:rPr>
          <w:sz w:val="24"/>
          <w:szCs w:val="24"/>
        </w:rPr>
        <w:t xml:space="preserve"> mettere i</w:t>
      </w:r>
      <w:r w:rsidR="00412C75">
        <w:rPr>
          <w:sz w:val="24"/>
          <w:szCs w:val="24"/>
        </w:rPr>
        <w:t xml:space="preserve">n relazione questi presupposti </w:t>
      </w:r>
      <w:r w:rsidR="007B1960" w:rsidRPr="00A75BF7">
        <w:rPr>
          <w:sz w:val="24"/>
          <w:szCs w:val="24"/>
        </w:rPr>
        <w:t xml:space="preserve">oggettivi </w:t>
      </w:r>
      <w:r w:rsidR="005E68E1">
        <w:rPr>
          <w:sz w:val="24"/>
          <w:szCs w:val="24"/>
        </w:rPr>
        <w:t>(l’interesse o</w:t>
      </w:r>
      <w:r w:rsidR="00B40735">
        <w:rPr>
          <w:sz w:val="24"/>
          <w:szCs w:val="24"/>
        </w:rPr>
        <w:t xml:space="preserve"> il vantaggio dell’Ente) </w:t>
      </w:r>
      <w:r w:rsidR="007B1960" w:rsidRPr="00A75BF7">
        <w:rPr>
          <w:sz w:val="24"/>
          <w:szCs w:val="24"/>
        </w:rPr>
        <w:t xml:space="preserve">con i reati di tipo colposo individuati dal </w:t>
      </w:r>
      <w:proofErr w:type="spellStart"/>
      <w:r w:rsidR="007B1960" w:rsidRPr="00A75BF7">
        <w:rPr>
          <w:sz w:val="24"/>
          <w:szCs w:val="24"/>
        </w:rPr>
        <w:t>D.Lgs.</w:t>
      </w:r>
      <w:proofErr w:type="spellEnd"/>
      <w:r w:rsidR="007B1960" w:rsidRPr="00A75BF7">
        <w:rPr>
          <w:sz w:val="24"/>
          <w:szCs w:val="24"/>
        </w:rPr>
        <w:t xml:space="preserve"> 231/01. </w:t>
      </w:r>
      <w:r w:rsidRPr="00A75BF7">
        <w:rPr>
          <w:sz w:val="24"/>
          <w:szCs w:val="24"/>
        </w:rPr>
        <w:t xml:space="preserve">Ci si è chiesti come </w:t>
      </w:r>
      <w:r w:rsidR="00B40735">
        <w:rPr>
          <w:sz w:val="24"/>
          <w:szCs w:val="24"/>
        </w:rPr>
        <w:t>possa configurarsi</w:t>
      </w:r>
      <w:r w:rsidR="007B1960" w:rsidRPr="00A75BF7">
        <w:rPr>
          <w:sz w:val="24"/>
          <w:szCs w:val="24"/>
        </w:rPr>
        <w:t xml:space="preserve"> un vantaggio </w:t>
      </w:r>
      <w:r w:rsidR="007B1960" w:rsidRPr="005E68E1">
        <w:rPr>
          <w:sz w:val="24"/>
          <w:szCs w:val="24"/>
        </w:rPr>
        <w:t>o u</w:t>
      </w:r>
      <w:r w:rsidR="007B1960" w:rsidRPr="00A75BF7">
        <w:rPr>
          <w:sz w:val="24"/>
          <w:szCs w:val="24"/>
        </w:rPr>
        <w:t xml:space="preserve">n interesse per </w:t>
      </w:r>
      <w:r w:rsidR="003729BB">
        <w:rPr>
          <w:sz w:val="24"/>
          <w:szCs w:val="24"/>
        </w:rPr>
        <w:t>un Ente</w:t>
      </w:r>
      <w:r w:rsidR="007B1960" w:rsidRPr="00A75BF7">
        <w:rPr>
          <w:sz w:val="24"/>
          <w:szCs w:val="24"/>
        </w:rPr>
        <w:t xml:space="preserve"> in </w:t>
      </w:r>
      <w:r w:rsidRPr="00A75BF7">
        <w:rPr>
          <w:sz w:val="24"/>
          <w:szCs w:val="24"/>
        </w:rPr>
        <w:t>presenza, ad esempio, di un omicidio colposo.</w:t>
      </w:r>
    </w:p>
    <w:p w:rsidR="007B1960" w:rsidRDefault="008E1FE1" w:rsidP="009360BD">
      <w:pPr>
        <w:spacing w:after="0" w:line="360" w:lineRule="auto"/>
        <w:jc w:val="both"/>
        <w:rPr>
          <w:sz w:val="24"/>
          <w:szCs w:val="24"/>
        </w:rPr>
      </w:pPr>
      <w:r>
        <w:rPr>
          <w:sz w:val="24"/>
          <w:szCs w:val="24"/>
        </w:rPr>
        <w:t>Il ragionamento logico–</w:t>
      </w:r>
      <w:r w:rsidR="00B40735">
        <w:rPr>
          <w:sz w:val="24"/>
          <w:szCs w:val="24"/>
        </w:rPr>
        <w:t>giuridico muove</w:t>
      </w:r>
      <w:r w:rsidR="005B2B75" w:rsidRPr="00A75BF7">
        <w:rPr>
          <w:sz w:val="24"/>
          <w:szCs w:val="24"/>
        </w:rPr>
        <w:t xml:space="preserve"> dal presupposto che all’E</w:t>
      </w:r>
      <w:r w:rsidR="007B1960" w:rsidRPr="00A75BF7">
        <w:rPr>
          <w:sz w:val="24"/>
          <w:szCs w:val="24"/>
        </w:rPr>
        <w:t>nte viene contestata un’inadeguatezza organizzativa che è ben traducibile in una colpa, nel senso di non cura degli interessi pregiudicabili, magari conseguente ad una volontà di contenimento dei costi, che si traduce in un vantaggio.</w:t>
      </w:r>
    </w:p>
    <w:p w:rsidR="00B12471" w:rsidRPr="00A75BF7" w:rsidRDefault="00B12471" w:rsidP="009360BD">
      <w:pPr>
        <w:spacing w:after="0" w:line="360" w:lineRule="auto"/>
        <w:jc w:val="both"/>
        <w:rPr>
          <w:sz w:val="24"/>
          <w:szCs w:val="24"/>
        </w:rPr>
      </w:pPr>
    </w:p>
    <w:p w:rsidR="00B12471" w:rsidRPr="00B12471" w:rsidRDefault="00B12471" w:rsidP="00B12471">
      <w:pPr>
        <w:pStyle w:val="stile11"/>
      </w:pPr>
      <w:bookmarkStart w:id="15" w:name="_Toc463512055"/>
      <w:r w:rsidRPr="00B12471">
        <w:t>1.3 L’onere della prova: i criteri soggettivi di imputazione della responsabilità dell’Ente</w:t>
      </w:r>
      <w:bookmarkEnd w:id="15"/>
    </w:p>
    <w:p w:rsidR="00F95EBB" w:rsidRPr="000A60F2" w:rsidRDefault="00F95EBB" w:rsidP="009360BD">
      <w:pPr>
        <w:spacing w:after="0" w:line="360" w:lineRule="auto"/>
        <w:jc w:val="both"/>
        <w:rPr>
          <w:sz w:val="24"/>
          <w:szCs w:val="24"/>
        </w:rPr>
      </w:pPr>
      <w:r w:rsidRPr="00A75BF7">
        <w:rPr>
          <w:sz w:val="24"/>
          <w:szCs w:val="24"/>
        </w:rPr>
        <w:t>Un altro profilo che in</w:t>
      </w:r>
      <w:r w:rsidR="002E3B9B" w:rsidRPr="00A75BF7">
        <w:rPr>
          <w:sz w:val="24"/>
          <w:szCs w:val="24"/>
        </w:rPr>
        <w:t>cide sulla responsabilità dell’E</w:t>
      </w:r>
      <w:r w:rsidRPr="00A75BF7">
        <w:rPr>
          <w:sz w:val="24"/>
          <w:szCs w:val="24"/>
        </w:rPr>
        <w:t>nte è l’onere della prova, vale a dire il profilo processuale.</w:t>
      </w:r>
    </w:p>
    <w:p w:rsidR="00F95EBB" w:rsidRPr="00A75BF7" w:rsidRDefault="00F95EBB" w:rsidP="009360BD">
      <w:pPr>
        <w:spacing w:after="0" w:line="360" w:lineRule="auto"/>
        <w:jc w:val="both"/>
        <w:rPr>
          <w:sz w:val="24"/>
          <w:szCs w:val="24"/>
        </w:rPr>
      </w:pPr>
      <w:r w:rsidRPr="000A60F2">
        <w:rPr>
          <w:sz w:val="24"/>
          <w:szCs w:val="24"/>
        </w:rPr>
        <w:lastRenderedPageBreak/>
        <w:t xml:space="preserve">L’art. 6 del </w:t>
      </w:r>
      <w:proofErr w:type="spellStart"/>
      <w:r w:rsidRPr="000A60F2">
        <w:rPr>
          <w:sz w:val="24"/>
          <w:szCs w:val="24"/>
        </w:rPr>
        <w:t>D.Lgs.</w:t>
      </w:r>
      <w:proofErr w:type="spellEnd"/>
      <w:r w:rsidRPr="000A60F2">
        <w:rPr>
          <w:sz w:val="24"/>
          <w:szCs w:val="24"/>
        </w:rPr>
        <w:t xml:space="preserve"> 231/01 prevede che se il reato è stato commesso da soggetti che rivestono una posi</w:t>
      </w:r>
      <w:r w:rsidR="002E3B9B" w:rsidRPr="000A60F2">
        <w:rPr>
          <w:sz w:val="24"/>
          <w:szCs w:val="24"/>
        </w:rPr>
        <w:t>zione apicale all’interno dell’Ente</w:t>
      </w:r>
      <w:r w:rsidR="002E3B9B" w:rsidRPr="00A75BF7">
        <w:rPr>
          <w:sz w:val="24"/>
          <w:szCs w:val="24"/>
        </w:rPr>
        <w:t xml:space="preserve">, questo </w:t>
      </w:r>
      <w:r w:rsidRPr="00A75BF7">
        <w:rPr>
          <w:sz w:val="24"/>
          <w:szCs w:val="24"/>
        </w:rPr>
        <w:t>non è responsabile se prova:</w:t>
      </w:r>
    </w:p>
    <w:p w:rsidR="00F95EBB" w:rsidRPr="00A75BF7" w:rsidRDefault="00F95EBB" w:rsidP="00F95EBB">
      <w:pPr>
        <w:pStyle w:val="Paragrafoelenco"/>
        <w:numPr>
          <w:ilvl w:val="0"/>
          <w:numId w:val="2"/>
        </w:numPr>
        <w:spacing w:after="0" w:line="360" w:lineRule="auto"/>
        <w:jc w:val="both"/>
        <w:rPr>
          <w:sz w:val="24"/>
          <w:szCs w:val="24"/>
        </w:rPr>
      </w:pPr>
      <w:r w:rsidRPr="00A75BF7">
        <w:rPr>
          <w:sz w:val="24"/>
          <w:szCs w:val="24"/>
        </w:rPr>
        <w:t xml:space="preserve">di avere adottato ed efficacemente attuato, prima della commissione del fatto, un </w:t>
      </w:r>
      <w:r w:rsidR="00E36926">
        <w:rPr>
          <w:sz w:val="24"/>
          <w:szCs w:val="24"/>
        </w:rPr>
        <w:t>M</w:t>
      </w:r>
      <w:r w:rsidRPr="00A75BF7">
        <w:rPr>
          <w:sz w:val="24"/>
          <w:szCs w:val="24"/>
        </w:rPr>
        <w:t>odello di Organizzazione, Gestione e Controllo (MOG) idoneo a prevenire i reati della specie di quelli</w:t>
      </w:r>
      <w:r w:rsidR="00FA03A8" w:rsidRPr="00A75BF7">
        <w:rPr>
          <w:sz w:val="24"/>
          <w:szCs w:val="24"/>
        </w:rPr>
        <w:t xml:space="preserve"> che si sono verificati</w:t>
      </w:r>
      <w:r w:rsidRPr="00A75BF7">
        <w:rPr>
          <w:sz w:val="24"/>
          <w:szCs w:val="24"/>
        </w:rPr>
        <w:t>;</w:t>
      </w:r>
    </w:p>
    <w:p w:rsidR="00F95EBB" w:rsidRPr="00A75BF7" w:rsidRDefault="002E3B9B" w:rsidP="00F95EBB">
      <w:pPr>
        <w:pStyle w:val="Paragrafoelenco"/>
        <w:numPr>
          <w:ilvl w:val="0"/>
          <w:numId w:val="2"/>
        </w:numPr>
        <w:spacing w:after="0" w:line="360" w:lineRule="auto"/>
        <w:jc w:val="both"/>
        <w:rPr>
          <w:sz w:val="24"/>
          <w:szCs w:val="24"/>
        </w:rPr>
      </w:pPr>
      <w:r w:rsidRPr="00A75BF7">
        <w:rPr>
          <w:sz w:val="24"/>
          <w:szCs w:val="24"/>
        </w:rPr>
        <w:t xml:space="preserve">di essere </w:t>
      </w:r>
      <w:r w:rsidR="008D4CCE" w:rsidRPr="00A75BF7">
        <w:rPr>
          <w:sz w:val="24"/>
          <w:szCs w:val="24"/>
        </w:rPr>
        <w:t>dotato di un Organismo di Vigilanza (</w:t>
      </w:r>
      <w:proofErr w:type="spellStart"/>
      <w:r w:rsidR="008D4CCE" w:rsidRPr="00A75BF7">
        <w:rPr>
          <w:sz w:val="24"/>
          <w:szCs w:val="24"/>
        </w:rPr>
        <w:t>OdV</w:t>
      </w:r>
      <w:proofErr w:type="spellEnd"/>
      <w:r w:rsidR="008D4CCE" w:rsidRPr="00A75BF7">
        <w:rPr>
          <w:sz w:val="24"/>
          <w:szCs w:val="24"/>
        </w:rPr>
        <w:t>);</w:t>
      </w:r>
    </w:p>
    <w:p w:rsidR="008D4CCE" w:rsidRPr="00A75BF7" w:rsidRDefault="002E3B9B" w:rsidP="00F95EBB">
      <w:pPr>
        <w:pStyle w:val="Paragrafoelenco"/>
        <w:numPr>
          <w:ilvl w:val="0"/>
          <w:numId w:val="2"/>
        </w:numPr>
        <w:spacing w:after="0" w:line="360" w:lineRule="auto"/>
        <w:jc w:val="both"/>
        <w:rPr>
          <w:sz w:val="24"/>
          <w:szCs w:val="24"/>
        </w:rPr>
      </w:pPr>
      <w:r w:rsidRPr="00A75BF7">
        <w:rPr>
          <w:sz w:val="24"/>
          <w:szCs w:val="24"/>
        </w:rPr>
        <w:t xml:space="preserve">che </w:t>
      </w:r>
      <w:r w:rsidR="008D4CCE" w:rsidRPr="00A75BF7">
        <w:rPr>
          <w:sz w:val="24"/>
          <w:szCs w:val="24"/>
        </w:rPr>
        <w:t>il soggetto agente ha commesso il reato eludendo fraudolentemente il MOG;</w:t>
      </w:r>
    </w:p>
    <w:p w:rsidR="008D4CCE" w:rsidRPr="00A75BF7" w:rsidRDefault="002E3B9B" w:rsidP="00F95EBB">
      <w:pPr>
        <w:pStyle w:val="Paragrafoelenco"/>
        <w:numPr>
          <w:ilvl w:val="0"/>
          <w:numId w:val="2"/>
        </w:numPr>
        <w:spacing w:after="0" w:line="360" w:lineRule="auto"/>
        <w:jc w:val="both"/>
        <w:rPr>
          <w:sz w:val="24"/>
          <w:szCs w:val="24"/>
        </w:rPr>
      </w:pPr>
      <w:r w:rsidRPr="00A75BF7">
        <w:rPr>
          <w:sz w:val="24"/>
          <w:szCs w:val="24"/>
        </w:rPr>
        <w:t xml:space="preserve">che </w:t>
      </w:r>
      <w:r w:rsidR="008D4CCE" w:rsidRPr="00A75BF7">
        <w:rPr>
          <w:sz w:val="24"/>
          <w:szCs w:val="24"/>
        </w:rPr>
        <w:t>non vi è stata omessa o insuffi</w:t>
      </w:r>
      <w:r w:rsidRPr="00A75BF7">
        <w:rPr>
          <w:sz w:val="24"/>
          <w:szCs w:val="24"/>
        </w:rPr>
        <w:t>ciente vigilanza da parte dell’</w:t>
      </w:r>
      <w:proofErr w:type="spellStart"/>
      <w:r w:rsidR="008D4CCE" w:rsidRPr="00A75BF7">
        <w:rPr>
          <w:sz w:val="24"/>
          <w:szCs w:val="24"/>
        </w:rPr>
        <w:t>OdV</w:t>
      </w:r>
      <w:proofErr w:type="spellEnd"/>
      <w:r w:rsidR="008D4CCE" w:rsidRPr="00A75BF7">
        <w:rPr>
          <w:sz w:val="24"/>
          <w:szCs w:val="24"/>
        </w:rPr>
        <w:t>.</w:t>
      </w:r>
    </w:p>
    <w:p w:rsidR="00914641" w:rsidRPr="00A75BF7" w:rsidRDefault="00914641" w:rsidP="00914641">
      <w:pPr>
        <w:spacing w:after="0" w:line="360" w:lineRule="auto"/>
        <w:jc w:val="both"/>
        <w:rPr>
          <w:sz w:val="24"/>
          <w:szCs w:val="24"/>
        </w:rPr>
      </w:pPr>
      <w:r w:rsidRPr="00A75BF7">
        <w:rPr>
          <w:sz w:val="24"/>
          <w:szCs w:val="24"/>
        </w:rPr>
        <w:t xml:space="preserve">Viceversa, </w:t>
      </w:r>
      <w:r w:rsidR="00876E49" w:rsidRPr="000A60F2">
        <w:rPr>
          <w:sz w:val="24"/>
          <w:szCs w:val="24"/>
        </w:rPr>
        <w:t xml:space="preserve">se il reato è </w:t>
      </w:r>
      <w:r w:rsidR="002C04C4" w:rsidRPr="000A60F2">
        <w:rPr>
          <w:sz w:val="24"/>
          <w:szCs w:val="24"/>
        </w:rPr>
        <w:t xml:space="preserve">stato </w:t>
      </w:r>
      <w:r w:rsidR="006A60AE" w:rsidRPr="000A60F2">
        <w:rPr>
          <w:sz w:val="24"/>
          <w:szCs w:val="24"/>
        </w:rPr>
        <w:t xml:space="preserve">commesso </w:t>
      </w:r>
      <w:r w:rsidR="002E3B9B" w:rsidRPr="000A60F2">
        <w:rPr>
          <w:sz w:val="24"/>
          <w:szCs w:val="24"/>
        </w:rPr>
        <w:t>da un soggetto sottoposto</w:t>
      </w:r>
      <w:r w:rsidR="002E3B9B" w:rsidRPr="00A75BF7">
        <w:rPr>
          <w:sz w:val="24"/>
          <w:szCs w:val="24"/>
        </w:rPr>
        <w:t>, l’E</w:t>
      </w:r>
      <w:r w:rsidR="00876E49" w:rsidRPr="00A75BF7">
        <w:rPr>
          <w:sz w:val="24"/>
          <w:szCs w:val="24"/>
        </w:rPr>
        <w:t xml:space="preserve">nte è responsabile se la commissione del reato è stata resa possibile dall’inosservanza degli obblighi di direzione o vigilanza (art. 7 </w:t>
      </w:r>
      <w:proofErr w:type="spellStart"/>
      <w:r w:rsidR="00876E49" w:rsidRPr="00A75BF7">
        <w:rPr>
          <w:sz w:val="24"/>
          <w:szCs w:val="24"/>
        </w:rPr>
        <w:t>D.Lgs.</w:t>
      </w:r>
      <w:proofErr w:type="spellEnd"/>
      <w:r w:rsidR="00876E49" w:rsidRPr="00A75BF7">
        <w:rPr>
          <w:sz w:val="24"/>
          <w:szCs w:val="24"/>
        </w:rPr>
        <w:t xml:space="preserve"> 231/01).</w:t>
      </w:r>
    </w:p>
    <w:p w:rsidR="00876E49" w:rsidRPr="00A75BF7" w:rsidRDefault="00876E49" w:rsidP="00914641">
      <w:pPr>
        <w:spacing w:after="0" w:line="360" w:lineRule="auto"/>
        <w:jc w:val="both"/>
        <w:rPr>
          <w:sz w:val="24"/>
          <w:szCs w:val="24"/>
        </w:rPr>
      </w:pPr>
      <w:r w:rsidRPr="00A75BF7">
        <w:rPr>
          <w:sz w:val="24"/>
          <w:szCs w:val="24"/>
        </w:rPr>
        <w:t>Qu</w:t>
      </w:r>
      <w:r w:rsidR="002E3B9B" w:rsidRPr="00A75BF7">
        <w:rPr>
          <w:sz w:val="24"/>
          <w:szCs w:val="24"/>
        </w:rPr>
        <w:t xml:space="preserve">esta situazione è esclusa se l’Ente </w:t>
      </w:r>
      <w:r w:rsidRPr="00A75BF7">
        <w:rPr>
          <w:sz w:val="24"/>
          <w:szCs w:val="24"/>
        </w:rPr>
        <w:t>prima della commissione del reato ha adottato ed efficacemente attuato il MOG.</w:t>
      </w:r>
    </w:p>
    <w:p w:rsidR="00876E49" w:rsidRDefault="00876E49" w:rsidP="00A3785E">
      <w:pPr>
        <w:spacing w:after="0" w:line="360" w:lineRule="auto"/>
        <w:jc w:val="both"/>
        <w:rPr>
          <w:sz w:val="24"/>
          <w:szCs w:val="24"/>
        </w:rPr>
      </w:pPr>
      <w:r w:rsidRPr="00A75BF7">
        <w:rPr>
          <w:sz w:val="24"/>
          <w:szCs w:val="24"/>
        </w:rPr>
        <w:t>Pertanto, si può notare che</w:t>
      </w:r>
      <w:r w:rsidR="002F75D8" w:rsidRPr="00A75BF7">
        <w:rPr>
          <w:sz w:val="24"/>
          <w:szCs w:val="24"/>
        </w:rPr>
        <w:t>,</w:t>
      </w:r>
      <w:r w:rsidRPr="00A75BF7">
        <w:rPr>
          <w:sz w:val="24"/>
          <w:szCs w:val="24"/>
        </w:rPr>
        <w:t xml:space="preserve"> nel primo caso</w:t>
      </w:r>
      <w:r w:rsidR="002F75D8" w:rsidRPr="00A75BF7">
        <w:rPr>
          <w:sz w:val="24"/>
          <w:szCs w:val="24"/>
        </w:rPr>
        <w:t>,</w:t>
      </w:r>
      <w:r w:rsidR="00D62F2F" w:rsidRPr="00A75BF7">
        <w:rPr>
          <w:sz w:val="24"/>
          <w:szCs w:val="24"/>
        </w:rPr>
        <w:t xml:space="preserve"> l’onere di provare la circostanza esimente de</w:t>
      </w:r>
      <w:r w:rsidR="002E3B9B" w:rsidRPr="00A75BF7">
        <w:rPr>
          <w:sz w:val="24"/>
          <w:szCs w:val="24"/>
        </w:rPr>
        <w:t>lla responsabilità ricade sull’E</w:t>
      </w:r>
      <w:r w:rsidR="00D62F2F" w:rsidRPr="00A75BF7">
        <w:rPr>
          <w:sz w:val="24"/>
          <w:szCs w:val="24"/>
        </w:rPr>
        <w:t>nte. Nel</w:t>
      </w:r>
      <w:r w:rsidR="00DA491F">
        <w:rPr>
          <w:sz w:val="24"/>
          <w:szCs w:val="24"/>
        </w:rPr>
        <w:t xml:space="preserve"> secondo</w:t>
      </w:r>
      <w:r w:rsidR="00D62F2F" w:rsidRPr="00A75BF7">
        <w:rPr>
          <w:sz w:val="24"/>
          <w:szCs w:val="24"/>
        </w:rPr>
        <w:t xml:space="preserve"> caso</w:t>
      </w:r>
      <w:r w:rsidR="002F75D8" w:rsidRPr="00A75BF7">
        <w:rPr>
          <w:sz w:val="24"/>
          <w:szCs w:val="24"/>
        </w:rPr>
        <w:t>,</w:t>
      </w:r>
      <w:r w:rsidR="00D62F2F" w:rsidRPr="00A75BF7">
        <w:rPr>
          <w:sz w:val="24"/>
          <w:szCs w:val="24"/>
        </w:rPr>
        <w:t xml:space="preserve"> invece</w:t>
      </w:r>
      <w:r w:rsidR="002F75D8" w:rsidRPr="00A75BF7">
        <w:rPr>
          <w:sz w:val="24"/>
          <w:szCs w:val="24"/>
        </w:rPr>
        <w:t>,</w:t>
      </w:r>
      <w:r w:rsidR="00D62F2F" w:rsidRPr="00A75BF7">
        <w:rPr>
          <w:sz w:val="24"/>
          <w:szCs w:val="24"/>
        </w:rPr>
        <w:t xml:space="preserve"> spetterà al </w:t>
      </w:r>
      <w:r w:rsidR="00E36926">
        <w:rPr>
          <w:sz w:val="24"/>
          <w:szCs w:val="24"/>
        </w:rPr>
        <w:t>P</w:t>
      </w:r>
      <w:r w:rsidR="00D62F2F" w:rsidRPr="00A75BF7">
        <w:rPr>
          <w:sz w:val="24"/>
          <w:szCs w:val="24"/>
        </w:rPr>
        <w:t xml:space="preserve">ubblico </w:t>
      </w:r>
      <w:r w:rsidR="00E36926">
        <w:rPr>
          <w:sz w:val="24"/>
          <w:szCs w:val="24"/>
        </w:rPr>
        <w:t>M</w:t>
      </w:r>
      <w:r w:rsidR="00D62F2F" w:rsidRPr="00A75BF7">
        <w:rPr>
          <w:sz w:val="24"/>
          <w:szCs w:val="24"/>
        </w:rPr>
        <w:t>inistero dim</w:t>
      </w:r>
      <w:r w:rsidR="002E3B9B" w:rsidRPr="00A75BF7">
        <w:rPr>
          <w:sz w:val="24"/>
          <w:szCs w:val="24"/>
        </w:rPr>
        <w:t>ostrare la responsabilità dell’Ente stesso.</w:t>
      </w:r>
    </w:p>
    <w:p w:rsidR="00D803AA" w:rsidRDefault="00D803AA" w:rsidP="00D803AA">
      <w:pPr>
        <w:spacing w:after="0" w:line="360" w:lineRule="auto"/>
        <w:jc w:val="both"/>
        <w:rPr>
          <w:sz w:val="24"/>
          <w:szCs w:val="24"/>
        </w:rPr>
      </w:pPr>
      <w:r>
        <w:rPr>
          <w:sz w:val="24"/>
          <w:szCs w:val="24"/>
        </w:rPr>
        <w:t xml:space="preserve">Come precisato nella Circolare della Guardia di Finanza n. 83607/12 il </w:t>
      </w:r>
      <w:r w:rsidR="00DA491F">
        <w:rPr>
          <w:sz w:val="24"/>
          <w:szCs w:val="24"/>
        </w:rPr>
        <w:t>MOG</w:t>
      </w:r>
      <w:r>
        <w:rPr>
          <w:sz w:val="24"/>
          <w:szCs w:val="24"/>
        </w:rPr>
        <w:t xml:space="preserve"> adottato dall’Ente, per fungere da scriminante</w:t>
      </w:r>
      <w:r w:rsidR="002C030F">
        <w:rPr>
          <w:sz w:val="24"/>
          <w:szCs w:val="24"/>
        </w:rPr>
        <w:t>,</w:t>
      </w:r>
      <w:r>
        <w:rPr>
          <w:sz w:val="24"/>
          <w:szCs w:val="24"/>
        </w:rPr>
        <w:t xml:space="preserve"> deve essere costruito in modo tale da evitare la realizzazione di determinate condotte illecite; non è sufficiente la mera adozione del Modello</w:t>
      </w:r>
      <w:r w:rsidR="00DA491F">
        <w:rPr>
          <w:sz w:val="24"/>
          <w:szCs w:val="24"/>
        </w:rPr>
        <w:t>,</w:t>
      </w:r>
      <w:r>
        <w:rPr>
          <w:sz w:val="24"/>
          <w:szCs w:val="24"/>
        </w:rPr>
        <w:t xml:space="preserve"> essendo necessaria </w:t>
      </w:r>
      <w:r w:rsidRPr="00BC7BC6">
        <w:rPr>
          <w:sz w:val="24"/>
          <w:szCs w:val="24"/>
        </w:rPr>
        <w:t>una effica</w:t>
      </w:r>
      <w:r>
        <w:rPr>
          <w:sz w:val="24"/>
          <w:szCs w:val="24"/>
        </w:rPr>
        <w:t>ce ed effettiva attuazione del M</w:t>
      </w:r>
      <w:r w:rsidRPr="00BC7BC6">
        <w:rPr>
          <w:sz w:val="24"/>
          <w:szCs w:val="24"/>
        </w:rPr>
        <w:t>odello organizzativo adottato</w:t>
      </w:r>
      <w:r>
        <w:rPr>
          <w:sz w:val="24"/>
          <w:szCs w:val="24"/>
        </w:rPr>
        <w:t>.</w:t>
      </w:r>
    </w:p>
    <w:p w:rsidR="00D803AA" w:rsidRDefault="00D803AA" w:rsidP="00D803AA">
      <w:pPr>
        <w:spacing w:after="0" w:line="360" w:lineRule="auto"/>
        <w:jc w:val="both"/>
        <w:rPr>
          <w:sz w:val="24"/>
          <w:szCs w:val="24"/>
        </w:rPr>
      </w:pPr>
      <w:r w:rsidRPr="00714A12">
        <w:rPr>
          <w:sz w:val="24"/>
          <w:szCs w:val="24"/>
        </w:rPr>
        <w:t>In merito, è da rilevare che il legi</w:t>
      </w:r>
      <w:r w:rsidR="002C030F">
        <w:rPr>
          <w:sz w:val="24"/>
          <w:szCs w:val="24"/>
        </w:rPr>
        <w:t>slatore, nonostante l’importanza</w:t>
      </w:r>
      <w:r w:rsidRPr="00714A12">
        <w:rPr>
          <w:sz w:val="24"/>
          <w:szCs w:val="24"/>
        </w:rPr>
        <w:t xml:space="preserve"> att</w:t>
      </w:r>
      <w:r>
        <w:rPr>
          <w:sz w:val="24"/>
          <w:szCs w:val="24"/>
        </w:rPr>
        <w:t xml:space="preserve">ribuita nel sistema del </w:t>
      </w:r>
      <w:proofErr w:type="spellStart"/>
      <w:r>
        <w:rPr>
          <w:sz w:val="24"/>
          <w:szCs w:val="24"/>
        </w:rPr>
        <w:t>D.Lgs.</w:t>
      </w:r>
      <w:proofErr w:type="spellEnd"/>
      <w:r>
        <w:rPr>
          <w:sz w:val="24"/>
          <w:szCs w:val="24"/>
        </w:rPr>
        <w:t xml:space="preserve"> </w:t>
      </w:r>
      <w:r w:rsidRPr="00714A12">
        <w:rPr>
          <w:sz w:val="24"/>
          <w:szCs w:val="24"/>
        </w:rPr>
        <w:t>n. 231/2001 ai modelli organizzati</w:t>
      </w:r>
      <w:r>
        <w:rPr>
          <w:sz w:val="24"/>
          <w:szCs w:val="24"/>
        </w:rPr>
        <w:t xml:space="preserve">vi, non ne ha imposto ex </w:t>
      </w:r>
      <w:proofErr w:type="spellStart"/>
      <w:r>
        <w:rPr>
          <w:sz w:val="24"/>
          <w:szCs w:val="24"/>
        </w:rPr>
        <w:t>lege</w:t>
      </w:r>
      <w:proofErr w:type="spellEnd"/>
      <w:r>
        <w:rPr>
          <w:sz w:val="24"/>
          <w:szCs w:val="24"/>
        </w:rPr>
        <w:t xml:space="preserve"> l’adozione: non c'è </w:t>
      </w:r>
      <w:r w:rsidRPr="00714A12">
        <w:rPr>
          <w:sz w:val="24"/>
          <w:szCs w:val="24"/>
        </w:rPr>
        <w:t>al</w:t>
      </w:r>
      <w:r w:rsidR="002C030F">
        <w:rPr>
          <w:sz w:val="24"/>
          <w:szCs w:val="24"/>
        </w:rPr>
        <w:t xml:space="preserve">cun dovere legale per un </w:t>
      </w:r>
      <w:r w:rsidR="00DA491F">
        <w:rPr>
          <w:sz w:val="24"/>
          <w:szCs w:val="24"/>
        </w:rPr>
        <w:t>E</w:t>
      </w:r>
      <w:r w:rsidR="002C030F">
        <w:rPr>
          <w:sz w:val="24"/>
          <w:szCs w:val="24"/>
        </w:rPr>
        <w:t>nte</w:t>
      </w:r>
      <w:r w:rsidRPr="00714A12">
        <w:rPr>
          <w:sz w:val="24"/>
          <w:szCs w:val="24"/>
        </w:rPr>
        <w:t xml:space="preserve"> di dotarsi di un mod</w:t>
      </w:r>
      <w:r>
        <w:rPr>
          <w:sz w:val="24"/>
          <w:szCs w:val="24"/>
        </w:rPr>
        <w:t xml:space="preserve">ello di organizzazione conforme </w:t>
      </w:r>
      <w:r w:rsidRPr="00714A12">
        <w:rPr>
          <w:sz w:val="24"/>
          <w:szCs w:val="24"/>
        </w:rPr>
        <w:t>alle indicazioni del citato decreto</w:t>
      </w:r>
      <w:r>
        <w:rPr>
          <w:sz w:val="24"/>
          <w:szCs w:val="24"/>
        </w:rPr>
        <w:t>.</w:t>
      </w:r>
    </w:p>
    <w:p w:rsidR="00D803AA" w:rsidRDefault="00D803AA" w:rsidP="00D803AA">
      <w:pPr>
        <w:spacing w:after="0" w:line="360" w:lineRule="auto"/>
        <w:jc w:val="both"/>
        <w:rPr>
          <w:sz w:val="24"/>
          <w:szCs w:val="24"/>
        </w:rPr>
      </w:pPr>
      <w:r w:rsidRPr="00714A12">
        <w:rPr>
          <w:sz w:val="24"/>
          <w:szCs w:val="24"/>
        </w:rPr>
        <w:t>Tuttavia, non può no</w:t>
      </w:r>
      <w:r w:rsidR="002C030F">
        <w:rPr>
          <w:sz w:val="24"/>
          <w:szCs w:val="24"/>
        </w:rPr>
        <w:t xml:space="preserve">n rilevarsi come l'adozione del MOG </w:t>
      </w:r>
      <w:r w:rsidRPr="00714A12">
        <w:rPr>
          <w:sz w:val="24"/>
          <w:szCs w:val="24"/>
        </w:rPr>
        <w:t>possa essere</w:t>
      </w:r>
      <w:r w:rsidR="002C030F">
        <w:rPr>
          <w:sz w:val="24"/>
          <w:szCs w:val="24"/>
        </w:rPr>
        <w:t xml:space="preserve"> </w:t>
      </w:r>
      <w:r w:rsidRPr="00714A12">
        <w:rPr>
          <w:sz w:val="24"/>
          <w:szCs w:val="24"/>
        </w:rPr>
        <w:t xml:space="preserve">considerata come una misura ormai praticamente necessaria, e </w:t>
      </w:r>
      <w:r>
        <w:rPr>
          <w:sz w:val="24"/>
          <w:szCs w:val="24"/>
        </w:rPr>
        <w:t xml:space="preserve">dunque, obbligatoria nei fatti, </w:t>
      </w:r>
      <w:r w:rsidRPr="00714A12">
        <w:rPr>
          <w:sz w:val="24"/>
          <w:szCs w:val="24"/>
        </w:rPr>
        <w:t>se non altro per beneficiare del c.d. “scudo protettivo”</w:t>
      </w:r>
      <w:r>
        <w:rPr>
          <w:sz w:val="24"/>
          <w:szCs w:val="24"/>
        </w:rPr>
        <w:t xml:space="preserve"> previsto dal Decreto, dal momento che se l’Ente nell’</w:t>
      </w:r>
      <w:r w:rsidRPr="00714A12">
        <w:rPr>
          <w:sz w:val="24"/>
          <w:szCs w:val="24"/>
        </w:rPr>
        <w:t>esercizio della sua libera discrezionali</w:t>
      </w:r>
      <w:r>
        <w:rPr>
          <w:sz w:val="24"/>
          <w:szCs w:val="24"/>
        </w:rPr>
        <w:t xml:space="preserve">tà decide di non </w:t>
      </w:r>
      <w:r>
        <w:rPr>
          <w:sz w:val="24"/>
          <w:szCs w:val="24"/>
        </w:rPr>
        <w:lastRenderedPageBreak/>
        <w:t>dotarsi di un Modello</w:t>
      </w:r>
      <w:r w:rsidRPr="00714A12">
        <w:rPr>
          <w:sz w:val="24"/>
          <w:szCs w:val="24"/>
        </w:rPr>
        <w:t>, esso non potrà avvalersi della c.d. “esimente”</w:t>
      </w:r>
      <w:r>
        <w:rPr>
          <w:sz w:val="24"/>
          <w:szCs w:val="24"/>
        </w:rPr>
        <w:t xml:space="preserve"> dalla responsabilità derivante dall'adozione di un valido M</w:t>
      </w:r>
      <w:r w:rsidR="00161D1B">
        <w:rPr>
          <w:sz w:val="24"/>
          <w:szCs w:val="24"/>
        </w:rPr>
        <w:t>OG</w:t>
      </w:r>
      <w:r>
        <w:rPr>
          <w:sz w:val="24"/>
          <w:szCs w:val="24"/>
        </w:rPr>
        <w:t>.</w:t>
      </w:r>
      <w:r>
        <w:rPr>
          <w:rStyle w:val="Rimandonotaapidipagina"/>
          <w:sz w:val="24"/>
          <w:szCs w:val="24"/>
        </w:rPr>
        <w:footnoteReference w:id="5"/>
      </w:r>
    </w:p>
    <w:p w:rsidR="000F7DA0" w:rsidRDefault="000F7DA0" w:rsidP="00A3785E">
      <w:pPr>
        <w:spacing w:after="0" w:line="360" w:lineRule="auto"/>
        <w:jc w:val="both"/>
        <w:rPr>
          <w:sz w:val="24"/>
          <w:szCs w:val="24"/>
        </w:rPr>
      </w:pPr>
    </w:p>
    <w:p w:rsidR="00D62F2F" w:rsidRPr="00A75BF7" w:rsidRDefault="00694207" w:rsidP="00E135D7">
      <w:pPr>
        <w:pStyle w:val="stile11"/>
      </w:pPr>
      <w:bookmarkStart w:id="16" w:name="_Toc443643109"/>
      <w:bookmarkStart w:id="17" w:name="_Toc463512056"/>
      <w:r w:rsidRPr="00A75BF7">
        <w:t xml:space="preserve">1.4 </w:t>
      </w:r>
      <w:r w:rsidR="00D62F2F" w:rsidRPr="00A75BF7">
        <w:t>L’autonomia</w:t>
      </w:r>
      <w:r w:rsidR="002E3B9B" w:rsidRPr="00A75BF7">
        <w:t xml:space="preserve"> della responsabilità dell’E</w:t>
      </w:r>
      <w:r w:rsidR="00DD0FBB" w:rsidRPr="00A75BF7">
        <w:t>nte</w:t>
      </w:r>
      <w:bookmarkEnd w:id="16"/>
      <w:bookmarkEnd w:id="17"/>
    </w:p>
    <w:p w:rsidR="00D62F2F" w:rsidRPr="00A75BF7" w:rsidRDefault="00D62F2F" w:rsidP="00914641">
      <w:pPr>
        <w:spacing w:after="0" w:line="360" w:lineRule="auto"/>
        <w:jc w:val="both"/>
        <w:rPr>
          <w:sz w:val="24"/>
          <w:szCs w:val="24"/>
        </w:rPr>
      </w:pPr>
      <w:r w:rsidRPr="00A75BF7">
        <w:rPr>
          <w:sz w:val="24"/>
          <w:szCs w:val="24"/>
        </w:rPr>
        <w:t xml:space="preserve">L’art. 8 del </w:t>
      </w:r>
      <w:proofErr w:type="spellStart"/>
      <w:r w:rsidRPr="00A75BF7">
        <w:rPr>
          <w:sz w:val="24"/>
          <w:szCs w:val="24"/>
        </w:rPr>
        <w:t>D.Lgs.</w:t>
      </w:r>
      <w:proofErr w:type="spellEnd"/>
      <w:r w:rsidRPr="00A75BF7">
        <w:rPr>
          <w:sz w:val="24"/>
          <w:szCs w:val="24"/>
        </w:rPr>
        <w:t xml:space="preserve"> 231/01 attribuisce la </w:t>
      </w:r>
      <w:r w:rsidR="002E3B9B" w:rsidRPr="00A75BF7">
        <w:rPr>
          <w:sz w:val="24"/>
          <w:szCs w:val="24"/>
        </w:rPr>
        <w:t>responsabilità in capo all’E</w:t>
      </w:r>
      <w:r w:rsidRPr="00A75BF7">
        <w:rPr>
          <w:sz w:val="24"/>
          <w:szCs w:val="24"/>
        </w:rPr>
        <w:t>nte anche quando:</w:t>
      </w:r>
    </w:p>
    <w:p w:rsidR="00D62F2F" w:rsidRPr="00A75BF7" w:rsidRDefault="00D62F2F" w:rsidP="00D62F2F">
      <w:pPr>
        <w:pStyle w:val="Paragrafoelenco"/>
        <w:numPr>
          <w:ilvl w:val="0"/>
          <w:numId w:val="3"/>
        </w:numPr>
        <w:spacing w:after="0" w:line="360" w:lineRule="auto"/>
        <w:jc w:val="both"/>
        <w:rPr>
          <w:sz w:val="24"/>
          <w:szCs w:val="24"/>
        </w:rPr>
      </w:pPr>
      <w:r w:rsidRPr="00A75BF7">
        <w:rPr>
          <w:sz w:val="24"/>
          <w:szCs w:val="24"/>
        </w:rPr>
        <w:t>l’autore del reato non è stato identificato o non è imputabile;</w:t>
      </w:r>
    </w:p>
    <w:p w:rsidR="00D62F2F" w:rsidRPr="00A75BF7" w:rsidRDefault="00D62F2F" w:rsidP="00D62F2F">
      <w:pPr>
        <w:pStyle w:val="Paragrafoelenco"/>
        <w:numPr>
          <w:ilvl w:val="0"/>
          <w:numId w:val="3"/>
        </w:numPr>
        <w:spacing w:after="0" w:line="360" w:lineRule="auto"/>
        <w:jc w:val="both"/>
        <w:rPr>
          <w:sz w:val="24"/>
          <w:szCs w:val="24"/>
        </w:rPr>
      </w:pPr>
      <w:r w:rsidRPr="00A75BF7">
        <w:rPr>
          <w:sz w:val="24"/>
          <w:szCs w:val="24"/>
        </w:rPr>
        <w:t>il reato si estingue per una causa diversa dall’amnistia.</w:t>
      </w:r>
    </w:p>
    <w:p w:rsidR="003C4A71" w:rsidRPr="00A75BF7" w:rsidRDefault="002E3B9B" w:rsidP="003C4A71">
      <w:pPr>
        <w:spacing w:after="0" w:line="360" w:lineRule="auto"/>
        <w:jc w:val="both"/>
        <w:rPr>
          <w:sz w:val="24"/>
          <w:szCs w:val="24"/>
        </w:rPr>
      </w:pPr>
      <w:r w:rsidRPr="00A75BF7">
        <w:rPr>
          <w:sz w:val="24"/>
          <w:szCs w:val="24"/>
        </w:rPr>
        <w:t xml:space="preserve">Pertanto, </w:t>
      </w:r>
      <w:r w:rsidR="003C4A71" w:rsidRPr="00A75BF7">
        <w:rPr>
          <w:sz w:val="24"/>
          <w:szCs w:val="24"/>
        </w:rPr>
        <w:t>va distinta la colpevolezza dell’individuo (della quale si occupa il sistema penale tradizion</w:t>
      </w:r>
      <w:r w:rsidRPr="00A75BF7">
        <w:rPr>
          <w:sz w:val="24"/>
          <w:szCs w:val="24"/>
        </w:rPr>
        <w:t>ale) dalla responsabilità dell’E</w:t>
      </w:r>
      <w:r w:rsidR="003C4A71" w:rsidRPr="00A75BF7">
        <w:rPr>
          <w:sz w:val="24"/>
          <w:szCs w:val="24"/>
        </w:rPr>
        <w:t xml:space="preserve">nte, disciplinata </w:t>
      </w:r>
      <w:r w:rsidRPr="00A75BF7">
        <w:rPr>
          <w:sz w:val="24"/>
          <w:szCs w:val="24"/>
        </w:rPr>
        <w:t>per l’</w:t>
      </w:r>
      <w:r w:rsidR="003C4A71" w:rsidRPr="00A75BF7">
        <w:rPr>
          <w:sz w:val="24"/>
          <w:szCs w:val="24"/>
        </w:rPr>
        <w:t xml:space="preserve">appunto dal </w:t>
      </w:r>
      <w:proofErr w:type="spellStart"/>
      <w:r w:rsidR="003C4A71" w:rsidRPr="00A75BF7">
        <w:rPr>
          <w:sz w:val="24"/>
          <w:szCs w:val="24"/>
        </w:rPr>
        <w:t>D.Lgs.</w:t>
      </w:r>
      <w:proofErr w:type="spellEnd"/>
      <w:r w:rsidR="003C4A71" w:rsidRPr="00A75BF7">
        <w:rPr>
          <w:sz w:val="24"/>
          <w:szCs w:val="24"/>
        </w:rPr>
        <w:t xml:space="preserve"> 231/01.</w:t>
      </w:r>
    </w:p>
    <w:p w:rsidR="003409B8" w:rsidRPr="00A75BF7" w:rsidRDefault="002E3B9B" w:rsidP="003C4A71">
      <w:pPr>
        <w:spacing w:after="0" w:line="360" w:lineRule="auto"/>
        <w:jc w:val="both"/>
        <w:rPr>
          <w:sz w:val="24"/>
          <w:szCs w:val="24"/>
        </w:rPr>
      </w:pPr>
      <w:r w:rsidRPr="00A75BF7">
        <w:rPr>
          <w:sz w:val="24"/>
          <w:szCs w:val="24"/>
        </w:rPr>
        <w:t xml:space="preserve">Nella fattispecie di cui alla </w:t>
      </w:r>
      <w:r w:rsidR="008E1FE1">
        <w:rPr>
          <w:sz w:val="24"/>
          <w:szCs w:val="24"/>
        </w:rPr>
        <w:t xml:space="preserve">superiore </w:t>
      </w:r>
      <w:r w:rsidRPr="00A75BF7">
        <w:rPr>
          <w:sz w:val="24"/>
          <w:szCs w:val="24"/>
        </w:rPr>
        <w:t xml:space="preserve">lett. a) </w:t>
      </w:r>
      <w:r w:rsidR="003409B8" w:rsidRPr="00A75BF7">
        <w:rPr>
          <w:sz w:val="24"/>
          <w:szCs w:val="24"/>
        </w:rPr>
        <w:t>rientra anche l’ipotesi della assoluzione della persona fisica per non avere</w:t>
      </w:r>
      <w:r w:rsidRPr="00A75BF7">
        <w:rPr>
          <w:sz w:val="24"/>
          <w:szCs w:val="24"/>
        </w:rPr>
        <w:t xml:space="preserve"> commesso il fatto, così che l’E</w:t>
      </w:r>
      <w:r w:rsidR="003409B8" w:rsidRPr="00A75BF7">
        <w:rPr>
          <w:sz w:val="24"/>
          <w:szCs w:val="24"/>
        </w:rPr>
        <w:t>nte potrebbe essere condannato per l’illecito dipendente dallo stesso fatto per il quale l’accusato è stato prosciolto.</w:t>
      </w:r>
    </w:p>
    <w:p w:rsidR="003C4A71" w:rsidRPr="00A75BF7" w:rsidRDefault="008A6544" w:rsidP="003C4A71">
      <w:pPr>
        <w:spacing w:after="0" w:line="360" w:lineRule="auto"/>
        <w:jc w:val="both"/>
        <w:rPr>
          <w:sz w:val="24"/>
          <w:szCs w:val="24"/>
        </w:rPr>
      </w:pPr>
      <w:r w:rsidRPr="00A75BF7">
        <w:rPr>
          <w:sz w:val="24"/>
          <w:szCs w:val="24"/>
        </w:rPr>
        <w:t xml:space="preserve">In tali </w:t>
      </w:r>
      <w:r w:rsidR="003409B8" w:rsidRPr="00A75BF7">
        <w:rPr>
          <w:sz w:val="24"/>
          <w:szCs w:val="24"/>
        </w:rPr>
        <w:t>situazioni il processo avrà luogo esclusivamente a carico della persona giuridica, non essendo possibile accertare la responsabilità penale dell’autore del reato.</w:t>
      </w:r>
    </w:p>
    <w:p w:rsidR="003409B8" w:rsidRPr="00A75BF7" w:rsidRDefault="003409B8" w:rsidP="003C4A71">
      <w:pPr>
        <w:spacing w:after="0" w:line="360" w:lineRule="auto"/>
        <w:jc w:val="both"/>
        <w:rPr>
          <w:sz w:val="24"/>
          <w:szCs w:val="24"/>
        </w:rPr>
      </w:pPr>
      <w:r w:rsidRPr="00A75BF7">
        <w:rPr>
          <w:sz w:val="24"/>
          <w:szCs w:val="24"/>
        </w:rPr>
        <w:t xml:space="preserve">In questo senso si afferma l’autonomia processuale </w:t>
      </w:r>
      <w:r w:rsidR="002F75D8" w:rsidRPr="00A75BF7">
        <w:rPr>
          <w:sz w:val="24"/>
          <w:szCs w:val="24"/>
        </w:rPr>
        <w:t>dell’illecito amministrativo</w:t>
      </w:r>
      <w:r w:rsidRPr="00A75BF7">
        <w:rPr>
          <w:sz w:val="24"/>
          <w:szCs w:val="24"/>
        </w:rPr>
        <w:t>, la cui cognizione non è preclusa da particolari esiti dell’accertamento penale.</w:t>
      </w:r>
    </w:p>
    <w:p w:rsidR="003409B8" w:rsidRPr="00A75BF7" w:rsidRDefault="002E3B9B" w:rsidP="003C4A71">
      <w:pPr>
        <w:spacing w:after="0" w:line="360" w:lineRule="auto"/>
        <w:jc w:val="both"/>
        <w:rPr>
          <w:sz w:val="24"/>
          <w:szCs w:val="24"/>
        </w:rPr>
      </w:pPr>
      <w:r w:rsidRPr="00A75BF7">
        <w:rPr>
          <w:sz w:val="24"/>
          <w:szCs w:val="24"/>
        </w:rPr>
        <w:t>La responsabilità dell’E</w:t>
      </w:r>
      <w:r w:rsidR="003409B8" w:rsidRPr="00A75BF7">
        <w:rPr>
          <w:sz w:val="24"/>
          <w:szCs w:val="24"/>
        </w:rPr>
        <w:t xml:space="preserve">nte permane anche in caso di morte del </w:t>
      </w:r>
      <w:r w:rsidR="003409B8" w:rsidRPr="00A75BF7">
        <w:rPr>
          <w:i/>
          <w:sz w:val="24"/>
          <w:szCs w:val="24"/>
        </w:rPr>
        <w:t>reo</w:t>
      </w:r>
      <w:r w:rsidR="003409B8" w:rsidRPr="00A75BF7">
        <w:rPr>
          <w:sz w:val="24"/>
          <w:szCs w:val="24"/>
        </w:rPr>
        <w:t xml:space="preserve"> prima della condanna, di intervenuta prescrizione del reato presupposto</w:t>
      </w:r>
      <w:r w:rsidR="00EF6D7F">
        <w:rPr>
          <w:sz w:val="24"/>
          <w:szCs w:val="24"/>
        </w:rPr>
        <w:t xml:space="preserve"> e</w:t>
      </w:r>
      <w:r w:rsidR="003409B8" w:rsidRPr="00A75BF7">
        <w:rPr>
          <w:sz w:val="24"/>
          <w:szCs w:val="24"/>
        </w:rPr>
        <w:t xml:space="preserve"> di re</w:t>
      </w:r>
      <w:r w:rsidR="002F75D8" w:rsidRPr="00A75BF7">
        <w:rPr>
          <w:sz w:val="24"/>
          <w:szCs w:val="24"/>
        </w:rPr>
        <w:t>missione della</w:t>
      </w:r>
      <w:r w:rsidR="003409B8" w:rsidRPr="00A75BF7">
        <w:rPr>
          <w:sz w:val="24"/>
          <w:szCs w:val="24"/>
        </w:rPr>
        <w:t xml:space="preserve"> querela.</w:t>
      </w:r>
    </w:p>
    <w:p w:rsidR="00C33B56" w:rsidRDefault="003409B8" w:rsidP="00A3785E">
      <w:pPr>
        <w:spacing w:after="0" w:line="360" w:lineRule="auto"/>
        <w:jc w:val="both"/>
        <w:rPr>
          <w:sz w:val="24"/>
          <w:szCs w:val="24"/>
        </w:rPr>
      </w:pPr>
      <w:r w:rsidRPr="00A75BF7">
        <w:rPr>
          <w:sz w:val="24"/>
          <w:szCs w:val="24"/>
        </w:rPr>
        <w:t>Nell’ipotesi di amnistia, se l’imputato rinuncia alla sua applicazione, non s</w:t>
      </w:r>
      <w:r w:rsidR="002E3B9B" w:rsidRPr="00A75BF7">
        <w:rPr>
          <w:sz w:val="24"/>
          <w:szCs w:val="24"/>
        </w:rPr>
        <w:t xml:space="preserve">i procederà </w:t>
      </w:r>
      <w:r w:rsidR="000129BD">
        <w:rPr>
          <w:sz w:val="24"/>
          <w:szCs w:val="24"/>
        </w:rPr>
        <w:t xml:space="preserve">comunque </w:t>
      </w:r>
      <w:r w:rsidR="002E3B9B" w:rsidRPr="00A75BF7">
        <w:rPr>
          <w:sz w:val="24"/>
          <w:szCs w:val="24"/>
        </w:rPr>
        <w:t>nei confronti dell’E</w:t>
      </w:r>
      <w:r w:rsidRPr="00A75BF7">
        <w:rPr>
          <w:sz w:val="24"/>
          <w:szCs w:val="24"/>
        </w:rPr>
        <w:t xml:space="preserve">nte. La </w:t>
      </w:r>
      <w:proofErr w:type="spellStart"/>
      <w:r w:rsidRPr="00A75BF7">
        <w:rPr>
          <w:i/>
          <w:sz w:val="24"/>
          <w:szCs w:val="24"/>
        </w:rPr>
        <w:t>ratio</w:t>
      </w:r>
      <w:proofErr w:type="spellEnd"/>
      <w:r w:rsidRPr="00A75BF7">
        <w:rPr>
          <w:sz w:val="24"/>
          <w:szCs w:val="24"/>
        </w:rPr>
        <w:t xml:space="preserve"> di tale scelta va rinvenuta nella volontà di non vincola</w:t>
      </w:r>
      <w:r w:rsidR="002E3B9B" w:rsidRPr="00A75BF7">
        <w:rPr>
          <w:sz w:val="24"/>
          <w:szCs w:val="24"/>
        </w:rPr>
        <w:t>re il destino processuale dell’E</w:t>
      </w:r>
      <w:r w:rsidRPr="00A75BF7">
        <w:rPr>
          <w:sz w:val="24"/>
          <w:szCs w:val="24"/>
        </w:rPr>
        <w:t>nte alle scelt</w:t>
      </w:r>
      <w:r w:rsidR="002E3B9B" w:rsidRPr="00A75BF7">
        <w:rPr>
          <w:sz w:val="24"/>
          <w:szCs w:val="24"/>
        </w:rPr>
        <w:t>e individuali dell’imputato. L’E</w:t>
      </w:r>
      <w:r w:rsidRPr="00A75BF7">
        <w:rPr>
          <w:sz w:val="24"/>
          <w:szCs w:val="24"/>
        </w:rPr>
        <w:t xml:space="preserve">nte </w:t>
      </w:r>
      <w:r w:rsidR="000129BD">
        <w:rPr>
          <w:sz w:val="24"/>
          <w:szCs w:val="24"/>
        </w:rPr>
        <w:t xml:space="preserve">in ogni caso può decidere di </w:t>
      </w:r>
      <w:r w:rsidRPr="00A75BF7">
        <w:rPr>
          <w:sz w:val="24"/>
          <w:szCs w:val="24"/>
        </w:rPr>
        <w:t>rinunciare all’amnistia.</w:t>
      </w:r>
    </w:p>
    <w:p w:rsidR="000F7DA0" w:rsidRDefault="000F7DA0" w:rsidP="00A3785E">
      <w:pPr>
        <w:spacing w:after="0" w:line="360" w:lineRule="auto"/>
        <w:jc w:val="both"/>
        <w:rPr>
          <w:sz w:val="24"/>
          <w:szCs w:val="24"/>
        </w:rPr>
      </w:pPr>
    </w:p>
    <w:p w:rsidR="00F20B74" w:rsidRDefault="00F20B74" w:rsidP="00A3785E">
      <w:pPr>
        <w:spacing w:after="0" w:line="360" w:lineRule="auto"/>
        <w:jc w:val="both"/>
        <w:rPr>
          <w:sz w:val="24"/>
          <w:szCs w:val="24"/>
        </w:rPr>
      </w:pPr>
    </w:p>
    <w:p w:rsidR="00F20B74" w:rsidRDefault="00F20B74" w:rsidP="00A3785E">
      <w:pPr>
        <w:spacing w:after="0" w:line="360" w:lineRule="auto"/>
        <w:jc w:val="both"/>
        <w:rPr>
          <w:sz w:val="24"/>
          <w:szCs w:val="24"/>
        </w:rPr>
      </w:pPr>
    </w:p>
    <w:p w:rsidR="0061338C" w:rsidRPr="00A75BF7" w:rsidRDefault="0061338C" w:rsidP="0061338C">
      <w:pPr>
        <w:pStyle w:val="stile11"/>
      </w:pPr>
      <w:bookmarkStart w:id="18" w:name="_Toc463512057"/>
      <w:r w:rsidRPr="00A75BF7">
        <w:lastRenderedPageBreak/>
        <w:t>1.</w:t>
      </w:r>
      <w:r w:rsidR="00EC0CCB">
        <w:t>5</w:t>
      </w:r>
      <w:r w:rsidRPr="00A75BF7">
        <w:t xml:space="preserve"> Le Linee Guida di ANIA</w:t>
      </w:r>
      <w:bookmarkEnd w:id="18"/>
    </w:p>
    <w:p w:rsidR="0061338C" w:rsidRPr="00A75BF7" w:rsidRDefault="0061338C" w:rsidP="0061338C">
      <w:pPr>
        <w:spacing w:after="0" w:line="360" w:lineRule="auto"/>
        <w:jc w:val="both"/>
        <w:rPr>
          <w:sz w:val="24"/>
          <w:szCs w:val="24"/>
        </w:rPr>
      </w:pPr>
      <w:r w:rsidRPr="00A75BF7">
        <w:rPr>
          <w:sz w:val="24"/>
          <w:szCs w:val="24"/>
        </w:rPr>
        <w:t>Il presente</w:t>
      </w:r>
      <w:r>
        <w:rPr>
          <w:sz w:val="24"/>
          <w:szCs w:val="24"/>
        </w:rPr>
        <w:t xml:space="preserve"> Modello</w:t>
      </w:r>
      <w:r w:rsidRPr="00A75BF7">
        <w:rPr>
          <w:sz w:val="24"/>
          <w:szCs w:val="24"/>
        </w:rPr>
        <w:t xml:space="preserve"> è stato </w:t>
      </w:r>
      <w:r>
        <w:rPr>
          <w:sz w:val="24"/>
          <w:szCs w:val="24"/>
        </w:rPr>
        <w:t>ragionato</w:t>
      </w:r>
      <w:r w:rsidRPr="00A75BF7">
        <w:rPr>
          <w:sz w:val="24"/>
          <w:szCs w:val="24"/>
        </w:rPr>
        <w:t xml:space="preserve"> prendendo in considerazione le esigenze del settore </w:t>
      </w:r>
      <w:r>
        <w:rPr>
          <w:sz w:val="24"/>
          <w:szCs w:val="24"/>
        </w:rPr>
        <w:t>assicurativo e, più specificatamente, dell’intermediazione assicurativa</w:t>
      </w:r>
      <w:r w:rsidRPr="00A75BF7">
        <w:rPr>
          <w:sz w:val="24"/>
          <w:szCs w:val="24"/>
        </w:rPr>
        <w:t xml:space="preserve"> nel quale opera </w:t>
      </w:r>
      <w:r>
        <w:rPr>
          <w:sz w:val="24"/>
          <w:szCs w:val="24"/>
        </w:rPr>
        <w:t xml:space="preserve"> l’Agenzia</w:t>
      </w:r>
      <w:r w:rsidRPr="00A75BF7">
        <w:rPr>
          <w:sz w:val="24"/>
          <w:szCs w:val="24"/>
        </w:rPr>
        <w:t xml:space="preserve"> e, quindi, le prescrizioni dettate dalle Linee Guida </w:t>
      </w:r>
      <w:r>
        <w:rPr>
          <w:sz w:val="24"/>
          <w:szCs w:val="24"/>
        </w:rPr>
        <w:t xml:space="preserve">di </w:t>
      </w:r>
      <w:r w:rsidRPr="00A75BF7">
        <w:rPr>
          <w:sz w:val="24"/>
          <w:szCs w:val="24"/>
        </w:rPr>
        <w:t>ANIA</w:t>
      </w:r>
      <w:r>
        <w:rPr>
          <w:sz w:val="24"/>
          <w:szCs w:val="24"/>
        </w:rPr>
        <w:t>.</w:t>
      </w:r>
      <w:r w:rsidRPr="00A75BF7">
        <w:rPr>
          <w:rStyle w:val="Rimandonotaapidipagina"/>
          <w:sz w:val="24"/>
          <w:szCs w:val="24"/>
        </w:rPr>
        <w:footnoteReference w:id="6"/>
      </w:r>
      <w:r w:rsidRPr="00A75BF7">
        <w:rPr>
          <w:sz w:val="24"/>
          <w:szCs w:val="24"/>
        </w:rPr>
        <w:t xml:space="preserve"> </w:t>
      </w:r>
    </w:p>
    <w:p w:rsidR="0061338C" w:rsidRDefault="0061338C" w:rsidP="0061338C">
      <w:pPr>
        <w:spacing w:after="0" w:line="360" w:lineRule="auto"/>
        <w:jc w:val="both"/>
        <w:rPr>
          <w:sz w:val="24"/>
          <w:szCs w:val="24"/>
        </w:rPr>
      </w:pPr>
      <w:r w:rsidRPr="00A75BF7">
        <w:rPr>
          <w:sz w:val="24"/>
          <w:szCs w:val="24"/>
        </w:rPr>
        <w:t>Le Linee Guida</w:t>
      </w:r>
      <w:r>
        <w:rPr>
          <w:sz w:val="24"/>
          <w:szCs w:val="24"/>
        </w:rPr>
        <w:t xml:space="preserve"> di</w:t>
      </w:r>
      <w:r w:rsidRPr="00A75BF7">
        <w:rPr>
          <w:sz w:val="24"/>
          <w:szCs w:val="24"/>
        </w:rPr>
        <w:t xml:space="preserve"> ANIA non hanno carattere vincolante (come si evince dall’art. 6, comma </w:t>
      </w:r>
      <w:r>
        <w:rPr>
          <w:sz w:val="24"/>
          <w:szCs w:val="24"/>
        </w:rPr>
        <w:t>3,</w:t>
      </w:r>
      <w:r w:rsidRPr="00A75BF7">
        <w:rPr>
          <w:sz w:val="24"/>
          <w:szCs w:val="24"/>
        </w:rPr>
        <w:t xml:space="preserve"> del </w:t>
      </w:r>
      <w:proofErr w:type="spellStart"/>
      <w:r w:rsidRPr="00A75BF7">
        <w:rPr>
          <w:sz w:val="24"/>
          <w:szCs w:val="24"/>
        </w:rPr>
        <w:t>D.Lgs.</w:t>
      </w:r>
      <w:proofErr w:type="spellEnd"/>
      <w:r w:rsidRPr="00A75BF7">
        <w:rPr>
          <w:sz w:val="24"/>
          <w:szCs w:val="24"/>
        </w:rPr>
        <w:t xml:space="preserve"> 231/01) e si rivolgono precisamente all’impresa di </w:t>
      </w:r>
      <w:r w:rsidRPr="00315A92">
        <w:rPr>
          <w:sz w:val="24"/>
          <w:szCs w:val="24"/>
        </w:rPr>
        <w:t xml:space="preserve">assicurazione ma, ispirandosi a principi dettati per il settore assicurativo </w:t>
      </w:r>
      <w:r w:rsidRPr="00315A92">
        <w:rPr>
          <w:i/>
          <w:sz w:val="24"/>
          <w:szCs w:val="24"/>
        </w:rPr>
        <w:t xml:space="preserve">tout court, </w:t>
      </w:r>
      <w:r w:rsidRPr="00315A92">
        <w:rPr>
          <w:sz w:val="24"/>
          <w:szCs w:val="24"/>
        </w:rPr>
        <w:t>ben possono</w:t>
      </w:r>
      <w:r w:rsidRPr="00A75BF7">
        <w:rPr>
          <w:sz w:val="24"/>
          <w:szCs w:val="24"/>
        </w:rPr>
        <w:t xml:space="preserve"> essere adattate </w:t>
      </w:r>
      <w:r>
        <w:rPr>
          <w:sz w:val="24"/>
          <w:szCs w:val="24"/>
        </w:rPr>
        <w:t xml:space="preserve">e recepite </w:t>
      </w:r>
      <w:r w:rsidRPr="00A75BF7">
        <w:rPr>
          <w:sz w:val="24"/>
          <w:szCs w:val="24"/>
        </w:rPr>
        <w:t>anche alla struttura agenziale.</w:t>
      </w:r>
    </w:p>
    <w:p w:rsidR="0061338C" w:rsidRPr="00A75BF7" w:rsidRDefault="0061338C" w:rsidP="0061338C">
      <w:pPr>
        <w:spacing w:after="0" w:line="360" w:lineRule="auto"/>
        <w:jc w:val="both"/>
        <w:rPr>
          <w:sz w:val="24"/>
          <w:szCs w:val="24"/>
        </w:rPr>
      </w:pPr>
      <w:r>
        <w:rPr>
          <w:sz w:val="24"/>
          <w:szCs w:val="24"/>
        </w:rPr>
        <w:t>Come ribadito dall’ANIA, i</w:t>
      </w:r>
      <w:r w:rsidRPr="00B07583">
        <w:rPr>
          <w:sz w:val="24"/>
          <w:szCs w:val="24"/>
        </w:rPr>
        <w:t xml:space="preserve">l </w:t>
      </w:r>
      <w:r>
        <w:rPr>
          <w:sz w:val="24"/>
          <w:szCs w:val="24"/>
        </w:rPr>
        <w:t>Modello</w:t>
      </w:r>
      <w:r w:rsidRPr="00B07583">
        <w:rPr>
          <w:sz w:val="24"/>
          <w:szCs w:val="24"/>
        </w:rPr>
        <w:t xml:space="preserve"> de</w:t>
      </w:r>
      <w:r>
        <w:rPr>
          <w:sz w:val="24"/>
          <w:szCs w:val="24"/>
        </w:rPr>
        <w:t xml:space="preserve">ve essere studiato e realizzato in modo da risultare idoneo alla </w:t>
      </w:r>
      <w:r w:rsidRPr="00B07583">
        <w:rPr>
          <w:sz w:val="24"/>
          <w:szCs w:val="24"/>
        </w:rPr>
        <w:t>finalità richiesta</w:t>
      </w:r>
      <w:r>
        <w:rPr>
          <w:sz w:val="24"/>
          <w:szCs w:val="24"/>
        </w:rPr>
        <w:t xml:space="preserve"> dalla normativa di cui al Decr</w:t>
      </w:r>
      <w:r w:rsidRPr="00B07583">
        <w:rPr>
          <w:sz w:val="24"/>
          <w:szCs w:val="24"/>
        </w:rPr>
        <w:t xml:space="preserve">eto, </w:t>
      </w:r>
      <w:r>
        <w:rPr>
          <w:sz w:val="24"/>
          <w:szCs w:val="24"/>
        </w:rPr>
        <w:t>vale a dire la prevenzione del rischio reato non in astratto, ma nel conc</w:t>
      </w:r>
      <w:r w:rsidRPr="00B07583">
        <w:rPr>
          <w:sz w:val="24"/>
          <w:szCs w:val="24"/>
        </w:rPr>
        <w:t>reto della sp</w:t>
      </w:r>
      <w:r>
        <w:rPr>
          <w:sz w:val="24"/>
          <w:szCs w:val="24"/>
        </w:rPr>
        <w:t xml:space="preserve">ecifica realtà </w:t>
      </w:r>
      <w:r w:rsidR="002B62B0">
        <w:rPr>
          <w:sz w:val="24"/>
          <w:szCs w:val="24"/>
        </w:rPr>
        <w:t>a</w:t>
      </w:r>
      <w:r w:rsidR="008A2755">
        <w:rPr>
          <w:sz w:val="24"/>
          <w:szCs w:val="24"/>
        </w:rPr>
        <w:t>genzia</w:t>
      </w:r>
      <w:r>
        <w:rPr>
          <w:sz w:val="24"/>
          <w:szCs w:val="24"/>
        </w:rPr>
        <w:t xml:space="preserve">le, così </w:t>
      </w:r>
      <w:r w:rsidRPr="00B07583">
        <w:rPr>
          <w:sz w:val="24"/>
          <w:szCs w:val="24"/>
        </w:rPr>
        <w:t>da potersi ins</w:t>
      </w:r>
      <w:r>
        <w:rPr>
          <w:sz w:val="24"/>
          <w:szCs w:val="24"/>
        </w:rPr>
        <w:t xml:space="preserve">erire in modo efficace e costruttivo nel quotidiano svolgersi di tale realtà </w:t>
      </w:r>
      <w:r w:rsidRPr="00B07583">
        <w:rPr>
          <w:sz w:val="24"/>
          <w:szCs w:val="24"/>
        </w:rPr>
        <w:t>e da divenirne parte integrante.</w:t>
      </w:r>
    </w:p>
    <w:p w:rsidR="0061338C" w:rsidRPr="00A75BF7" w:rsidRDefault="0061338C" w:rsidP="0061338C">
      <w:pPr>
        <w:spacing w:after="0" w:line="360" w:lineRule="auto"/>
        <w:jc w:val="both"/>
        <w:rPr>
          <w:sz w:val="24"/>
          <w:szCs w:val="24"/>
        </w:rPr>
      </w:pPr>
      <w:r w:rsidRPr="00A75BF7">
        <w:rPr>
          <w:sz w:val="24"/>
          <w:szCs w:val="24"/>
        </w:rPr>
        <w:t xml:space="preserve">Le Linee Guida </w:t>
      </w:r>
      <w:r>
        <w:rPr>
          <w:sz w:val="24"/>
          <w:szCs w:val="24"/>
        </w:rPr>
        <w:t xml:space="preserve">di </w:t>
      </w:r>
      <w:r w:rsidRPr="00A75BF7">
        <w:rPr>
          <w:sz w:val="24"/>
          <w:szCs w:val="24"/>
        </w:rPr>
        <w:t xml:space="preserve">ANIA suggeriscono di costruire il MOG solo dopo aver effettuato una approfondita indagine circa l’organizzazione dell’Ente, così da riuscire ad individuare gli ambiti e le attività che potrebbero dare luogo </w:t>
      </w:r>
      <w:r>
        <w:rPr>
          <w:sz w:val="24"/>
          <w:szCs w:val="24"/>
        </w:rPr>
        <w:t>al rischio di</w:t>
      </w:r>
      <w:r w:rsidRPr="00A75BF7">
        <w:rPr>
          <w:sz w:val="24"/>
          <w:szCs w:val="24"/>
        </w:rPr>
        <w:t xml:space="preserve"> commissione dei reati e degli illeciti considerati dal </w:t>
      </w:r>
      <w:proofErr w:type="spellStart"/>
      <w:r w:rsidRPr="00A75BF7">
        <w:rPr>
          <w:sz w:val="24"/>
          <w:szCs w:val="24"/>
        </w:rPr>
        <w:t>D.Lgs.</w:t>
      </w:r>
      <w:proofErr w:type="spellEnd"/>
      <w:r w:rsidRPr="00A75BF7">
        <w:rPr>
          <w:sz w:val="24"/>
          <w:szCs w:val="24"/>
        </w:rPr>
        <w:t xml:space="preserve"> 231/01.</w:t>
      </w:r>
      <w:r>
        <w:rPr>
          <w:sz w:val="24"/>
          <w:szCs w:val="24"/>
        </w:rPr>
        <w:t xml:space="preserve"> </w:t>
      </w:r>
    </w:p>
    <w:p w:rsidR="0061338C" w:rsidRDefault="0061338C" w:rsidP="0061338C">
      <w:pPr>
        <w:spacing w:after="0" w:line="360" w:lineRule="auto"/>
        <w:jc w:val="both"/>
        <w:rPr>
          <w:sz w:val="24"/>
          <w:szCs w:val="24"/>
        </w:rPr>
      </w:pPr>
      <w:r w:rsidRPr="00A75BF7">
        <w:rPr>
          <w:sz w:val="24"/>
          <w:szCs w:val="24"/>
        </w:rPr>
        <w:t>In un</w:t>
      </w:r>
      <w:r>
        <w:rPr>
          <w:sz w:val="24"/>
          <w:szCs w:val="24"/>
        </w:rPr>
        <w:t>'</w:t>
      </w:r>
      <w:r w:rsidRPr="00A75BF7">
        <w:rPr>
          <w:sz w:val="24"/>
          <w:szCs w:val="24"/>
        </w:rPr>
        <w:t>ottica di prevenzione l’ANIA ritiene opportuno:</w:t>
      </w:r>
    </w:p>
    <w:p w:rsidR="0061338C" w:rsidRDefault="0061338C" w:rsidP="0061338C">
      <w:pPr>
        <w:pStyle w:val="Paragrafoelenco"/>
        <w:numPr>
          <w:ilvl w:val="0"/>
          <w:numId w:val="1"/>
        </w:numPr>
        <w:spacing w:after="0" w:line="360" w:lineRule="auto"/>
        <w:jc w:val="both"/>
        <w:rPr>
          <w:sz w:val="24"/>
          <w:szCs w:val="24"/>
        </w:rPr>
      </w:pPr>
      <w:r w:rsidRPr="004F1FE3">
        <w:rPr>
          <w:sz w:val="24"/>
          <w:szCs w:val="24"/>
        </w:rPr>
        <w:t>elencare i reati e gli illeciti consid</w:t>
      </w:r>
      <w:r>
        <w:rPr>
          <w:sz w:val="24"/>
          <w:szCs w:val="24"/>
        </w:rPr>
        <w:t xml:space="preserve">erati dal </w:t>
      </w:r>
      <w:proofErr w:type="spellStart"/>
      <w:r>
        <w:rPr>
          <w:sz w:val="24"/>
          <w:szCs w:val="24"/>
        </w:rPr>
        <w:t>D.Lgs.</w:t>
      </w:r>
      <w:proofErr w:type="spellEnd"/>
      <w:r w:rsidRPr="004F1FE3">
        <w:rPr>
          <w:sz w:val="24"/>
          <w:szCs w:val="24"/>
        </w:rPr>
        <w:t xml:space="preserve"> 231</w:t>
      </w:r>
      <w:r>
        <w:rPr>
          <w:sz w:val="24"/>
          <w:szCs w:val="24"/>
        </w:rPr>
        <w:t>/01;</w:t>
      </w:r>
    </w:p>
    <w:p w:rsidR="0061338C" w:rsidRDefault="0061338C" w:rsidP="0061338C">
      <w:pPr>
        <w:pStyle w:val="Paragrafoelenco"/>
        <w:numPr>
          <w:ilvl w:val="0"/>
          <w:numId w:val="1"/>
        </w:numPr>
        <w:spacing w:after="0" w:line="360" w:lineRule="auto"/>
        <w:jc w:val="both"/>
        <w:rPr>
          <w:sz w:val="24"/>
          <w:szCs w:val="24"/>
        </w:rPr>
      </w:pPr>
      <w:r>
        <w:rPr>
          <w:sz w:val="24"/>
          <w:szCs w:val="24"/>
        </w:rPr>
        <w:t>d</w:t>
      </w:r>
      <w:r w:rsidRPr="004F1FE3">
        <w:rPr>
          <w:sz w:val="24"/>
          <w:szCs w:val="24"/>
        </w:rPr>
        <w:t>escrivere l’organizzazione</w:t>
      </w:r>
      <w:r>
        <w:rPr>
          <w:sz w:val="24"/>
          <w:szCs w:val="24"/>
        </w:rPr>
        <w:t xml:space="preserve"> dell’E</w:t>
      </w:r>
      <w:r w:rsidRPr="004F1FE3">
        <w:rPr>
          <w:sz w:val="24"/>
          <w:szCs w:val="24"/>
        </w:rPr>
        <w:t>nte nel suo complesso</w:t>
      </w:r>
      <w:r>
        <w:rPr>
          <w:sz w:val="24"/>
          <w:szCs w:val="24"/>
        </w:rPr>
        <w:t>;</w:t>
      </w:r>
    </w:p>
    <w:p w:rsidR="0061338C" w:rsidRDefault="0061338C" w:rsidP="0061338C">
      <w:pPr>
        <w:pStyle w:val="Paragrafoelenco"/>
        <w:numPr>
          <w:ilvl w:val="0"/>
          <w:numId w:val="1"/>
        </w:numPr>
        <w:spacing w:after="0" w:line="360" w:lineRule="auto"/>
        <w:jc w:val="both"/>
        <w:rPr>
          <w:sz w:val="24"/>
          <w:szCs w:val="24"/>
        </w:rPr>
      </w:pPr>
      <w:r>
        <w:rPr>
          <w:sz w:val="24"/>
          <w:szCs w:val="24"/>
        </w:rPr>
        <w:t>i</w:t>
      </w:r>
      <w:r w:rsidRPr="004F1FE3">
        <w:rPr>
          <w:sz w:val="24"/>
          <w:szCs w:val="24"/>
        </w:rPr>
        <w:t>ndividuare, nel</w:t>
      </w:r>
      <w:r>
        <w:rPr>
          <w:sz w:val="24"/>
          <w:szCs w:val="24"/>
        </w:rPr>
        <w:t xml:space="preserve"> quadro dell’attività realizzata dall’Ente</w:t>
      </w:r>
      <w:r w:rsidRPr="004F1FE3">
        <w:rPr>
          <w:sz w:val="24"/>
          <w:szCs w:val="24"/>
        </w:rPr>
        <w:t xml:space="preserve">, gli ambiti e le attività che potrebbero dar luogo alla commissione dei </w:t>
      </w:r>
      <w:r w:rsidRPr="00295155">
        <w:rPr>
          <w:sz w:val="24"/>
          <w:szCs w:val="24"/>
        </w:rPr>
        <w:t xml:space="preserve">reati </w:t>
      </w:r>
      <w:r>
        <w:rPr>
          <w:sz w:val="24"/>
          <w:szCs w:val="24"/>
        </w:rPr>
        <w:t>considerati dal D</w:t>
      </w:r>
      <w:r w:rsidRPr="004F1FE3">
        <w:rPr>
          <w:sz w:val="24"/>
          <w:szCs w:val="24"/>
        </w:rPr>
        <w:t xml:space="preserve">ecreto con conseguente </w:t>
      </w:r>
      <w:r>
        <w:rPr>
          <w:sz w:val="24"/>
          <w:szCs w:val="24"/>
        </w:rPr>
        <w:t>responsabilità anche per l’E</w:t>
      </w:r>
      <w:r w:rsidRPr="004F1FE3">
        <w:rPr>
          <w:sz w:val="24"/>
          <w:szCs w:val="24"/>
        </w:rPr>
        <w:t>nte</w:t>
      </w:r>
      <w:r>
        <w:rPr>
          <w:sz w:val="24"/>
          <w:szCs w:val="24"/>
        </w:rPr>
        <w:t>;</w:t>
      </w:r>
    </w:p>
    <w:p w:rsidR="0061338C" w:rsidRPr="006E043A" w:rsidRDefault="0061338C" w:rsidP="0061338C">
      <w:pPr>
        <w:pStyle w:val="Paragrafoelenco"/>
        <w:numPr>
          <w:ilvl w:val="0"/>
          <w:numId w:val="1"/>
        </w:numPr>
        <w:spacing w:after="0" w:line="360" w:lineRule="auto"/>
        <w:jc w:val="both"/>
        <w:rPr>
          <w:sz w:val="24"/>
          <w:szCs w:val="24"/>
        </w:rPr>
      </w:pPr>
      <w:r w:rsidRPr="006E043A">
        <w:rPr>
          <w:sz w:val="24"/>
          <w:szCs w:val="24"/>
        </w:rPr>
        <w:t xml:space="preserve">esplicitare le attribuzioni delle deleghe e dei poteri </w:t>
      </w:r>
      <w:r w:rsidR="002B62B0">
        <w:rPr>
          <w:sz w:val="24"/>
          <w:szCs w:val="24"/>
        </w:rPr>
        <w:t>a</w:t>
      </w:r>
      <w:r w:rsidR="008A2755">
        <w:rPr>
          <w:sz w:val="24"/>
          <w:szCs w:val="24"/>
        </w:rPr>
        <w:t>genzia</w:t>
      </w:r>
      <w:r w:rsidRPr="006E043A">
        <w:rPr>
          <w:sz w:val="24"/>
          <w:szCs w:val="24"/>
        </w:rPr>
        <w:t>li e la relativa estensione, ovviamente in relazi</w:t>
      </w:r>
      <w:r>
        <w:rPr>
          <w:sz w:val="24"/>
          <w:szCs w:val="24"/>
        </w:rPr>
        <w:t>one ai reati</w:t>
      </w:r>
      <w:r w:rsidRPr="006E043A">
        <w:rPr>
          <w:sz w:val="24"/>
          <w:szCs w:val="24"/>
        </w:rPr>
        <w:t xml:space="preserve"> considerati dal </w:t>
      </w:r>
      <w:r>
        <w:rPr>
          <w:sz w:val="24"/>
          <w:szCs w:val="24"/>
        </w:rPr>
        <w:t>Decreto;</w:t>
      </w:r>
    </w:p>
    <w:p w:rsidR="0061338C" w:rsidRPr="00A75BF7" w:rsidRDefault="0061338C" w:rsidP="0061338C">
      <w:pPr>
        <w:pStyle w:val="Paragrafoelenco"/>
        <w:numPr>
          <w:ilvl w:val="0"/>
          <w:numId w:val="1"/>
        </w:numPr>
        <w:spacing w:after="0" w:line="360" w:lineRule="auto"/>
        <w:jc w:val="both"/>
        <w:rPr>
          <w:sz w:val="24"/>
          <w:szCs w:val="24"/>
        </w:rPr>
      </w:pPr>
      <w:r w:rsidRPr="00A75BF7">
        <w:rPr>
          <w:sz w:val="24"/>
          <w:szCs w:val="24"/>
        </w:rPr>
        <w:t>evitare eccessive concentrazioni di potere in capo a singoli uffici o singole persone;</w:t>
      </w:r>
    </w:p>
    <w:p w:rsidR="0061338C" w:rsidRPr="00A75BF7" w:rsidRDefault="0061338C" w:rsidP="0061338C">
      <w:pPr>
        <w:pStyle w:val="Paragrafoelenco"/>
        <w:numPr>
          <w:ilvl w:val="0"/>
          <w:numId w:val="1"/>
        </w:numPr>
        <w:spacing w:after="0" w:line="360" w:lineRule="auto"/>
        <w:jc w:val="both"/>
        <w:rPr>
          <w:sz w:val="24"/>
          <w:szCs w:val="24"/>
        </w:rPr>
      </w:pPr>
      <w:r w:rsidRPr="00A75BF7">
        <w:rPr>
          <w:sz w:val="24"/>
          <w:szCs w:val="24"/>
        </w:rPr>
        <w:t>garantire una chiara ed organica attribuzione di compiti;</w:t>
      </w:r>
    </w:p>
    <w:p w:rsidR="0061338C" w:rsidRPr="00A75BF7" w:rsidRDefault="0061338C" w:rsidP="0061338C">
      <w:pPr>
        <w:pStyle w:val="Paragrafoelenco"/>
        <w:numPr>
          <w:ilvl w:val="0"/>
          <w:numId w:val="1"/>
        </w:numPr>
        <w:spacing w:after="0" w:line="360" w:lineRule="auto"/>
        <w:jc w:val="both"/>
        <w:rPr>
          <w:sz w:val="24"/>
          <w:szCs w:val="24"/>
        </w:rPr>
      </w:pPr>
      <w:r w:rsidRPr="00A75BF7">
        <w:rPr>
          <w:sz w:val="24"/>
          <w:szCs w:val="24"/>
        </w:rPr>
        <w:t>assicurare che gli assetti organizzativi vengano effettivamente attuati;</w:t>
      </w:r>
    </w:p>
    <w:p w:rsidR="0061338C" w:rsidRPr="00A75BF7" w:rsidRDefault="0061338C" w:rsidP="0061338C">
      <w:pPr>
        <w:pStyle w:val="Paragrafoelenco"/>
        <w:numPr>
          <w:ilvl w:val="0"/>
          <w:numId w:val="1"/>
        </w:numPr>
        <w:spacing w:after="0" w:line="360" w:lineRule="auto"/>
        <w:jc w:val="both"/>
        <w:rPr>
          <w:sz w:val="24"/>
          <w:szCs w:val="24"/>
        </w:rPr>
      </w:pPr>
      <w:r w:rsidRPr="00A75BF7">
        <w:rPr>
          <w:sz w:val="24"/>
          <w:szCs w:val="24"/>
        </w:rPr>
        <w:lastRenderedPageBreak/>
        <w:t xml:space="preserve">determinare una serie di procedure da seguire per assumere decisioni che ricadono in capo all’Ente e che possono esporlo a responsabilità ai sensi del </w:t>
      </w:r>
      <w:proofErr w:type="spellStart"/>
      <w:r w:rsidRPr="00A75BF7">
        <w:rPr>
          <w:sz w:val="24"/>
          <w:szCs w:val="24"/>
        </w:rPr>
        <w:t>D.Lgs.</w:t>
      </w:r>
      <w:proofErr w:type="spellEnd"/>
      <w:r w:rsidRPr="00A75BF7">
        <w:rPr>
          <w:sz w:val="24"/>
          <w:szCs w:val="24"/>
        </w:rPr>
        <w:t xml:space="preserve"> 231/01;</w:t>
      </w:r>
    </w:p>
    <w:p w:rsidR="0061338C" w:rsidRPr="00A75BF7" w:rsidRDefault="0061338C" w:rsidP="0061338C">
      <w:pPr>
        <w:pStyle w:val="Paragrafoelenco"/>
        <w:numPr>
          <w:ilvl w:val="0"/>
          <w:numId w:val="1"/>
        </w:numPr>
        <w:spacing w:after="0" w:line="360" w:lineRule="auto"/>
        <w:jc w:val="both"/>
        <w:rPr>
          <w:sz w:val="24"/>
          <w:szCs w:val="24"/>
        </w:rPr>
      </w:pPr>
      <w:r w:rsidRPr="00A75BF7">
        <w:rPr>
          <w:sz w:val="24"/>
          <w:szCs w:val="24"/>
        </w:rPr>
        <w:t>prevedere forme di tutela delle disposizioni del MOG, così da evitare la loro elusione;</w:t>
      </w:r>
    </w:p>
    <w:p w:rsidR="0061338C" w:rsidRPr="00A75BF7" w:rsidRDefault="0061338C" w:rsidP="0061338C">
      <w:pPr>
        <w:pStyle w:val="Paragrafoelenco"/>
        <w:numPr>
          <w:ilvl w:val="0"/>
          <w:numId w:val="1"/>
        </w:numPr>
        <w:spacing w:after="0" w:line="360" w:lineRule="auto"/>
        <w:jc w:val="both"/>
        <w:rPr>
          <w:sz w:val="24"/>
          <w:szCs w:val="24"/>
        </w:rPr>
      </w:pPr>
      <w:r w:rsidRPr="00A75BF7">
        <w:rPr>
          <w:sz w:val="24"/>
          <w:szCs w:val="24"/>
        </w:rPr>
        <w:t>imporre procedure di trasparenza e controllo nella formazione delle provviste economiche;</w:t>
      </w:r>
    </w:p>
    <w:p w:rsidR="0061338C" w:rsidRPr="00A75BF7" w:rsidRDefault="0061338C" w:rsidP="0061338C">
      <w:pPr>
        <w:pStyle w:val="Paragrafoelenco"/>
        <w:numPr>
          <w:ilvl w:val="0"/>
          <w:numId w:val="1"/>
        </w:numPr>
        <w:spacing w:after="0" w:line="360" w:lineRule="auto"/>
        <w:jc w:val="both"/>
        <w:rPr>
          <w:sz w:val="24"/>
          <w:szCs w:val="24"/>
        </w:rPr>
      </w:pPr>
      <w:r w:rsidRPr="00A75BF7">
        <w:rPr>
          <w:sz w:val="24"/>
          <w:szCs w:val="24"/>
        </w:rPr>
        <w:t>prevedere in capo a tutti i soggetti che interagiscono all’interno dell’Ente precisi obblighi di informazione verso l’</w:t>
      </w:r>
      <w:proofErr w:type="spellStart"/>
      <w:r w:rsidRPr="00A75BF7">
        <w:rPr>
          <w:sz w:val="24"/>
          <w:szCs w:val="24"/>
        </w:rPr>
        <w:t>O</w:t>
      </w:r>
      <w:r>
        <w:rPr>
          <w:sz w:val="24"/>
          <w:szCs w:val="24"/>
        </w:rPr>
        <w:t>dV</w:t>
      </w:r>
      <w:proofErr w:type="spellEnd"/>
      <w:r w:rsidRPr="00A75BF7">
        <w:rPr>
          <w:sz w:val="24"/>
          <w:szCs w:val="24"/>
        </w:rPr>
        <w:t>;</w:t>
      </w:r>
    </w:p>
    <w:p w:rsidR="0061338C" w:rsidRDefault="0061338C" w:rsidP="0061338C">
      <w:pPr>
        <w:pStyle w:val="Paragrafoelenco"/>
        <w:numPr>
          <w:ilvl w:val="0"/>
          <w:numId w:val="1"/>
        </w:numPr>
        <w:spacing w:after="0" w:line="360" w:lineRule="auto"/>
        <w:jc w:val="both"/>
        <w:rPr>
          <w:sz w:val="24"/>
          <w:szCs w:val="24"/>
        </w:rPr>
      </w:pPr>
      <w:r>
        <w:rPr>
          <w:sz w:val="24"/>
          <w:szCs w:val="24"/>
        </w:rPr>
        <w:t>coinvolgere tutto il personale e i collaboratori esterni nell’osservanza del MOG, ad esempio contemplando un sistema di segnalazioni delle violazioni del MOG direttamente all’</w:t>
      </w:r>
      <w:proofErr w:type="spellStart"/>
      <w:r>
        <w:rPr>
          <w:sz w:val="24"/>
          <w:szCs w:val="24"/>
        </w:rPr>
        <w:t>OdV</w:t>
      </w:r>
      <w:proofErr w:type="spellEnd"/>
      <w:r>
        <w:rPr>
          <w:sz w:val="24"/>
          <w:szCs w:val="24"/>
        </w:rPr>
        <w:t>;</w:t>
      </w:r>
    </w:p>
    <w:p w:rsidR="0061338C" w:rsidRDefault="0061338C" w:rsidP="0061338C">
      <w:pPr>
        <w:pStyle w:val="Paragrafoelenco"/>
        <w:numPr>
          <w:ilvl w:val="0"/>
          <w:numId w:val="1"/>
        </w:numPr>
        <w:spacing w:after="0" w:line="360" w:lineRule="auto"/>
        <w:jc w:val="both"/>
        <w:rPr>
          <w:sz w:val="24"/>
          <w:szCs w:val="24"/>
        </w:rPr>
      </w:pPr>
      <w:r w:rsidRPr="006E043A">
        <w:rPr>
          <w:sz w:val="24"/>
          <w:szCs w:val="24"/>
        </w:rPr>
        <w:t>prevedere lo svolgimento di specifici corsi per la formazione del personale e di quanti altri sottoposti a</w:t>
      </w:r>
      <w:r>
        <w:rPr>
          <w:sz w:val="24"/>
          <w:szCs w:val="24"/>
        </w:rPr>
        <w:t>lla direzione o vigilanza dell’E</w:t>
      </w:r>
      <w:r w:rsidRPr="006E043A">
        <w:rPr>
          <w:sz w:val="24"/>
          <w:szCs w:val="24"/>
        </w:rPr>
        <w:t>nte e la loro sensibilizzazione con riguardo al rischio di commissione dei</w:t>
      </w:r>
      <w:r>
        <w:rPr>
          <w:sz w:val="24"/>
          <w:szCs w:val="24"/>
        </w:rPr>
        <w:t xml:space="preserve"> </w:t>
      </w:r>
      <w:r w:rsidRPr="006E043A">
        <w:rPr>
          <w:sz w:val="24"/>
          <w:szCs w:val="24"/>
        </w:rPr>
        <w:t xml:space="preserve">reati e illeciti considerati dal </w:t>
      </w:r>
      <w:r>
        <w:rPr>
          <w:sz w:val="24"/>
          <w:szCs w:val="24"/>
        </w:rPr>
        <w:t>Decreto;</w:t>
      </w:r>
    </w:p>
    <w:p w:rsidR="0061338C" w:rsidRDefault="0061338C" w:rsidP="0061338C">
      <w:pPr>
        <w:pStyle w:val="Paragrafoelenco"/>
        <w:numPr>
          <w:ilvl w:val="0"/>
          <w:numId w:val="1"/>
        </w:numPr>
        <w:spacing w:after="0" w:line="360" w:lineRule="auto"/>
        <w:jc w:val="both"/>
        <w:rPr>
          <w:sz w:val="24"/>
          <w:szCs w:val="24"/>
        </w:rPr>
      </w:pPr>
      <w:r>
        <w:rPr>
          <w:sz w:val="24"/>
          <w:szCs w:val="24"/>
        </w:rPr>
        <w:t>prevedere</w:t>
      </w:r>
      <w:r w:rsidRPr="006E043A">
        <w:rPr>
          <w:sz w:val="24"/>
          <w:szCs w:val="24"/>
        </w:rPr>
        <w:t xml:space="preserve"> la comminazione di sanzioni appropriate per il caso di mancato rispetto delle disposizioni recate dal </w:t>
      </w:r>
      <w:r>
        <w:rPr>
          <w:sz w:val="24"/>
          <w:szCs w:val="24"/>
        </w:rPr>
        <w:t xml:space="preserve">Modello; </w:t>
      </w:r>
    </w:p>
    <w:p w:rsidR="0061338C" w:rsidRDefault="0061338C" w:rsidP="0061338C">
      <w:pPr>
        <w:pStyle w:val="Paragrafoelenco"/>
        <w:numPr>
          <w:ilvl w:val="0"/>
          <w:numId w:val="1"/>
        </w:numPr>
        <w:spacing w:after="0" w:line="360" w:lineRule="auto"/>
        <w:jc w:val="both"/>
        <w:rPr>
          <w:sz w:val="24"/>
          <w:szCs w:val="24"/>
        </w:rPr>
      </w:pPr>
      <w:r w:rsidRPr="00FE49D4">
        <w:rPr>
          <w:sz w:val="24"/>
          <w:szCs w:val="24"/>
        </w:rPr>
        <w:t xml:space="preserve">prevedere di portare i principi che hanno </w:t>
      </w:r>
      <w:r>
        <w:rPr>
          <w:sz w:val="24"/>
          <w:szCs w:val="24"/>
        </w:rPr>
        <w:t>guidato alla realizzazione del</w:t>
      </w:r>
      <w:r w:rsidRPr="00FE49D4">
        <w:rPr>
          <w:sz w:val="24"/>
          <w:szCs w:val="24"/>
        </w:rPr>
        <w:t xml:space="preserve"> Modello</w:t>
      </w:r>
      <w:r>
        <w:rPr>
          <w:sz w:val="24"/>
          <w:szCs w:val="24"/>
        </w:rPr>
        <w:t xml:space="preserve"> </w:t>
      </w:r>
      <w:r w:rsidRPr="00FE49D4">
        <w:rPr>
          <w:sz w:val="24"/>
          <w:szCs w:val="24"/>
        </w:rPr>
        <w:t>a conoscenza (nella forma che si ritenga più idonea) delle entità o figure che col</w:t>
      </w:r>
      <w:r>
        <w:rPr>
          <w:sz w:val="24"/>
          <w:szCs w:val="24"/>
        </w:rPr>
        <w:t>laborano o interagiscono con l’E</w:t>
      </w:r>
      <w:r w:rsidRPr="00FE49D4">
        <w:rPr>
          <w:sz w:val="24"/>
          <w:szCs w:val="24"/>
        </w:rPr>
        <w:t xml:space="preserve">nte, nonché di portare l’intero </w:t>
      </w:r>
      <w:r>
        <w:rPr>
          <w:sz w:val="24"/>
          <w:szCs w:val="24"/>
        </w:rPr>
        <w:t>Modello</w:t>
      </w:r>
      <w:r w:rsidRPr="00FE49D4">
        <w:rPr>
          <w:sz w:val="24"/>
          <w:szCs w:val="24"/>
        </w:rPr>
        <w:t xml:space="preserve"> a conoscenza d</w:t>
      </w:r>
      <w:r>
        <w:rPr>
          <w:sz w:val="24"/>
          <w:szCs w:val="24"/>
        </w:rPr>
        <w:t xml:space="preserve">ei soggetti </w:t>
      </w:r>
      <w:r w:rsidRPr="00FE49D4">
        <w:rPr>
          <w:sz w:val="24"/>
          <w:szCs w:val="24"/>
        </w:rPr>
        <w:t>so</w:t>
      </w:r>
      <w:r>
        <w:rPr>
          <w:sz w:val="24"/>
          <w:szCs w:val="24"/>
        </w:rPr>
        <w:t>ttoposti</w:t>
      </w:r>
      <w:r w:rsidRPr="00FE49D4">
        <w:rPr>
          <w:sz w:val="24"/>
          <w:szCs w:val="24"/>
        </w:rPr>
        <w:t xml:space="preserve"> alla direzione </w:t>
      </w:r>
      <w:r>
        <w:rPr>
          <w:sz w:val="24"/>
          <w:szCs w:val="24"/>
        </w:rPr>
        <w:t>o vigilanza dell’E</w:t>
      </w:r>
      <w:r w:rsidRPr="00FE49D4">
        <w:rPr>
          <w:sz w:val="24"/>
          <w:szCs w:val="24"/>
        </w:rPr>
        <w:t>nte</w:t>
      </w:r>
      <w:r>
        <w:rPr>
          <w:sz w:val="24"/>
          <w:szCs w:val="24"/>
        </w:rPr>
        <w:t>;</w:t>
      </w:r>
    </w:p>
    <w:p w:rsidR="0061338C" w:rsidRDefault="0061338C" w:rsidP="0061338C">
      <w:pPr>
        <w:pStyle w:val="Paragrafoelenco"/>
        <w:numPr>
          <w:ilvl w:val="0"/>
          <w:numId w:val="1"/>
        </w:numPr>
        <w:spacing w:after="0" w:line="360" w:lineRule="auto"/>
        <w:jc w:val="both"/>
        <w:rPr>
          <w:sz w:val="24"/>
          <w:szCs w:val="24"/>
        </w:rPr>
      </w:pPr>
      <w:r w:rsidRPr="00FE49D4">
        <w:rPr>
          <w:sz w:val="24"/>
          <w:szCs w:val="24"/>
        </w:rPr>
        <w:t xml:space="preserve">prevedere di inserire </w:t>
      </w:r>
      <w:r>
        <w:rPr>
          <w:sz w:val="24"/>
          <w:szCs w:val="24"/>
        </w:rPr>
        <w:t>nei contratti che regolano</w:t>
      </w:r>
      <w:r w:rsidRPr="00FE49D4">
        <w:rPr>
          <w:sz w:val="24"/>
          <w:szCs w:val="24"/>
        </w:rPr>
        <w:t xml:space="preserve"> i rapporti </w:t>
      </w:r>
      <w:r>
        <w:rPr>
          <w:sz w:val="24"/>
          <w:szCs w:val="24"/>
        </w:rPr>
        <w:t>tra l’Ente e le figure ricomprese nella sua organizzazione</w:t>
      </w:r>
      <w:r w:rsidRPr="00FE49D4">
        <w:rPr>
          <w:sz w:val="24"/>
          <w:szCs w:val="24"/>
        </w:rPr>
        <w:t xml:space="preserve"> una clausola </w:t>
      </w:r>
      <w:r>
        <w:rPr>
          <w:sz w:val="24"/>
          <w:szCs w:val="24"/>
        </w:rPr>
        <w:t>attraverso la cui sottoscrizione i soggetti dichiarano di conoscere il Modello, o perlomeno i principi ispiratori del medesimo;</w:t>
      </w:r>
    </w:p>
    <w:p w:rsidR="0061338C" w:rsidRDefault="0061338C" w:rsidP="0061338C">
      <w:pPr>
        <w:pStyle w:val="Paragrafoelenco"/>
        <w:numPr>
          <w:ilvl w:val="0"/>
          <w:numId w:val="1"/>
        </w:numPr>
        <w:spacing w:after="0" w:line="360" w:lineRule="auto"/>
        <w:jc w:val="both"/>
        <w:rPr>
          <w:sz w:val="24"/>
          <w:szCs w:val="24"/>
        </w:rPr>
      </w:pPr>
      <w:r w:rsidRPr="00A75BF7">
        <w:rPr>
          <w:sz w:val="24"/>
          <w:szCs w:val="24"/>
        </w:rPr>
        <w:t>prevedere una costante attività di verifica ed aggiornamento del MOG</w:t>
      </w:r>
      <w:r>
        <w:rPr>
          <w:sz w:val="24"/>
          <w:szCs w:val="24"/>
        </w:rPr>
        <w:t>.</w:t>
      </w:r>
    </w:p>
    <w:p w:rsidR="0061338C" w:rsidRDefault="0061338C" w:rsidP="00A3785E">
      <w:pPr>
        <w:spacing w:after="0" w:line="360" w:lineRule="auto"/>
        <w:jc w:val="both"/>
        <w:rPr>
          <w:sz w:val="24"/>
          <w:szCs w:val="24"/>
        </w:rPr>
      </w:pPr>
    </w:p>
    <w:p w:rsidR="00F20B74" w:rsidRDefault="00F20B74" w:rsidP="00A3785E">
      <w:pPr>
        <w:spacing w:after="0" w:line="360" w:lineRule="auto"/>
        <w:jc w:val="both"/>
        <w:rPr>
          <w:sz w:val="24"/>
          <w:szCs w:val="24"/>
        </w:rPr>
      </w:pPr>
    </w:p>
    <w:p w:rsidR="00F20B74" w:rsidRDefault="00F20B74" w:rsidP="00A3785E">
      <w:pPr>
        <w:spacing w:after="0" w:line="360" w:lineRule="auto"/>
        <w:jc w:val="both"/>
        <w:rPr>
          <w:sz w:val="24"/>
          <w:szCs w:val="24"/>
        </w:rPr>
      </w:pPr>
    </w:p>
    <w:p w:rsidR="00F20B74" w:rsidRDefault="00F20B74" w:rsidP="00A3785E">
      <w:pPr>
        <w:spacing w:after="0" w:line="360" w:lineRule="auto"/>
        <w:jc w:val="both"/>
        <w:rPr>
          <w:sz w:val="24"/>
          <w:szCs w:val="24"/>
        </w:rPr>
      </w:pPr>
    </w:p>
    <w:p w:rsidR="00C33B56" w:rsidRPr="00A75BF7" w:rsidRDefault="00694207" w:rsidP="00E135D7">
      <w:pPr>
        <w:pStyle w:val="stile11"/>
      </w:pPr>
      <w:bookmarkStart w:id="19" w:name="_Toc443643110"/>
      <w:bookmarkStart w:id="20" w:name="_Toc463512058"/>
      <w:r w:rsidRPr="00A75BF7">
        <w:lastRenderedPageBreak/>
        <w:t>1.</w:t>
      </w:r>
      <w:r w:rsidR="00EC0CCB">
        <w:t>6</w:t>
      </w:r>
      <w:r w:rsidRPr="00A75BF7">
        <w:t xml:space="preserve"> </w:t>
      </w:r>
      <w:r w:rsidR="00C33B56" w:rsidRPr="00A75BF7">
        <w:t>Sistema sanzionatorio</w:t>
      </w:r>
      <w:r w:rsidR="008D436A" w:rsidRPr="00A75BF7">
        <w:t xml:space="preserve"> applicabile all’Ente</w:t>
      </w:r>
      <w:bookmarkEnd w:id="19"/>
      <w:bookmarkEnd w:id="20"/>
    </w:p>
    <w:p w:rsidR="00C33B56" w:rsidRPr="00A75BF7" w:rsidRDefault="00FE4693" w:rsidP="003C4A71">
      <w:pPr>
        <w:spacing w:after="0" w:line="360" w:lineRule="auto"/>
        <w:jc w:val="both"/>
        <w:rPr>
          <w:sz w:val="24"/>
          <w:szCs w:val="24"/>
        </w:rPr>
      </w:pPr>
      <w:r w:rsidRPr="00A75BF7">
        <w:rPr>
          <w:sz w:val="24"/>
          <w:szCs w:val="24"/>
        </w:rPr>
        <w:t xml:space="preserve">Il </w:t>
      </w:r>
      <w:proofErr w:type="spellStart"/>
      <w:r w:rsidRPr="00A75BF7">
        <w:rPr>
          <w:sz w:val="24"/>
          <w:szCs w:val="24"/>
        </w:rPr>
        <w:t>D.Lgs.</w:t>
      </w:r>
      <w:proofErr w:type="spellEnd"/>
      <w:r w:rsidRPr="00A75BF7">
        <w:rPr>
          <w:sz w:val="24"/>
          <w:szCs w:val="24"/>
        </w:rPr>
        <w:t xml:space="preserve"> 231/01 </w:t>
      </w:r>
      <w:r w:rsidR="002F75D8" w:rsidRPr="00A75BF7">
        <w:rPr>
          <w:sz w:val="24"/>
          <w:szCs w:val="24"/>
        </w:rPr>
        <w:t xml:space="preserve">(art. 9) </w:t>
      </w:r>
      <w:r w:rsidRPr="00A75BF7">
        <w:rPr>
          <w:sz w:val="24"/>
          <w:szCs w:val="24"/>
        </w:rPr>
        <w:t>contiene al suo interno anche la disciplina dell’apparato sanzionatorio</w:t>
      </w:r>
      <w:r w:rsidR="000129BD">
        <w:rPr>
          <w:sz w:val="24"/>
          <w:szCs w:val="24"/>
        </w:rPr>
        <w:t xml:space="preserve"> applicabile all’Ente</w:t>
      </w:r>
      <w:r w:rsidRPr="00A75BF7">
        <w:rPr>
          <w:sz w:val="24"/>
          <w:szCs w:val="24"/>
        </w:rPr>
        <w:t xml:space="preserve"> che risponde ad esigenze di prevenzione, valorizzando in chiave premiale il </w:t>
      </w:r>
      <w:proofErr w:type="spellStart"/>
      <w:r w:rsidRPr="00A75BF7">
        <w:rPr>
          <w:sz w:val="24"/>
          <w:szCs w:val="24"/>
        </w:rPr>
        <w:t>postfatto</w:t>
      </w:r>
      <w:proofErr w:type="spellEnd"/>
      <w:r w:rsidRPr="00A75BF7">
        <w:rPr>
          <w:sz w:val="24"/>
          <w:szCs w:val="24"/>
        </w:rPr>
        <w:t>.</w:t>
      </w:r>
    </w:p>
    <w:p w:rsidR="00B14FE4" w:rsidRDefault="00551792" w:rsidP="003C4A71">
      <w:pPr>
        <w:spacing w:after="0" w:line="360" w:lineRule="auto"/>
        <w:jc w:val="both"/>
        <w:rPr>
          <w:sz w:val="24"/>
          <w:szCs w:val="24"/>
        </w:rPr>
      </w:pPr>
      <w:r w:rsidRPr="00A75BF7">
        <w:rPr>
          <w:sz w:val="24"/>
          <w:szCs w:val="24"/>
        </w:rPr>
        <w:t xml:space="preserve">L’art. 9 </w:t>
      </w:r>
      <w:r w:rsidR="000129BD">
        <w:rPr>
          <w:sz w:val="24"/>
          <w:szCs w:val="24"/>
        </w:rPr>
        <w:t xml:space="preserve">individua </w:t>
      </w:r>
      <w:r w:rsidRPr="00A75BF7">
        <w:rPr>
          <w:sz w:val="24"/>
          <w:szCs w:val="24"/>
        </w:rPr>
        <w:t xml:space="preserve">le seguenti tipologie di sanzioni: </w:t>
      </w:r>
    </w:p>
    <w:p w:rsidR="00B14FE4" w:rsidRPr="00F62001" w:rsidRDefault="00B14FE4" w:rsidP="00977FC7">
      <w:pPr>
        <w:pStyle w:val="Paragrafoelenco"/>
        <w:spacing w:after="0" w:line="360" w:lineRule="auto"/>
        <w:ind w:left="851" w:hanging="425"/>
        <w:jc w:val="both"/>
        <w:rPr>
          <w:sz w:val="24"/>
          <w:szCs w:val="24"/>
        </w:rPr>
      </w:pPr>
      <w:r w:rsidRPr="00F62001">
        <w:rPr>
          <w:sz w:val="24"/>
          <w:szCs w:val="24"/>
        </w:rPr>
        <w:t xml:space="preserve">- </w:t>
      </w:r>
      <w:r w:rsidR="00551792" w:rsidRPr="00F62001">
        <w:rPr>
          <w:sz w:val="24"/>
          <w:szCs w:val="24"/>
        </w:rPr>
        <w:t xml:space="preserve">pecuniarie, </w:t>
      </w:r>
    </w:p>
    <w:p w:rsidR="00B14FE4" w:rsidRPr="00F62001" w:rsidRDefault="00B14FE4" w:rsidP="00977FC7">
      <w:pPr>
        <w:pStyle w:val="Paragrafoelenco"/>
        <w:spacing w:after="0" w:line="360" w:lineRule="auto"/>
        <w:ind w:left="567" w:hanging="141"/>
        <w:jc w:val="both"/>
        <w:rPr>
          <w:sz w:val="24"/>
          <w:szCs w:val="24"/>
        </w:rPr>
      </w:pPr>
      <w:r w:rsidRPr="00F62001">
        <w:rPr>
          <w:sz w:val="24"/>
          <w:szCs w:val="24"/>
        </w:rPr>
        <w:t xml:space="preserve">- </w:t>
      </w:r>
      <w:proofErr w:type="spellStart"/>
      <w:r w:rsidR="00551792" w:rsidRPr="00F62001">
        <w:rPr>
          <w:sz w:val="24"/>
          <w:szCs w:val="24"/>
        </w:rPr>
        <w:t>interdittive</w:t>
      </w:r>
      <w:proofErr w:type="spellEnd"/>
      <w:r w:rsidRPr="00F62001">
        <w:rPr>
          <w:sz w:val="24"/>
          <w:szCs w:val="24"/>
        </w:rPr>
        <w:t>:</w:t>
      </w:r>
      <w:r w:rsidR="00551792" w:rsidRPr="00F62001">
        <w:rPr>
          <w:sz w:val="24"/>
          <w:szCs w:val="24"/>
        </w:rPr>
        <w:t xml:space="preserve"> tra le quali l’interdizione dall’esercizio dell’attività, la sospensione o la revoca delle autorizzazioni, </w:t>
      </w:r>
      <w:r w:rsidR="000129BD" w:rsidRPr="00F62001">
        <w:rPr>
          <w:sz w:val="24"/>
          <w:szCs w:val="24"/>
        </w:rPr>
        <w:t xml:space="preserve">delle </w:t>
      </w:r>
      <w:r w:rsidR="00551792" w:rsidRPr="00F62001">
        <w:rPr>
          <w:sz w:val="24"/>
          <w:szCs w:val="24"/>
        </w:rPr>
        <w:t xml:space="preserve">licenze o </w:t>
      </w:r>
      <w:r w:rsidR="000129BD" w:rsidRPr="00F62001">
        <w:rPr>
          <w:sz w:val="24"/>
          <w:szCs w:val="24"/>
        </w:rPr>
        <w:t xml:space="preserve">delle </w:t>
      </w:r>
      <w:r w:rsidR="00551792" w:rsidRPr="00F62001">
        <w:rPr>
          <w:sz w:val="24"/>
          <w:szCs w:val="24"/>
        </w:rPr>
        <w:t xml:space="preserve">concessioni funzionali alla commissione dell’illecito, il divieto di contrarre con la pubblica amministrazione, salvo che per ottenere le prestazioni di un pubblico servizio, l’esclusione da agevolazioni, finanziamenti o contributi e l’eventuale revoca di quelli già concessi, il divieto di pubblicizzare beni o servizi, </w:t>
      </w:r>
    </w:p>
    <w:p w:rsidR="00B14FE4" w:rsidRPr="00F62001" w:rsidRDefault="00B14FE4" w:rsidP="00977FC7">
      <w:pPr>
        <w:pStyle w:val="Paragrafoelenco"/>
        <w:spacing w:after="0" w:line="360" w:lineRule="auto"/>
        <w:ind w:left="851" w:hanging="425"/>
        <w:jc w:val="both"/>
        <w:rPr>
          <w:sz w:val="24"/>
          <w:szCs w:val="24"/>
        </w:rPr>
      </w:pPr>
      <w:r w:rsidRPr="00F62001">
        <w:rPr>
          <w:sz w:val="24"/>
          <w:szCs w:val="24"/>
        </w:rPr>
        <w:t xml:space="preserve">- </w:t>
      </w:r>
      <w:r w:rsidR="00551792" w:rsidRPr="00F62001">
        <w:rPr>
          <w:sz w:val="24"/>
          <w:szCs w:val="24"/>
        </w:rPr>
        <w:t xml:space="preserve">la confisca, </w:t>
      </w:r>
    </w:p>
    <w:p w:rsidR="00C33B56" w:rsidRPr="00F62001" w:rsidRDefault="00B14FE4" w:rsidP="00977FC7">
      <w:pPr>
        <w:pStyle w:val="Paragrafoelenco"/>
        <w:spacing w:after="0" w:line="360" w:lineRule="auto"/>
        <w:ind w:left="851" w:hanging="425"/>
        <w:jc w:val="both"/>
        <w:rPr>
          <w:sz w:val="24"/>
          <w:szCs w:val="24"/>
        </w:rPr>
      </w:pPr>
      <w:r w:rsidRPr="00F62001">
        <w:rPr>
          <w:sz w:val="24"/>
          <w:szCs w:val="24"/>
        </w:rPr>
        <w:t xml:space="preserve">- </w:t>
      </w:r>
      <w:r w:rsidR="00551792" w:rsidRPr="00F62001">
        <w:rPr>
          <w:sz w:val="24"/>
          <w:szCs w:val="24"/>
        </w:rPr>
        <w:t>la pubblicazione della sentenza.</w:t>
      </w:r>
    </w:p>
    <w:p w:rsidR="00D803AA" w:rsidRPr="00A75BF7" w:rsidRDefault="00D803AA" w:rsidP="00D803AA">
      <w:pPr>
        <w:spacing w:after="0" w:line="360" w:lineRule="auto"/>
        <w:jc w:val="both"/>
        <w:rPr>
          <w:sz w:val="24"/>
          <w:szCs w:val="24"/>
        </w:rPr>
      </w:pPr>
      <w:r w:rsidRPr="005A53BC">
        <w:rPr>
          <w:sz w:val="24"/>
          <w:szCs w:val="24"/>
        </w:rPr>
        <w:t>La sanzione pecuniaria, applicabile a tutti g</w:t>
      </w:r>
      <w:r w:rsidR="000129BD">
        <w:rPr>
          <w:sz w:val="24"/>
          <w:szCs w:val="24"/>
        </w:rPr>
        <w:t>li illeciti dipendenti da reato</w:t>
      </w:r>
      <w:r w:rsidRPr="005A53BC">
        <w:rPr>
          <w:sz w:val="24"/>
          <w:szCs w:val="24"/>
        </w:rPr>
        <w:t xml:space="preserve"> ha natura principa</w:t>
      </w:r>
      <w:r>
        <w:rPr>
          <w:sz w:val="24"/>
          <w:szCs w:val="24"/>
        </w:rPr>
        <w:t xml:space="preserve">lmente </w:t>
      </w:r>
      <w:r w:rsidRPr="005A53BC">
        <w:rPr>
          <w:sz w:val="24"/>
          <w:szCs w:val="24"/>
        </w:rPr>
        <w:t>afflittiva e non risarcitoria, nel senso che viene irrogata co</w:t>
      </w:r>
      <w:r>
        <w:rPr>
          <w:sz w:val="24"/>
          <w:szCs w:val="24"/>
        </w:rPr>
        <w:t xml:space="preserve">n lo scopo di punire l’illecito </w:t>
      </w:r>
      <w:r w:rsidRPr="005A53BC">
        <w:rPr>
          <w:sz w:val="24"/>
          <w:szCs w:val="24"/>
        </w:rPr>
        <w:t>commesso e non di reintegrare un danno patrimoniale subito da terzi.</w:t>
      </w:r>
      <w:r>
        <w:rPr>
          <w:rStyle w:val="Rimandonotaapidipagina"/>
          <w:sz w:val="24"/>
          <w:szCs w:val="24"/>
        </w:rPr>
        <w:footnoteReference w:id="7"/>
      </w:r>
    </w:p>
    <w:p w:rsidR="00D803AA" w:rsidRDefault="0056687C" w:rsidP="00D803AA">
      <w:pPr>
        <w:spacing w:after="0" w:line="360" w:lineRule="auto"/>
        <w:jc w:val="both"/>
        <w:rPr>
          <w:sz w:val="24"/>
          <w:szCs w:val="24"/>
        </w:rPr>
      </w:pPr>
      <w:r w:rsidRPr="00A75BF7">
        <w:rPr>
          <w:sz w:val="24"/>
          <w:szCs w:val="24"/>
        </w:rPr>
        <w:t>L</w:t>
      </w:r>
      <w:r w:rsidR="00D803AA">
        <w:rPr>
          <w:sz w:val="24"/>
          <w:szCs w:val="24"/>
        </w:rPr>
        <w:t>a</w:t>
      </w:r>
      <w:r w:rsidR="0002107B" w:rsidRPr="00A75BF7">
        <w:rPr>
          <w:sz w:val="24"/>
          <w:szCs w:val="24"/>
        </w:rPr>
        <w:t xml:space="preserve"> sanzion</w:t>
      </w:r>
      <w:r w:rsidR="00D803AA">
        <w:rPr>
          <w:sz w:val="24"/>
          <w:szCs w:val="24"/>
        </w:rPr>
        <w:t>e</w:t>
      </w:r>
      <w:r w:rsidR="0002107B" w:rsidRPr="00A75BF7">
        <w:rPr>
          <w:sz w:val="24"/>
          <w:szCs w:val="24"/>
        </w:rPr>
        <w:t xml:space="preserve"> pecuniari</w:t>
      </w:r>
      <w:r w:rsidR="00D803AA">
        <w:rPr>
          <w:sz w:val="24"/>
          <w:szCs w:val="24"/>
        </w:rPr>
        <w:t>a</w:t>
      </w:r>
      <w:r w:rsidR="0002107B" w:rsidRPr="00A75BF7">
        <w:rPr>
          <w:sz w:val="24"/>
          <w:szCs w:val="24"/>
        </w:rPr>
        <w:t xml:space="preserve"> di cui alla normativa </w:t>
      </w:r>
      <w:r w:rsidRPr="00A75BF7">
        <w:rPr>
          <w:sz w:val="24"/>
          <w:szCs w:val="24"/>
        </w:rPr>
        <w:t xml:space="preserve">in esame ha una struttura bifasica: la </w:t>
      </w:r>
      <w:r w:rsidR="00D803AA">
        <w:rPr>
          <w:sz w:val="24"/>
          <w:szCs w:val="24"/>
        </w:rPr>
        <w:t>sua</w:t>
      </w:r>
      <w:r w:rsidRPr="00A75BF7">
        <w:rPr>
          <w:sz w:val="24"/>
          <w:szCs w:val="24"/>
        </w:rPr>
        <w:t xml:space="preserve"> applic</w:t>
      </w:r>
      <w:r w:rsidR="00DD5432" w:rsidRPr="00A75BF7">
        <w:rPr>
          <w:sz w:val="24"/>
          <w:szCs w:val="24"/>
        </w:rPr>
        <w:t xml:space="preserve">azione avviene, infatti, </w:t>
      </w:r>
      <w:r w:rsidRPr="00A75BF7">
        <w:rPr>
          <w:sz w:val="24"/>
          <w:szCs w:val="24"/>
        </w:rPr>
        <w:t xml:space="preserve">attraverso il meccanismo delle quote. In prima battuta il giudice fissa l’ammontare delle quote </w:t>
      </w:r>
      <w:r w:rsidR="00DD4028">
        <w:rPr>
          <w:sz w:val="24"/>
          <w:szCs w:val="24"/>
        </w:rPr>
        <w:t>(</w:t>
      </w:r>
      <w:r w:rsidRPr="00A75BF7">
        <w:rPr>
          <w:sz w:val="24"/>
          <w:szCs w:val="24"/>
        </w:rPr>
        <w:t xml:space="preserve">che deve essere compreso tra </w:t>
      </w:r>
      <w:r w:rsidR="00D803AA">
        <w:rPr>
          <w:sz w:val="24"/>
          <w:szCs w:val="24"/>
        </w:rPr>
        <w:t xml:space="preserve">un minimo di </w:t>
      </w:r>
      <w:r w:rsidRPr="00A75BF7">
        <w:rPr>
          <w:sz w:val="24"/>
          <w:szCs w:val="24"/>
        </w:rPr>
        <w:t xml:space="preserve">100 e </w:t>
      </w:r>
      <w:r w:rsidR="00D803AA">
        <w:rPr>
          <w:sz w:val="24"/>
          <w:szCs w:val="24"/>
        </w:rPr>
        <w:t xml:space="preserve">un massimo di </w:t>
      </w:r>
      <w:r w:rsidRPr="00A75BF7">
        <w:rPr>
          <w:sz w:val="24"/>
          <w:szCs w:val="24"/>
        </w:rPr>
        <w:t xml:space="preserve">1.000 </w:t>
      </w:r>
      <w:r w:rsidR="00D803AA">
        <w:rPr>
          <w:sz w:val="24"/>
          <w:szCs w:val="24"/>
        </w:rPr>
        <w:t>quote). Il numero delle quote viene determinato applicando i seguenti criteri, previsti all’art. 11 del Decreto:</w:t>
      </w:r>
    </w:p>
    <w:p w:rsidR="00D803AA" w:rsidRDefault="00D803AA" w:rsidP="00977FC7">
      <w:pPr>
        <w:pStyle w:val="Paragrafoelenco"/>
        <w:numPr>
          <w:ilvl w:val="0"/>
          <w:numId w:val="1"/>
        </w:numPr>
        <w:spacing w:after="0" w:line="360" w:lineRule="auto"/>
        <w:ind w:hanging="294"/>
        <w:jc w:val="both"/>
        <w:rPr>
          <w:sz w:val="24"/>
          <w:szCs w:val="24"/>
        </w:rPr>
      </w:pPr>
      <w:r>
        <w:rPr>
          <w:sz w:val="24"/>
          <w:szCs w:val="24"/>
        </w:rPr>
        <w:t>la gravità del fatto;</w:t>
      </w:r>
    </w:p>
    <w:p w:rsidR="00D803AA" w:rsidRDefault="00D803AA" w:rsidP="00977FC7">
      <w:pPr>
        <w:pStyle w:val="Paragrafoelenco"/>
        <w:numPr>
          <w:ilvl w:val="0"/>
          <w:numId w:val="1"/>
        </w:numPr>
        <w:spacing w:after="0" w:line="360" w:lineRule="auto"/>
        <w:ind w:hanging="294"/>
        <w:jc w:val="both"/>
        <w:rPr>
          <w:sz w:val="24"/>
          <w:szCs w:val="24"/>
        </w:rPr>
      </w:pPr>
      <w:r>
        <w:rPr>
          <w:sz w:val="24"/>
          <w:szCs w:val="24"/>
        </w:rPr>
        <w:t>il grado di responsabilità dell’Ente;</w:t>
      </w:r>
    </w:p>
    <w:p w:rsidR="00D803AA" w:rsidRPr="007B2B2C" w:rsidRDefault="00D803AA" w:rsidP="00977FC7">
      <w:pPr>
        <w:pStyle w:val="Paragrafoelenco"/>
        <w:numPr>
          <w:ilvl w:val="0"/>
          <w:numId w:val="1"/>
        </w:numPr>
        <w:spacing w:after="0" w:line="360" w:lineRule="auto"/>
        <w:ind w:left="709" w:hanging="294"/>
        <w:jc w:val="both"/>
        <w:rPr>
          <w:sz w:val="24"/>
          <w:szCs w:val="24"/>
        </w:rPr>
      </w:pPr>
      <w:r>
        <w:rPr>
          <w:sz w:val="24"/>
          <w:szCs w:val="24"/>
        </w:rPr>
        <w:t>l’attività svolta per eliminare o attenuare le conseguenze del fatto e per prevenire la commissione di ulteriori illeciti.</w:t>
      </w:r>
    </w:p>
    <w:p w:rsidR="00D803AA" w:rsidRDefault="00D803AA" w:rsidP="00D803AA">
      <w:pPr>
        <w:spacing w:after="0" w:line="360" w:lineRule="auto"/>
        <w:jc w:val="both"/>
        <w:rPr>
          <w:sz w:val="24"/>
          <w:szCs w:val="24"/>
        </w:rPr>
      </w:pPr>
      <w:r>
        <w:rPr>
          <w:sz w:val="24"/>
          <w:szCs w:val="24"/>
        </w:rPr>
        <w:t>Successivamente, sulla base delle condizioni economiche e patrimoniali dell’Ente, il giudice determina il valore della singola quota</w:t>
      </w:r>
      <w:r w:rsidRPr="00315A92">
        <w:rPr>
          <w:sz w:val="24"/>
          <w:szCs w:val="24"/>
        </w:rPr>
        <w:t>,</w:t>
      </w:r>
      <w:r>
        <w:rPr>
          <w:sz w:val="24"/>
          <w:szCs w:val="24"/>
        </w:rPr>
        <w:t xml:space="preserve"> compreso </w:t>
      </w:r>
      <w:r w:rsidRPr="00A75BF7">
        <w:rPr>
          <w:sz w:val="24"/>
          <w:szCs w:val="24"/>
        </w:rPr>
        <w:t xml:space="preserve">tra un minimo di </w:t>
      </w:r>
      <w:r w:rsidR="00760C02">
        <w:rPr>
          <w:sz w:val="24"/>
          <w:szCs w:val="24"/>
        </w:rPr>
        <w:t xml:space="preserve">€ </w:t>
      </w:r>
      <w:r w:rsidRPr="00A75BF7">
        <w:rPr>
          <w:sz w:val="24"/>
          <w:szCs w:val="24"/>
        </w:rPr>
        <w:t xml:space="preserve">258,00 e un massimo di </w:t>
      </w:r>
      <w:r w:rsidR="00760C02">
        <w:rPr>
          <w:sz w:val="24"/>
          <w:szCs w:val="24"/>
        </w:rPr>
        <w:t xml:space="preserve">€ </w:t>
      </w:r>
      <w:r w:rsidRPr="00A75BF7">
        <w:rPr>
          <w:sz w:val="24"/>
          <w:szCs w:val="24"/>
        </w:rPr>
        <w:t>1.549,00</w:t>
      </w:r>
      <w:r>
        <w:rPr>
          <w:sz w:val="24"/>
          <w:szCs w:val="24"/>
        </w:rPr>
        <w:t>.</w:t>
      </w:r>
      <w:r w:rsidR="000129BD">
        <w:rPr>
          <w:sz w:val="24"/>
          <w:szCs w:val="24"/>
        </w:rPr>
        <w:t xml:space="preserve"> </w:t>
      </w:r>
      <w:r w:rsidRPr="00A12386">
        <w:rPr>
          <w:sz w:val="24"/>
          <w:szCs w:val="24"/>
        </w:rPr>
        <w:t>Come affermato al punto 5.1. della Rel</w:t>
      </w:r>
      <w:r>
        <w:rPr>
          <w:sz w:val="24"/>
          <w:szCs w:val="24"/>
        </w:rPr>
        <w:t xml:space="preserve">azione al Decreto, per accertare </w:t>
      </w:r>
      <w:r w:rsidRPr="00A12386">
        <w:rPr>
          <w:sz w:val="24"/>
          <w:szCs w:val="24"/>
        </w:rPr>
        <w:t>le condizioni economic</w:t>
      </w:r>
      <w:r>
        <w:rPr>
          <w:sz w:val="24"/>
          <w:szCs w:val="24"/>
        </w:rPr>
        <w:t xml:space="preserve">he e patrimoniali dell’Ente, il </w:t>
      </w:r>
      <w:r w:rsidRPr="00A12386">
        <w:rPr>
          <w:sz w:val="24"/>
          <w:szCs w:val="24"/>
        </w:rPr>
        <w:t xml:space="preserve">giudice </w:t>
      </w:r>
      <w:r w:rsidRPr="00A12386">
        <w:rPr>
          <w:sz w:val="24"/>
          <w:szCs w:val="24"/>
        </w:rPr>
        <w:lastRenderedPageBreak/>
        <w:t>potrà avvalersi dei bilanci o delle al</w:t>
      </w:r>
      <w:r>
        <w:rPr>
          <w:sz w:val="24"/>
          <w:szCs w:val="24"/>
        </w:rPr>
        <w:t xml:space="preserve">tre scritture comunque idonee a </w:t>
      </w:r>
      <w:r w:rsidRPr="00A12386">
        <w:rPr>
          <w:sz w:val="24"/>
          <w:szCs w:val="24"/>
        </w:rPr>
        <w:t>fotografare tali condizioni. In taluni casi, la prov</w:t>
      </w:r>
      <w:r>
        <w:rPr>
          <w:sz w:val="24"/>
          <w:szCs w:val="24"/>
        </w:rPr>
        <w:t xml:space="preserve">a potrà essere conseguita anche </w:t>
      </w:r>
      <w:r w:rsidRPr="00A12386">
        <w:rPr>
          <w:sz w:val="24"/>
          <w:szCs w:val="24"/>
        </w:rPr>
        <w:t>tenendo in considerazione le dimensioni dell’Ente e</w:t>
      </w:r>
      <w:r>
        <w:rPr>
          <w:sz w:val="24"/>
          <w:szCs w:val="24"/>
        </w:rPr>
        <w:t xml:space="preserve"> la sua posizione sul mercato.</w:t>
      </w:r>
    </w:p>
    <w:p w:rsidR="00D803AA" w:rsidRPr="00A12386" w:rsidRDefault="00D803AA" w:rsidP="00D803AA">
      <w:pPr>
        <w:spacing w:after="0" w:line="360" w:lineRule="auto"/>
        <w:jc w:val="both"/>
        <w:rPr>
          <w:sz w:val="24"/>
          <w:szCs w:val="24"/>
        </w:rPr>
      </w:pPr>
      <w:r w:rsidRPr="00A12386">
        <w:rPr>
          <w:sz w:val="24"/>
          <w:szCs w:val="24"/>
        </w:rPr>
        <w:t>L’art</w:t>
      </w:r>
      <w:r w:rsidR="007E4042">
        <w:rPr>
          <w:sz w:val="24"/>
          <w:szCs w:val="24"/>
        </w:rPr>
        <w:t>.</w:t>
      </w:r>
      <w:r w:rsidRPr="00A12386">
        <w:rPr>
          <w:sz w:val="24"/>
          <w:szCs w:val="24"/>
        </w:rPr>
        <w:t xml:space="preserve"> 12 del </w:t>
      </w:r>
      <w:r>
        <w:rPr>
          <w:sz w:val="24"/>
          <w:szCs w:val="24"/>
        </w:rPr>
        <w:t>Decreto</w:t>
      </w:r>
      <w:r w:rsidRPr="00A12386">
        <w:rPr>
          <w:sz w:val="24"/>
          <w:szCs w:val="24"/>
        </w:rPr>
        <w:t xml:space="preserve"> prevede una s</w:t>
      </w:r>
      <w:r>
        <w:rPr>
          <w:sz w:val="24"/>
          <w:szCs w:val="24"/>
        </w:rPr>
        <w:t>erie di casi in cui la sanzione pecuniaria viene ridotta. Precisamente, la sanzione pecuniaria è ridotta d</w:t>
      </w:r>
      <w:r w:rsidR="000129BD">
        <w:rPr>
          <w:sz w:val="24"/>
          <w:szCs w:val="24"/>
        </w:rPr>
        <w:t>ella metà e comu</w:t>
      </w:r>
      <w:r>
        <w:rPr>
          <w:sz w:val="24"/>
          <w:szCs w:val="24"/>
        </w:rPr>
        <w:t>n</w:t>
      </w:r>
      <w:r w:rsidR="000129BD">
        <w:rPr>
          <w:sz w:val="24"/>
          <w:szCs w:val="24"/>
        </w:rPr>
        <w:t>q</w:t>
      </w:r>
      <w:r>
        <w:rPr>
          <w:sz w:val="24"/>
          <w:szCs w:val="24"/>
        </w:rPr>
        <w:t xml:space="preserve">ue non può superare l’importo di € </w:t>
      </w:r>
      <w:r w:rsidRPr="00A12386">
        <w:rPr>
          <w:sz w:val="24"/>
          <w:szCs w:val="24"/>
        </w:rPr>
        <w:t>103.291,00</w:t>
      </w:r>
      <w:r>
        <w:rPr>
          <w:sz w:val="24"/>
          <w:szCs w:val="24"/>
        </w:rPr>
        <w:t xml:space="preserve"> se:</w:t>
      </w:r>
    </w:p>
    <w:p w:rsidR="00D803AA" w:rsidRPr="00A12386" w:rsidRDefault="00D803AA" w:rsidP="00D803AA">
      <w:pPr>
        <w:pStyle w:val="Paragrafoelenco"/>
        <w:numPr>
          <w:ilvl w:val="0"/>
          <w:numId w:val="1"/>
        </w:numPr>
        <w:spacing w:after="0" w:line="360" w:lineRule="auto"/>
        <w:jc w:val="both"/>
        <w:rPr>
          <w:sz w:val="24"/>
          <w:szCs w:val="24"/>
        </w:rPr>
      </w:pPr>
      <w:r w:rsidRPr="00A12386">
        <w:rPr>
          <w:sz w:val="24"/>
          <w:szCs w:val="24"/>
        </w:rPr>
        <w:t>l’autore del reato ha commesso il fatto nel prevalente interesse proprio o di terzi</w:t>
      </w:r>
      <w:r>
        <w:rPr>
          <w:sz w:val="24"/>
          <w:szCs w:val="24"/>
        </w:rPr>
        <w:t xml:space="preserve"> </w:t>
      </w:r>
      <w:r w:rsidRPr="00A12386">
        <w:rPr>
          <w:sz w:val="24"/>
          <w:szCs w:val="24"/>
        </w:rPr>
        <w:t>e l’Ente non ne ha ricavato un vantaggio, o ne ha ricavato un vantaggio minimo,</w:t>
      </w:r>
    </w:p>
    <w:p w:rsidR="00D803AA" w:rsidRDefault="00D803AA" w:rsidP="00D803AA">
      <w:pPr>
        <w:pStyle w:val="Paragrafoelenco"/>
        <w:numPr>
          <w:ilvl w:val="0"/>
          <w:numId w:val="1"/>
        </w:numPr>
        <w:spacing w:after="0" w:line="360" w:lineRule="auto"/>
        <w:jc w:val="both"/>
        <w:rPr>
          <w:sz w:val="24"/>
          <w:szCs w:val="24"/>
        </w:rPr>
      </w:pPr>
      <w:r w:rsidRPr="00A12386">
        <w:rPr>
          <w:sz w:val="24"/>
          <w:szCs w:val="24"/>
        </w:rPr>
        <w:t>ovvero quando il danno cagi</w:t>
      </w:r>
      <w:r>
        <w:rPr>
          <w:sz w:val="24"/>
          <w:szCs w:val="24"/>
        </w:rPr>
        <w:t>onato è di particolare tenuità.</w:t>
      </w:r>
    </w:p>
    <w:p w:rsidR="00D803AA" w:rsidRPr="00A12386" w:rsidRDefault="00D803AA" w:rsidP="00D803AA">
      <w:pPr>
        <w:spacing w:after="0" w:line="360" w:lineRule="auto"/>
        <w:jc w:val="both"/>
        <w:rPr>
          <w:sz w:val="24"/>
          <w:szCs w:val="24"/>
        </w:rPr>
      </w:pPr>
      <w:r>
        <w:rPr>
          <w:sz w:val="24"/>
          <w:szCs w:val="24"/>
        </w:rPr>
        <w:t xml:space="preserve">La sanzione pecuniaria è ridotta da un terzo alla metà se </w:t>
      </w:r>
      <w:r w:rsidRPr="00A12386">
        <w:rPr>
          <w:sz w:val="24"/>
          <w:szCs w:val="24"/>
        </w:rPr>
        <w:t>prima della dichiarazione di apertura del dibatt</w:t>
      </w:r>
      <w:r w:rsidR="000129BD">
        <w:rPr>
          <w:sz w:val="24"/>
          <w:szCs w:val="24"/>
        </w:rPr>
        <w:t>imento di primo grado, l’Ente</w:t>
      </w:r>
      <w:r>
        <w:rPr>
          <w:sz w:val="24"/>
          <w:szCs w:val="24"/>
        </w:rPr>
        <w:t>:</w:t>
      </w:r>
    </w:p>
    <w:p w:rsidR="00D803AA" w:rsidRPr="00A12386" w:rsidRDefault="000129BD" w:rsidP="00D803AA">
      <w:pPr>
        <w:pStyle w:val="Paragrafoelenco"/>
        <w:numPr>
          <w:ilvl w:val="0"/>
          <w:numId w:val="1"/>
        </w:numPr>
        <w:spacing w:after="0" w:line="360" w:lineRule="auto"/>
        <w:jc w:val="both"/>
        <w:rPr>
          <w:sz w:val="24"/>
          <w:szCs w:val="24"/>
        </w:rPr>
      </w:pPr>
      <w:r>
        <w:rPr>
          <w:sz w:val="24"/>
          <w:szCs w:val="24"/>
        </w:rPr>
        <w:t xml:space="preserve">ha </w:t>
      </w:r>
      <w:r w:rsidR="00D803AA" w:rsidRPr="00A12386">
        <w:rPr>
          <w:sz w:val="24"/>
          <w:szCs w:val="24"/>
        </w:rPr>
        <w:t>risarcito integralmente il danno e ha eliminato le conseguenze dannose o</w:t>
      </w:r>
    </w:p>
    <w:p w:rsidR="000129BD" w:rsidRDefault="007467D4" w:rsidP="007467D4">
      <w:pPr>
        <w:spacing w:after="0" w:line="360" w:lineRule="auto"/>
        <w:ind w:left="709" w:hanging="352"/>
        <w:jc w:val="both"/>
        <w:rPr>
          <w:sz w:val="24"/>
          <w:szCs w:val="24"/>
        </w:rPr>
      </w:pPr>
      <w:r>
        <w:rPr>
          <w:sz w:val="24"/>
          <w:szCs w:val="24"/>
        </w:rPr>
        <w:t xml:space="preserve">       </w:t>
      </w:r>
      <w:r w:rsidR="00D803AA" w:rsidRPr="00A12386">
        <w:rPr>
          <w:sz w:val="24"/>
          <w:szCs w:val="24"/>
        </w:rPr>
        <w:t>pericolose del reato, ovve</w:t>
      </w:r>
      <w:r w:rsidR="000129BD">
        <w:rPr>
          <w:sz w:val="24"/>
          <w:szCs w:val="24"/>
        </w:rPr>
        <w:t>ro si è adoperato in tal senso;</w:t>
      </w:r>
    </w:p>
    <w:p w:rsidR="00D803AA" w:rsidRDefault="000129BD" w:rsidP="007467D4">
      <w:pPr>
        <w:pStyle w:val="Paragrafoelenco"/>
        <w:numPr>
          <w:ilvl w:val="0"/>
          <w:numId w:val="1"/>
        </w:numPr>
        <w:spacing w:after="0" w:line="360" w:lineRule="auto"/>
        <w:ind w:left="709" w:hanging="352"/>
        <w:jc w:val="both"/>
        <w:rPr>
          <w:sz w:val="24"/>
          <w:szCs w:val="24"/>
        </w:rPr>
      </w:pPr>
      <w:r>
        <w:rPr>
          <w:sz w:val="24"/>
          <w:szCs w:val="24"/>
        </w:rPr>
        <w:t>ha</w:t>
      </w:r>
      <w:r w:rsidR="00D803AA" w:rsidRPr="000129BD">
        <w:rPr>
          <w:sz w:val="24"/>
          <w:szCs w:val="24"/>
        </w:rPr>
        <w:t xml:space="preserve"> attuato e reso operativo un modello organizzativo idoneo a prevenire reati della specie di quello verificatosi.</w:t>
      </w:r>
    </w:p>
    <w:p w:rsidR="000129BD" w:rsidRPr="000129BD" w:rsidRDefault="000129BD" w:rsidP="000129BD">
      <w:pPr>
        <w:spacing w:after="0" w:line="360" w:lineRule="auto"/>
        <w:jc w:val="both"/>
        <w:rPr>
          <w:sz w:val="24"/>
          <w:szCs w:val="24"/>
        </w:rPr>
      </w:pPr>
      <w:r w:rsidRPr="000129BD">
        <w:rPr>
          <w:sz w:val="24"/>
          <w:szCs w:val="24"/>
        </w:rPr>
        <w:t>Nel caso in cui concorrono entrambe le condizioni</w:t>
      </w:r>
      <w:r>
        <w:rPr>
          <w:sz w:val="24"/>
          <w:szCs w:val="24"/>
        </w:rPr>
        <w:t xml:space="preserve"> anzidette la sanzione è ridotta dalla metà ai due terzi.</w:t>
      </w:r>
    </w:p>
    <w:p w:rsidR="00D803AA" w:rsidRDefault="00D803AA" w:rsidP="000129BD">
      <w:pPr>
        <w:spacing w:after="0" w:line="360" w:lineRule="auto"/>
        <w:jc w:val="both"/>
        <w:rPr>
          <w:sz w:val="24"/>
          <w:szCs w:val="24"/>
        </w:rPr>
      </w:pPr>
      <w:r>
        <w:rPr>
          <w:sz w:val="24"/>
          <w:szCs w:val="24"/>
        </w:rPr>
        <w:t>In ogni caso la sanzione pecuniaria non potrà mai essere inferiore a € 10.329,00.</w:t>
      </w:r>
    </w:p>
    <w:p w:rsidR="00DD4028" w:rsidRDefault="00DD4028" w:rsidP="003C4A71">
      <w:pPr>
        <w:spacing w:after="0" w:line="360" w:lineRule="auto"/>
        <w:jc w:val="both"/>
        <w:rPr>
          <w:sz w:val="24"/>
          <w:szCs w:val="24"/>
        </w:rPr>
      </w:pPr>
      <w:r>
        <w:rPr>
          <w:sz w:val="24"/>
          <w:szCs w:val="24"/>
        </w:rPr>
        <w:t xml:space="preserve">La sanzione pecuniaria, determinata nei termini di cui sopra, viene sempre applicata in presenza di un illecito; le sanzioni </w:t>
      </w:r>
      <w:proofErr w:type="spellStart"/>
      <w:r>
        <w:rPr>
          <w:sz w:val="24"/>
          <w:szCs w:val="24"/>
        </w:rPr>
        <w:t>interdittive</w:t>
      </w:r>
      <w:proofErr w:type="spellEnd"/>
      <w:r>
        <w:rPr>
          <w:sz w:val="24"/>
          <w:szCs w:val="24"/>
        </w:rPr>
        <w:t xml:space="preserve"> (già sopra indicate) saranno applicate solo se espressamente previste </w:t>
      </w:r>
      <w:r w:rsidR="000129BD">
        <w:rPr>
          <w:sz w:val="24"/>
          <w:szCs w:val="24"/>
        </w:rPr>
        <w:t>dal Decreto</w:t>
      </w:r>
      <w:r>
        <w:rPr>
          <w:sz w:val="24"/>
          <w:szCs w:val="24"/>
        </w:rPr>
        <w:t>.</w:t>
      </w:r>
    </w:p>
    <w:p w:rsidR="00D803AA" w:rsidRDefault="00D803AA" w:rsidP="00D803AA">
      <w:pPr>
        <w:spacing w:after="0" w:line="360" w:lineRule="auto"/>
        <w:jc w:val="both"/>
        <w:rPr>
          <w:sz w:val="24"/>
          <w:szCs w:val="24"/>
        </w:rPr>
      </w:pPr>
      <w:r>
        <w:rPr>
          <w:sz w:val="24"/>
          <w:szCs w:val="24"/>
        </w:rPr>
        <w:t xml:space="preserve">L’art. 13 del Decreto prevede che le sanzioni </w:t>
      </w:r>
      <w:proofErr w:type="spellStart"/>
      <w:r>
        <w:rPr>
          <w:sz w:val="24"/>
          <w:szCs w:val="24"/>
        </w:rPr>
        <w:t>interdittive</w:t>
      </w:r>
      <w:proofErr w:type="spellEnd"/>
      <w:r>
        <w:rPr>
          <w:sz w:val="24"/>
          <w:szCs w:val="24"/>
        </w:rPr>
        <w:t xml:space="preserve"> vengano applicate al verificarsi di almeno una delle seguenti condizioni:</w:t>
      </w:r>
    </w:p>
    <w:p w:rsidR="00D803AA" w:rsidRDefault="00D803AA" w:rsidP="0010330F">
      <w:pPr>
        <w:pStyle w:val="Paragrafoelenco"/>
        <w:numPr>
          <w:ilvl w:val="0"/>
          <w:numId w:val="1"/>
        </w:numPr>
        <w:spacing w:after="0" w:line="360" w:lineRule="auto"/>
        <w:ind w:left="284" w:firstLine="73"/>
        <w:jc w:val="both"/>
        <w:rPr>
          <w:sz w:val="24"/>
          <w:szCs w:val="24"/>
        </w:rPr>
      </w:pPr>
      <w:r w:rsidRPr="00602A32">
        <w:rPr>
          <w:sz w:val="24"/>
          <w:szCs w:val="24"/>
        </w:rPr>
        <w:t xml:space="preserve">l’Ente ha tratto dal reato un profitto di rilevante entità ed </w:t>
      </w:r>
      <w:r>
        <w:rPr>
          <w:sz w:val="24"/>
          <w:szCs w:val="24"/>
        </w:rPr>
        <w:t xml:space="preserve">il reato è stato </w:t>
      </w:r>
      <w:r w:rsidRPr="00602A32">
        <w:rPr>
          <w:sz w:val="24"/>
          <w:szCs w:val="24"/>
        </w:rPr>
        <w:t>commesso da soggetti in posizione apicale ovvero da soggetti sottoposti all’altrui direzione quando, in questo caso, la commissione del reato è stata determinata o agevolata da gravi carenze organizzative</w:t>
      </w:r>
      <w:r>
        <w:rPr>
          <w:sz w:val="24"/>
          <w:szCs w:val="24"/>
        </w:rPr>
        <w:t>;</w:t>
      </w:r>
    </w:p>
    <w:p w:rsidR="00D803AA" w:rsidRDefault="00D803AA" w:rsidP="00D803AA">
      <w:pPr>
        <w:pStyle w:val="Paragrafoelenco"/>
        <w:numPr>
          <w:ilvl w:val="0"/>
          <w:numId w:val="1"/>
        </w:numPr>
        <w:spacing w:after="0" w:line="360" w:lineRule="auto"/>
        <w:ind w:left="357" w:firstLine="0"/>
        <w:jc w:val="both"/>
        <w:rPr>
          <w:sz w:val="24"/>
          <w:szCs w:val="24"/>
        </w:rPr>
      </w:pPr>
      <w:r>
        <w:rPr>
          <w:sz w:val="24"/>
          <w:szCs w:val="24"/>
        </w:rPr>
        <w:t>in caso di reiterazione degli illeciti.</w:t>
      </w:r>
    </w:p>
    <w:p w:rsidR="00D803AA" w:rsidRDefault="00D803AA" w:rsidP="00D803AA">
      <w:pPr>
        <w:spacing w:after="0" w:line="360" w:lineRule="auto"/>
        <w:jc w:val="both"/>
        <w:rPr>
          <w:sz w:val="24"/>
          <w:szCs w:val="24"/>
        </w:rPr>
      </w:pPr>
      <w:r w:rsidRPr="005A29EE">
        <w:rPr>
          <w:sz w:val="24"/>
          <w:szCs w:val="24"/>
        </w:rPr>
        <w:t xml:space="preserve">Le sanzioni </w:t>
      </w:r>
      <w:proofErr w:type="spellStart"/>
      <w:r w:rsidRPr="005A29EE">
        <w:rPr>
          <w:sz w:val="24"/>
          <w:szCs w:val="24"/>
        </w:rPr>
        <w:t>interdittive</w:t>
      </w:r>
      <w:proofErr w:type="spellEnd"/>
      <w:r w:rsidRPr="005A29EE">
        <w:rPr>
          <w:sz w:val="24"/>
          <w:szCs w:val="24"/>
        </w:rPr>
        <w:t xml:space="preserve"> possono essere applicate anche in via cautelare, su richiesta</w:t>
      </w:r>
      <w:r>
        <w:rPr>
          <w:sz w:val="24"/>
          <w:szCs w:val="24"/>
        </w:rPr>
        <w:t xml:space="preserve"> </w:t>
      </w:r>
      <w:r w:rsidRPr="005A29EE">
        <w:rPr>
          <w:sz w:val="24"/>
          <w:szCs w:val="24"/>
        </w:rPr>
        <w:t>del Pubblico Ministero, qualora sussistano gravi indizi della responsabilità dell’Ente</w:t>
      </w:r>
      <w:r w:rsidRPr="00D803AA">
        <w:rPr>
          <w:sz w:val="24"/>
          <w:szCs w:val="24"/>
        </w:rPr>
        <w:t xml:space="preserve"> </w:t>
      </w:r>
      <w:r w:rsidRPr="005A29EE">
        <w:rPr>
          <w:sz w:val="24"/>
          <w:szCs w:val="24"/>
        </w:rPr>
        <w:lastRenderedPageBreak/>
        <w:t>e</w:t>
      </w:r>
      <w:r>
        <w:rPr>
          <w:sz w:val="24"/>
          <w:szCs w:val="24"/>
        </w:rPr>
        <w:t xml:space="preserve"> </w:t>
      </w:r>
      <w:r w:rsidRPr="005A29EE">
        <w:rPr>
          <w:sz w:val="24"/>
          <w:szCs w:val="24"/>
        </w:rPr>
        <w:t>vi siano fondati e specifici elementi tali da far ritenere il concreto pericolo che</w:t>
      </w:r>
      <w:r>
        <w:rPr>
          <w:sz w:val="24"/>
          <w:szCs w:val="24"/>
        </w:rPr>
        <w:t xml:space="preserve"> </w:t>
      </w:r>
      <w:r w:rsidRPr="005A29EE">
        <w:rPr>
          <w:sz w:val="24"/>
          <w:szCs w:val="24"/>
        </w:rPr>
        <w:t>vengano commessi illeciti della stessa indole di quello per cui si procede</w:t>
      </w:r>
      <w:r>
        <w:rPr>
          <w:sz w:val="24"/>
          <w:szCs w:val="24"/>
        </w:rPr>
        <w:t>.</w:t>
      </w:r>
    </w:p>
    <w:p w:rsidR="00D948FF" w:rsidRPr="00A75BF7" w:rsidRDefault="000F7DA0" w:rsidP="003C4A71">
      <w:pPr>
        <w:spacing w:after="0" w:line="360" w:lineRule="auto"/>
        <w:jc w:val="both"/>
        <w:rPr>
          <w:sz w:val="24"/>
          <w:szCs w:val="24"/>
        </w:rPr>
      </w:pPr>
      <w:r>
        <w:rPr>
          <w:sz w:val="24"/>
          <w:szCs w:val="24"/>
        </w:rPr>
        <w:t xml:space="preserve">In particolare, fra le sanzioni </w:t>
      </w:r>
      <w:proofErr w:type="spellStart"/>
      <w:r>
        <w:rPr>
          <w:sz w:val="24"/>
          <w:szCs w:val="24"/>
        </w:rPr>
        <w:t>interdittive</w:t>
      </w:r>
      <w:proofErr w:type="spellEnd"/>
      <w:r>
        <w:rPr>
          <w:sz w:val="24"/>
          <w:szCs w:val="24"/>
        </w:rPr>
        <w:t>, quella concernente l</w:t>
      </w:r>
      <w:r w:rsidR="00D948FF" w:rsidRPr="00A75BF7">
        <w:rPr>
          <w:sz w:val="24"/>
          <w:szCs w:val="24"/>
        </w:rPr>
        <w:t xml:space="preserve">’interdizione dall’esercizio dell’attività viene vista come </w:t>
      </w:r>
      <w:proofErr w:type="spellStart"/>
      <w:r w:rsidR="00D948FF" w:rsidRPr="00A75BF7">
        <w:rPr>
          <w:i/>
          <w:sz w:val="24"/>
          <w:szCs w:val="24"/>
        </w:rPr>
        <w:t>extrema</w:t>
      </w:r>
      <w:proofErr w:type="spellEnd"/>
      <w:r w:rsidR="00D948FF" w:rsidRPr="00A75BF7">
        <w:rPr>
          <w:i/>
          <w:sz w:val="24"/>
          <w:szCs w:val="24"/>
        </w:rPr>
        <w:t xml:space="preserve"> </w:t>
      </w:r>
      <w:proofErr w:type="spellStart"/>
      <w:r w:rsidR="00D948FF" w:rsidRPr="00A75BF7">
        <w:rPr>
          <w:i/>
          <w:sz w:val="24"/>
          <w:szCs w:val="24"/>
        </w:rPr>
        <w:t>ratio</w:t>
      </w:r>
      <w:proofErr w:type="spellEnd"/>
      <w:r w:rsidR="00D948FF" w:rsidRPr="00A75BF7">
        <w:rPr>
          <w:sz w:val="24"/>
          <w:szCs w:val="24"/>
        </w:rPr>
        <w:t xml:space="preserve"> e proprio per questo può essere applicata solo quando l’irrogazione di altre sanzioni risulta inadeguata.</w:t>
      </w:r>
    </w:p>
    <w:p w:rsidR="00D948FF" w:rsidRPr="00A75BF7" w:rsidRDefault="0074293F" w:rsidP="003C4A71">
      <w:pPr>
        <w:spacing w:after="0" w:line="360" w:lineRule="auto"/>
        <w:jc w:val="both"/>
        <w:rPr>
          <w:sz w:val="24"/>
          <w:szCs w:val="24"/>
        </w:rPr>
      </w:pPr>
      <w:r w:rsidRPr="00A75BF7">
        <w:rPr>
          <w:sz w:val="24"/>
          <w:szCs w:val="24"/>
        </w:rPr>
        <w:t xml:space="preserve">In determinate ipotesi il giudice può, in luogo dell’applicazione della sanzione </w:t>
      </w:r>
      <w:proofErr w:type="spellStart"/>
      <w:r w:rsidRPr="00A75BF7">
        <w:rPr>
          <w:sz w:val="24"/>
          <w:szCs w:val="24"/>
        </w:rPr>
        <w:t>interdittiva</w:t>
      </w:r>
      <w:proofErr w:type="spellEnd"/>
      <w:r w:rsidRPr="00A75BF7">
        <w:rPr>
          <w:sz w:val="24"/>
          <w:szCs w:val="24"/>
        </w:rPr>
        <w:t xml:space="preserve"> che </w:t>
      </w:r>
      <w:r w:rsidR="00C94640" w:rsidRPr="00A75BF7">
        <w:rPr>
          <w:sz w:val="24"/>
          <w:szCs w:val="24"/>
        </w:rPr>
        <w:t xml:space="preserve">prevede </w:t>
      </w:r>
      <w:r w:rsidRPr="00A75BF7">
        <w:rPr>
          <w:sz w:val="24"/>
          <w:szCs w:val="24"/>
        </w:rPr>
        <w:t>l’i</w:t>
      </w:r>
      <w:r w:rsidR="00B93A12" w:rsidRPr="00A75BF7">
        <w:rPr>
          <w:sz w:val="24"/>
          <w:szCs w:val="24"/>
        </w:rPr>
        <w:t>nterruzione dell’attività dell’E</w:t>
      </w:r>
      <w:r w:rsidRPr="00A75BF7">
        <w:rPr>
          <w:sz w:val="24"/>
          <w:szCs w:val="24"/>
        </w:rPr>
        <w:t xml:space="preserve">nte, disporre la prosecuzione dell’attività da parte di un commissario giudiziale per una durata pari a quella della pena </w:t>
      </w:r>
      <w:proofErr w:type="spellStart"/>
      <w:r w:rsidRPr="00A75BF7">
        <w:rPr>
          <w:sz w:val="24"/>
          <w:szCs w:val="24"/>
        </w:rPr>
        <w:t>interdi</w:t>
      </w:r>
      <w:r w:rsidR="003B22A3" w:rsidRPr="00A75BF7">
        <w:rPr>
          <w:sz w:val="24"/>
          <w:szCs w:val="24"/>
        </w:rPr>
        <w:t>t</w:t>
      </w:r>
      <w:r w:rsidRPr="00A75BF7">
        <w:rPr>
          <w:sz w:val="24"/>
          <w:szCs w:val="24"/>
        </w:rPr>
        <w:t>t</w:t>
      </w:r>
      <w:r w:rsidR="00B93A12" w:rsidRPr="00A75BF7">
        <w:rPr>
          <w:sz w:val="24"/>
          <w:szCs w:val="24"/>
        </w:rPr>
        <w:t>iva</w:t>
      </w:r>
      <w:proofErr w:type="spellEnd"/>
      <w:r w:rsidR="00B93A12" w:rsidRPr="00A75BF7">
        <w:rPr>
          <w:sz w:val="24"/>
          <w:szCs w:val="24"/>
        </w:rPr>
        <w:t>. Ciò può accadere quando l’E</w:t>
      </w:r>
      <w:r w:rsidRPr="00A75BF7">
        <w:rPr>
          <w:sz w:val="24"/>
          <w:szCs w:val="24"/>
        </w:rPr>
        <w:t>nte svolge un pubblico servizio o un servizio di pubblica necessità, la cui interruzione recherebbe grave pregiudizio alla collettività, ovvero quando l’i</w:t>
      </w:r>
      <w:r w:rsidR="00B93A12" w:rsidRPr="00A75BF7">
        <w:rPr>
          <w:sz w:val="24"/>
          <w:szCs w:val="24"/>
        </w:rPr>
        <w:t>nterruzione dell’attività dell’E</w:t>
      </w:r>
      <w:r w:rsidRPr="00A75BF7">
        <w:rPr>
          <w:sz w:val="24"/>
          <w:szCs w:val="24"/>
        </w:rPr>
        <w:t>nte è suscettibile di provocare gravi ripercussioni sull’occupazione del terri</w:t>
      </w:r>
      <w:r w:rsidR="003B22A3" w:rsidRPr="00A75BF7">
        <w:rPr>
          <w:sz w:val="24"/>
          <w:szCs w:val="24"/>
        </w:rPr>
        <w:t>t</w:t>
      </w:r>
      <w:r w:rsidRPr="00A75BF7">
        <w:rPr>
          <w:sz w:val="24"/>
          <w:szCs w:val="24"/>
        </w:rPr>
        <w:t>orio.</w:t>
      </w:r>
    </w:p>
    <w:p w:rsidR="00F849DB" w:rsidRPr="00A75BF7" w:rsidRDefault="001C5FD2" w:rsidP="003C4A71">
      <w:pPr>
        <w:spacing w:after="0" w:line="360" w:lineRule="auto"/>
        <w:jc w:val="both"/>
        <w:rPr>
          <w:sz w:val="24"/>
          <w:szCs w:val="24"/>
        </w:rPr>
      </w:pPr>
      <w:r w:rsidRPr="00A75BF7">
        <w:rPr>
          <w:sz w:val="24"/>
          <w:szCs w:val="24"/>
        </w:rPr>
        <w:t xml:space="preserve">Attesa </w:t>
      </w:r>
      <w:r w:rsidR="0074293F" w:rsidRPr="00A75BF7">
        <w:rPr>
          <w:sz w:val="24"/>
          <w:szCs w:val="24"/>
        </w:rPr>
        <w:t xml:space="preserve">la particolare gravità delle sanzioni </w:t>
      </w:r>
      <w:proofErr w:type="spellStart"/>
      <w:r w:rsidR="0074293F" w:rsidRPr="00A75BF7">
        <w:rPr>
          <w:sz w:val="24"/>
          <w:szCs w:val="24"/>
        </w:rPr>
        <w:t>interdittive</w:t>
      </w:r>
      <w:proofErr w:type="spellEnd"/>
      <w:r w:rsidR="00EA4147">
        <w:rPr>
          <w:sz w:val="24"/>
          <w:szCs w:val="24"/>
        </w:rPr>
        <w:t>,</w:t>
      </w:r>
      <w:r w:rsidR="0074293F" w:rsidRPr="00A75BF7">
        <w:rPr>
          <w:sz w:val="24"/>
          <w:szCs w:val="24"/>
        </w:rPr>
        <w:t xml:space="preserve"> esse non si applicano quando, prima della dichiarazione di apertura </w:t>
      </w:r>
      <w:r w:rsidR="00B93A12" w:rsidRPr="00A75BF7">
        <w:rPr>
          <w:sz w:val="24"/>
          <w:szCs w:val="24"/>
        </w:rPr>
        <w:t xml:space="preserve">del dibattimento di primo grado, </w:t>
      </w:r>
      <w:r w:rsidR="00F849DB" w:rsidRPr="00A75BF7">
        <w:rPr>
          <w:sz w:val="24"/>
          <w:szCs w:val="24"/>
        </w:rPr>
        <w:t>concorrono le seguenti condizioni:</w:t>
      </w:r>
    </w:p>
    <w:p w:rsidR="00F849DB" w:rsidRPr="00A75BF7" w:rsidRDefault="00B93A12" w:rsidP="00F849DB">
      <w:pPr>
        <w:pStyle w:val="Paragrafoelenco"/>
        <w:numPr>
          <w:ilvl w:val="0"/>
          <w:numId w:val="6"/>
        </w:numPr>
        <w:spacing w:after="0" w:line="360" w:lineRule="auto"/>
        <w:jc w:val="both"/>
        <w:rPr>
          <w:sz w:val="24"/>
          <w:szCs w:val="24"/>
        </w:rPr>
      </w:pPr>
      <w:r w:rsidRPr="00A75BF7">
        <w:rPr>
          <w:sz w:val="24"/>
          <w:szCs w:val="24"/>
        </w:rPr>
        <w:t>l’E</w:t>
      </w:r>
      <w:r w:rsidR="0074293F" w:rsidRPr="00A75BF7">
        <w:rPr>
          <w:sz w:val="24"/>
          <w:szCs w:val="24"/>
        </w:rPr>
        <w:t xml:space="preserve">nte ha risarcito integralmente il danno e ha eliminato le conseguenze del reato o, comunque, si è adoperato in tal senso; </w:t>
      </w:r>
    </w:p>
    <w:p w:rsidR="00F849DB" w:rsidRPr="00A75BF7" w:rsidRDefault="00B93A12" w:rsidP="00F849DB">
      <w:pPr>
        <w:pStyle w:val="Paragrafoelenco"/>
        <w:numPr>
          <w:ilvl w:val="0"/>
          <w:numId w:val="6"/>
        </w:numPr>
        <w:spacing w:after="0" w:line="360" w:lineRule="auto"/>
        <w:jc w:val="both"/>
        <w:rPr>
          <w:sz w:val="24"/>
          <w:szCs w:val="24"/>
        </w:rPr>
      </w:pPr>
      <w:r w:rsidRPr="00A75BF7">
        <w:rPr>
          <w:sz w:val="24"/>
          <w:szCs w:val="24"/>
        </w:rPr>
        <w:t>l’E</w:t>
      </w:r>
      <w:r w:rsidR="0074293F" w:rsidRPr="00A75BF7">
        <w:rPr>
          <w:sz w:val="24"/>
          <w:szCs w:val="24"/>
        </w:rPr>
        <w:t>nte ha eliminato le carenze organizzative che hanno determinato il reato mediante l’attuazione di un MOG</w:t>
      </w:r>
      <w:r w:rsidR="00F01B37" w:rsidRPr="00A75BF7">
        <w:rPr>
          <w:sz w:val="24"/>
          <w:szCs w:val="24"/>
        </w:rPr>
        <w:t xml:space="preserve">; </w:t>
      </w:r>
    </w:p>
    <w:p w:rsidR="0074293F" w:rsidRPr="00A75BF7" w:rsidRDefault="00B93A12" w:rsidP="00F849DB">
      <w:pPr>
        <w:pStyle w:val="Paragrafoelenco"/>
        <w:numPr>
          <w:ilvl w:val="0"/>
          <w:numId w:val="6"/>
        </w:numPr>
        <w:spacing w:after="0" w:line="360" w:lineRule="auto"/>
        <w:jc w:val="both"/>
        <w:rPr>
          <w:sz w:val="24"/>
          <w:szCs w:val="24"/>
        </w:rPr>
      </w:pPr>
      <w:r w:rsidRPr="00A75BF7">
        <w:rPr>
          <w:sz w:val="24"/>
          <w:szCs w:val="24"/>
        </w:rPr>
        <w:t>l’E</w:t>
      </w:r>
      <w:r w:rsidR="00F01B37" w:rsidRPr="00A75BF7">
        <w:rPr>
          <w:sz w:val="24"/>
          <w:szCs w:val="24"/>
        </w:rPr>
        <w:t>nte ha messo a disposizione il profitto conseguito ai fini della confisca.</w:t>
      </w:r>
    </w:p>
    <w:p w:rsidR="00D803AA" w:rsidRDefault="00F01B37" w:rsidP="00D803AA">
      <w:pPr>
        <w:spacing w:after="0" w:line="360" w:lineRule="auto"/>
        <w:jc w:val="both"/>
        <w:rPr>
          <w:sz w:val="24"/>
          <w:szCs w:val="24"/>
        </w:rPr>
      </w:pPr>
      <w:r w:rsidRPr="00A75BF7">
        <w:rPr>
          <w:sz w:val="24"/>
          <w:szCs w:val="24"/>
        </w:rPr>
        <w:t>Con la sent</w:t>
      </w:r>
      <w:r w:rsidR="00B93A12" w:rsidRPr="00A75BF7">
        <w:rPr>
          <w:sz w:val="24"/>
          <w:szCs w:val="24"/>
        </w:rPr>
        <w:t>enza di condanna dell’E</w:t>
      </w:r>
      <w:r w:rsidRPr="00A75BF7">
        <w:rPr>
          <w:sz w:val="24"/>
          <w:szCs w:val="24"/>
        </w:rPr>
        <w:t xml:space="preserve">nte è sempre disposta la confisca del prezzo </w:t>
      </w:r>
      <w:r w:rsidR="00D803AA">
        <w:rPr>
          <w:sz w:val="24"/>
          <w:szCs w:val="24"/>
        </w:rPr>
        <w:t xml:space="preserve">(denaro o altra utilità </w:t>
      </w:r>
      <w:r w:rsidR="00D803AA" w:rsidRPr="005A29EE">
        <w:rPr>
          <w:sz w:val="24"/>
          <w:szCs w:val="24"/>
        </w:rPr>
        <w:t>economica data o promessa per indurre o determinare</w:t>
      </w:r>
      <w:r w:rsidR="00D803AA">
        <w:rPr>
          <w:sz w:val="24"/>
          <w:szCs w:val="24"/>
        </w:rPr>
        <w:t xml:space="preserve"> un altro soggetto a commettere </w:t>
      </w:r>
      <w:r w:rsidR="00D803AA" w:rsidRPr="005A29EE">
        <w:rPr>
          <w:sz w:val="24"/>
          <w:szCs w:val="24"/>
        </w:rPr>
        <w:t>il reato)</w:t>
      </w:r>
      <w:r w:rsidR="00D803AA">
        <w:rPr>
          <w:sz w:val="24"/>
          <w:szCs w:val="24"/>
        </w:rPr>
        <w:t xml:space="preserve"> </w:t>
      </w:r>
      <w:r w:rsidRPr="00A75BF7">
        <w:rPr>
          <w:sz w:val="24"/>
          <w:szCs w:val="24"/>
        </w:rPr>
        <w:t>o del profitto del reato</w:t>
      </w:r>
      <w:r w:rsidR="00D803AA">
        <w:rPr>
          <w:sz w:val="24"/>
          <w:szCs w:val="24"/>
        </w:rPr>
        <w:t xml:space="preserve"> (</w:t>
      </w:r>
      <w:r w:rsidR="00D803AA" w:rsidRPr="005A29EE">
        <w:rPr>
          <w:sz w:val="24"/>
          <w:szCs w:val="24"/>
        </w:rPr>
        <w:t>utilità economica immediata ricavata</w:t>
      </w:r>
      <w:r w:rsidR="00D803AA">
        <w:rPr>
          <w:sz w:val="24"/>
          <w:szCs w:val="24"/>
        </w:rPr>
        <w:t>)</w:t>
      </w:r>
      <w:r w:rsidRPr="00A75BF7">
        <w:rPr>
          <w:sz w:val="24"/>
          <w:szCs w:val="24"/>
        </w:rPr>
        <w:t>, salvo per la parte che può essere restituita al danneggiato</w:t>
      </w:r>
      <w:r w:rsidR="00D803AA" w:rsidRPr="00D803AA">
        <w:rPr>
          <w:sz w:val="24"/>
          <w:szCs w:val="24"/>
        </w:rPr>
        <w:t xml:space="preserve"> </w:t>
      </w:r>
      <w:r w:rsidR="00D803AA">
        <w:rPr>
          <w:sz w:val="24"/>
          <w:szCs w:val="24"/>
        </w:rPr>
        <w:t>e fatti salvi i diritti acquistati dai terzi in buona fede.</w:t>
      </w:r>
    </w:p>
    <w:p w:rsidR="00D803AA" w:rsidRPr="00A75BF7" w:rsidRDefault="00D803AA" w:rsidP="00D803AA">
      <w:pPr>
        <w:spacing w:after="0" w:line="360" w:lineRule="auto"/>
        <w:jc w:val="both"/>
        <w:rPr>
          <w:sz w:val="24"/>
          <w:szCs w:val="24"/>
        </w:rPr>
      </w:pPr>
      <w:r>
        <w:rPr>
          <w:sz w:val="24"/>
          <w:szCs w:val="24"/>
        </w:rPr>
        <w:t xml:space="preserve">La pubblicazione della sentenza di condanna </w:t>
      </w:r>
      <w:r w:rsidRPr="0035013F">
        <w:rPr>
          <w:sz w:val="24"/>
          <w:szCs w:val="24"/>
        </w:rPr>
        <w:t>può essere disp</w:t>
      </w:r>
      <w:r>
        <w:rPr>
          <w:sz w:val="24"/>
          <w:szCs w:val="24"/>
        </w:rPr>
        <w:t>osta quando nei confronti dell'E</w:t>
      </w:r>
      <w:r w:rsidRPr="0035013F">
        <w:rPr>
          <w:sz w:val="24"/>
          <w:szCs w:val="24"/>
        </w:rPr>
        <w:t xml:space="preserve">nte viene applicata una sanzione </w:t>
      </w:r>
      <w:proofErr w:type="spellStart"/>
      <w:r w:rsidRPr="0035013F">
        <w:rPr>
          <w:sz w:val="24"/>
          <w:szCs w:val="24"/>
        </w:rPr>
        <w:t>interdittiva</w:t>
      </w:r>
      <w:proofErr w:type="spellEnd"/>
      <w:r>
        <w:rPr>
          <w:sz w:val="24"/>
          <w:szCs w:val="24"/>
        </w:rPr>
        <w:t xml:space="preserve">. La pubblicazione potrà avvenire per estratto o per intero, in uno o più </w:t>
      </w:r>
      <w:r w:rsidRPr="0035013F">
        <w:rPr>
          <w:sz w:val="24"/>
          <w:szCs w:val="24"/>
        </w:rPr>
        <w:t xml:space="preserve">giornali indicati dal </w:t>
      </w:r>
      <w:r w:rsidR="00054306">
        <w:rPr>
          <w:sz w:val="24"/>
          <w:szCs w:val="24"/>
        </w:rPr>
        <w:t>g</w:t>
      </w:r>
      <w:r w:rsidRPr="0035013F">
        <w:rPr>
          <w:sz w:val="24"/>
          <w:szCs w:val="24"/>
        </w:rPr>
        <w:t>iudice nella sentenza, nonché</w:t>
      </w:r>
      <w:r>
        <w:rPr>
          <w:sz w:val="24"/>
          <w:szCs w:val="24"/>
        </w:rPr>
        <w:t xml:space="preserve"> mediante affissione nel </w:t>
      </w:r>
      <w:r w:rsidR="00074CCC">
        <w:rPr>
          <w:sz w:val="24"/>
          <w:szCs w:val="24"/>
        </w:rPr>
        <w:t>C</w:t>
      </w:r>
      <w:r>
        <w:rPr>
          <w:sz w:val="24"/>
          <w:szCs w:val="24"/>
        </w:rPr>
        <w:t xml:space="preserve">omune </w:t>
      </w:r>
      <w:r w:rsidRPr="0035013F">
        <w:rPr>
          <w:sz w:val="24"/>
          <w:szCs w:val="24"/>
        </w:rPr>
        <w:t>ove l’Ente ha la sede</w:t>
      </w:r>
      <w:r>
        <w:rPr>
          <w:sz w:val="24"/>
          <w:szCs w:val="24"/>
        </w:rPr>
        <w:t xml:space="preserve">. Le spese </w:t>
      </w:r>
      <w:r w:rsidR="00E97702">
        <w:rPr>
          <w:sz w:val="24"/>
          <w:szCs w:val="24"/>
        </w:rPr>
        <w:t>di pubblicazione sono</w:t>
      </w:r>
      <w:r>
        <w:rPr>
          <w:sz w:val="24"/>
          <w:szCs w:val="24"/>
        </w:rPr>
        <w:t xml:space="preserve"> a carico dell’Ente.</w:t>
      </w:r>
    </w:p>
    <w:p w:rsidR="008D436A" w:rsidRDefault="00717BC7" w:rsidP="00A3785E">
      <w:pPr>
        <w:spacing w:after="0" w:line="360" w:lineRule="auto"/>
        <w:jc w:val="both"/>
        <w:rPr>
          <w:sz w:val="24"/>
          <w:szCs w:val="24"/>
        </w:rPr>
      </w:pPr>
      <w:r w:rsidRPr="00A75BF7">
        <w:rPr>
          <w:sz w:val="24"/>
          <w:szCs w:val="24"/>
        </w:rPr>
        <w:t>Il termine di prescrizione per le sanzioni amministrative è di cinque anni</w:t>
      </w:r>
      <w:r w:rsidR="00F849DB" w:rsidRPr="00A75BF7">
        <w:rPr>
          <w:sz w:val="24"/>
          <w:szCs w:val="24"/>
        </w:rPr>
        <w:t>,</w:t>
      </w:r>
      <w:r w:rsidR="00B93A12" w:rsidRPr="00A75BF7">
        <w:rPr>
          <w:sz w:val="24"/>
          <w:szCs w:val="24"/>
        </w:rPr>
        <w:t xml:space="preserve"> decorrenti </w:t>
      </w:r>
      <w:r w:rsidRPr="00A75BF7">
        <w:rPr>
          <w:sz w:val="24"/>
          <w:szCs w:val="24"/>
        </w:rPr>
        <w:t>dalla data di consumazione del reato</w:t>
      </w:r>
      <w:r w:rsidR="008D436A" w:rsidRPr="00A75BF7">
        <w:rPr>
          <w:sz w:val="24"/>
          <w:szCs w:val="24"/>
        </w:rPr>
        <w:t>.</w:t>
      </w:r>
    </w:p>
    <w:p w:rsidR="00DC06A1" w:rsidRPr="00AD7854" w:rsidRDefault="00EA771F" w:rsidP="00DC06A1">
      <w:pPr>
        <w:spacing w:after="0" w:line="360" w:lineRule="auto"/>
        <w:jc w:val="both"/>
        <w:rPr>
          <w:sz w:val="24"/>
          <w:szCs w:val="24"/>
        </w:rPr>
      </w:pPr>
      <w:proofErr w:type="spellStart"/>
      <w:r>
        <w:rPr>
          <w:sz w:val="24"/>
          <w:szCs w:val="24"/>
        </w:rPr>
        <w:lastRenderedPageBreak/>
        <w:t>Poichè</w:t>
      </w:r>
      <w:proofErr w:type="spellEnd"/>
      <w:r>
        <w:rPr>
          <w:sz w:val="24"/>
          <w:szCs w:val="24"/>
        </w:rPr>
        <w:t xml:space="preserve"> n</w:t>
      </w:r>
      <w:r w:rsidRPr="00AD7854">
        <w:rPr>
          <w:sz w:val="24"/>
          <w:szCs w:val="24"/>
        </w:rPr>
        <w:t xml:space="preserve">umerosi reati presupposto contenuti nel </w:t>
      </w:r>
      <w:proofErr w:type="spellStart"/>
      <w:r w:rsidRPr="00AD7854">
        <w:rPr>
          <w:sz w:val="24"/>
          <w:szCs w:val="24"/>
        </w:rPr>
        <w:t>D.Lgs.</w:t>
      </w:r>
      <w:proofErr w:type="spellEnd"/>
      <w:r w:rsidRPr="00AD7854">
        <w:rPr>
          <w:sz w:val="24"/>
          <w:szCs w:val="24"/>
        </w:rPr>
        <w:t xml:space="preserve"> 231/01 rientrano tra i reati puniti fino a 5 anni di reclusione</w:t>
      </w:r>
      <w:r>
        <w:rPr>
          <w:sz w:val="24"/>
          <w:szCs w:val="24"/>
        </w:rPr>
        <w:t xml:space="preserve"> (s</w:t>
      </w:r>
      <w:r w:rsidRPr="00AD7854">
        <w:rPr>
          <w:sz w:val="24"/>
          <w:szCs w:val="24"/>
        </w:rPr>
        <w:t xml:space="preserve">i </w:t>
      </w:r>
      <w:r w:rsidR="005F3C20" w:rsidRPr="00AD7854">
        <w:rPr>
          <w:sz w:val="24"/>
          <w:szCs w:val="24"/>
        </w:rPr>
        <w:t>ricordano</w:t>
      </w:r>
      <w:r w:rsidRPr="00AD7854">
        <w:rPr>
          <w:sz w:val="24"/>
          <w:szCs w:val="24"/>
        </w:rPr>
        <w:t xml:space="preserve">, a mero titolo esemplificativo e non esaustivo: art. 316 bis c.p. - malversazione a danno dello Stato; art. 316 </w:t>
      </w:r>
      <w:proofErr w:type="spellStart"/>
      <w:r w:rsidRPr="00AD7854">
        <w:rPr>
          <w:sz w:val="24"/>
          <w:szCs w:val="24"/>
        </w:rPr>
        <w:t>ter</w:t>
      </w:r>
      <w:proofErr w:type="spellEnd"/>
      <w:r w:rsidRPr="00AD7854">
        <w:rPr>
          <w:sz w:val="24"/>
          <w:szCs w:val="24"/>
        </w:rPr>
        <w:t xml:space="preserve"> c.p. - indebita percezione di erogazioni a danno dello Stato; art. 615 </w:t>
      </w:r>
      <w:proofErr w:type="spellStart"/>
      <w:r w:rsidRPr="00AD7854">
        <w:rPr>
          <w:sz w:val="24"/>
          <w:szCs w:val="24"/>
        </w:rPr>
        <w:t>ter</w:t>
      </w:r>
      <w:proofErr w:type="spellEnd"/>
      <w:r w:rsidRPr="00AD7854">
        <w:rPr>
          <w:sz w:val="24"/>
          <w:szCs w:val="24"/>
        </w:rPr>
        <w:t xml:space="preserve"> c.p. - accesso abusivo ad un sistema informatico o telematico; art. 615 </w:t>
      </w:r>
      <w:proofErr w:type="spellStart"/>
      <w:r w:rsidRPr="00AD7854">
        <w:rPr>
          <w:sz w:val="24"/>
          <w:szCs w:val="24"/>
        </w:rPr>
        <w:t>quater</w:t>
      </w:r>
      <w:proofErr w:type="spellEnd"/>
      <w:r w:rsidRPr="00AD7854">
        <w:rPr>
          <w:sz w:val="24"/>
          <w:szCs w:val="24"/>
        </w:rPr>
        <w:t xml:space="preserve"> c.p. - detenzione e diffusione abusiva di codici di accesso a sistemi informatici o telematici; art. 635 bis c.p. - danneggiamento di informazioni, dati e programmi informatici; art. 318 c.p. - corruzione per l'esercizio della funzione)</w:t>
      </w:r>
      <w:r w:rsidR="005F3C20">
        <w:rPr>
          <w:sz w:val="24"/>
          <w:szCs w:val="24"/>
        </w:rPr>
        <w:t xml:space="preserve">, si richiama </w:t>
      </w:r>
      <w:r w:rsidR="00DC06A1" w:rsidRPr="00AD7854">
        <w:rPr>
          <w:sz w:val="24"/>
          <w:szCs w:val="24"/>
        </w:rPr>
        <w:t xml:space="preserve">il </w:t>
      </w:r>
      <w:proofErr w:type="spellStart"/>
      <w:r w:rsidR="00DC06A1" w:rsidRPr="00AD7854">
        <w:rPr>
          <w:sz w:val="24"/>
          <w:szCs w:val="24"/>
        </w:rPr>
        <w:t>D.Lgs.</w:t>
      </w:r>
      <w:proofErr w:type="spellEnd"/>
      <w:r w:rsidR="00DC06A1" w:rsidRPr="00AD7854">
        <w:rPr>
          <w:sz w:val="24"/>
          <w:szCs w:val="24"/>
        </w:rPr>
        <w:t xml:space="preserve"> 16 marzo 2015, n. 28, recante "Disposizioni in materia di non punibilità per particolare tenuità del fatto, a norma dell'articolo 1, comma 1, lettera m), della legge 28 aprile 2014, n. 67", che ha inserito nel Codice Penale un articolo, il 131 bis, rubricato - Esclusione della punibilità per particolare tenuità del fatto - ai sensi del quale nei reati per i quali è prevista la pena detentiva non superiore nel massimo a cinque anni, ovvero la pena pecuniaria, sola o congiunta alla pena detentiva, la punibilità è esclusa quando, per le modalità della condotta e per l'esiguità del danno o del pericolo, valutate ai sensi dell'art. 133, primo comma, l'offesa è di particolare tenuità e il comportamento risulta non abituale.</w:t>
      </w:r>
    </w:p>
    <w:p w:rsidR="00DC06A1" w:rsidRPr="00AD7854" w:rsidRDefault="00DC06A1" w:rsidP="00DC06A1">
      <w:pPr>
        <w:spacing w:after="0" w:line="360" w:lineRule="auto"/>
        <w:jc w:val="both"/>
        <w:rPr>
          <w:sz w:val="24"/>
          <w:szCs w:val="24"/>
        </w:rPr>
      </w:pPr>
      <w:r w:rsidRPr="00AD7854">
        <w:rPr>
          <w:sz w:val="24"/>
          <w:szCs w:val="24"/>
        </w:rPr>
        <w:t xml:space="preserve">In particolare </w:t>
      </w:r>
      <w:r w:rsidR="00B1460A">
        <w:rPr>
          <w:sz w:val="24"/>
          <w:szCs w:val="24"/>
        </w:rPr>
        <w:t>si</w:t>
      </w:r>
      <w:r w:rsidRPr="00AD7854">
        <w:rPr>
          <w:sz w:val="24"/>
          <w:szCs w:val="24"/>
        </w:rPr>
        <w:t xml:space="preserve"> precisa che l'offesa non può essere ritenuta di particolare tenuità quando l'autore ha agito per motivi abietti o futili, o con crudeltà, anche in danno di animali, o ha adoperato sevizie o, ancora, ha profittato delle condizioni di minorata difesa della vittima, anche in riferimento all'età della stessa ovvero quando la condotta ha cagionato o da essa sono derivate, quali conseguenze non volute, la morte o le lesioni gravissime di una persona. </w:t>
      </w:r>
    </w:p>
    <w:p w:rsidR="00DC06A1" w:rsidRPr="00AD7854" w:rsidRDefault="00DC06A1" w:rsidP="00DC06A1">
      <w:pPr>
        <w:spacing w:after="0" w:line="360" w:lineRule="auto"/>
        <w:jc w:val="both"/>
        <w:rPr>
          <w:sz w:val="24"/>
          <w:szCs w:val="24"/>
        </w:rPr>
      </w:pPr>
      <w:r w:rsidRPr="00AD7854">
        <w:rPr>
          <w:sz w:val="24"/>
          <w:szCs w:val="24"/>
        </w:rPr>
        <w:t xml:space="preserve">Il comportamento deve essere considerato come abituale nel caso in cui l'autore sia stato dichiarato delinquente abituale, professionale o per tendenza ovvero abbia commesso più reati della stessa indole, anche se ciascun fatto, isolatamente considerato, sia di particolare tenuità, nonché nel caso in cui si tratti di reati che abbiano ad oggetto condotte plurime, abituali e reiterate. </w:t>
      </w:r>
    </w:p>
    <w:p w:rsidR="00DC06A1" w:rsidRPr="00AD7854" w:rsidRDefault="00D80384" w:rsidP="00DC06A1">
      <w:pPr>
        <w:spacing w:after="0" w:line="360" w:lineRule="auto"/>
        <w:jc w:val="both"/>
        <w:rPr>
          <w:sz w:val="24"/>
          <w:szCs w:val="24"/>
        </w:rPr>
      </w:pPr>
      <w:r>
        <w:rPr>
          <w:sz w:val="24"/>
          <w:szCs w:val="24"/>
        </w:rPr>
        <w:t>A</w:t>
      </w:r>
      <w:r w:rsidR="00DC06A1" w:rsidRPr="00AD7854">
        <w:rPr>
          <w:sz w:val="24"/>
          <w:szCs w:val="24"/>
        </w:rPr>
        <w:t>lla data di redazione del presente Modello manca ancora un indirizzo univoco, sia da parte della giurisprudenza, sia da parte della dottrina</w:t>
      </w:r>
      <w:r w:rsidR="002C4561">
        <w:rPr>
          <w:sz w:val="24"/>
          <w:szCs w:val="24"/>
        </w:rPr>
        <w:t xml:space="preserve">, se la </w:t>
      </w:r>
      <w:r w:rsidR="002C4561" w:rsidRPr="00AD7854">
        <w:rPr>
          <w:sz w:val="24"/>
          <w:szCs w:val="24"/>
        </w:rPr>
        <w:t>causa di non punibilità introdotta dall’art. 131 bis c.p. si applichi anche all’Ente, ovvero sia riferibile esclusivamente alla persona fisica che ha commesso il fatto.</w:t>
      </w:r>
    </w:p>
    <w:p w:rsidR="00DC06A1" w:rsidRPr="00AD7854" w:rsidRDefault="00DC06A1" w:rsidP="00DC06A1">
      <w:pPr>
        <w:spacing w:after="0" w:line="360" w:lineRule="auto"/>
        <w:jc w:val="both"/>
        <w:rPr>
          <w:sz w:val="24"/>
          <w:szCs w:val="24"/>
        </w:rPr>
      </w:pPr>
      <w:r w:rsidRPr="00AD7854">
        <w:rPr>
          <w:sz w:val="24"/>
          <w:szCs w:val="24"/>
        </w:rPr>
        <w:lastRenderedPageBreak/>
        <w:t>Secondo un orientamento</w:t>
      </w:r>
      <w:r w:rsidRPr="00AD7854">
        <w:rPr>
          <w:rStyle w:val="Rimandonotaapidipagina"/>
          <w:sz w:val="24"/>
          <w:szCs w:val="24"/>
        </w:rPr>
        <w:footnoteReference w:id="8"/>
      </w:r>
      <w:r w:rsidRPr="00AD7854">
        <w:rPr>
          <w:sz w:val="24"/>
          <w:szCs w:val="24"/>
        </w:rPr>
        <w:t xml:space="preserve"> l’art. 131 bis c.p. rappresenta una causa di non punibilità anche per le persone giuridiche e gli altri soggetti destinatari del </w:t>
      </w:r>
      <w:proofErr w:type="spellStart"/>
      <w:r w:rsidRPr="00AD7854">
        <w:rPr>
          <w:sz w:val="24"/>
          <w:szCs w:val="24"/>
        </w:rPr>
        <w:t>D.Lgs.</w:t>
      </w:r>
      <w:proofErr w:type="spellEnd"/>
      <w:r w:rsidRPr="00AD7854">
        <w:rPr>
          <w:sz w:val="24"/>
          <w:szCs w:val="24"/>
        </w:rPr>
        <w:t xml:space="preserve"> 231/01, con la conseguenza che in presenza di un reato con i caratteri di cui all’art. </w:t>
      </w:r>
      <w:r w:rsidR="00F0589F">
        <w:rPr>
          <w:sz w:val="24"/>
          <w:szCs w:val="24"/>
        </w:rPr>
        <w:t>medesimo</w:t>
      </w:r>
      <w:r w:rsidRPr="00AD7854">
        <w:rPr>
          <w:sz w:val="24"/>
          <w:szCs w:val="24"/>
        </w:rPr>
        <w:t xml:space="preserve"> non sarebbe punito né l’autore del fatto, né l’Ente nella cui struttura il soggetto agente è inserito, con eccezione dei casi in cui sia ravvisabile una diversa volontà legislativa</w:t>
      </w:r>
      <w:r w:rsidRPr="00AD7854">
        <w:rPr>
          <w:rStyle w:val="Rimandonotaapidipagina"/>
          <w:sz w:val="24"/>
          <w:szCs w:val="24"/>
        </w:rPr>
        <w:footnoteReference w:id="9"/>
      </w:r>
      <w:r w:rsidRPr="00AD7854">
        <w:rPr>
          <w:sz w:val="24"/>
          <w:szCs w:val="24"/>
        </w:rPr>
        <w:t xml:space="preserve">. </w:t>
      </w:r>
    </w:p>
    <w:p w:rsidR="00DC06A1" w:rsidRPr="00AD7854" w:rsidRDefault="00DC06A1" w:rsidP="00DC06A1">
      <w:pPr>
        <w:spacing w:after="0" w:line="360" w:lineRule="auto"/>
        <w:jc w:val="both"/>
        <w:rPr>
          <w:sz w:val="24"/>
          <w:szCs w:val="24"/>
        </w:rPr>
      </w:pPr>
      <w:r w:rsidRPr="00AD7854">
        <w:rPr>
          <w:sz w:val="24"/>
          <w:szCs w:val="24"/>
        </w:rPr>
        <w:t xml:space="preserve">Altra opinione giunge al risultato opposto, partendo dal presupposto che la particolare tenuità del fatto integra una causa di non punibilità del reato che lascia integro il reato come fatto antigiuridico, ma fa venire meno la sua punibilità in quanto ritenuto di scarsa </w:t>
      </w:r>
      <w:proofErr w:type="spellStart"/>
      <w:r w:rsidRPr="00AD7854">
        <w:rPr>
          <w:sz w:val="24"/>
          <w:szCs w:val="24"/>
        </w:rPr>
        <w:t>offensività</w:t>
      </w:r>
      <w:proofErr w:type="spellEnd"/>
      <w:r w:rsidRPr="00AD7854">
        <w:rPr>
          <w:sz w:val="24"/>
          <w:szCs w:val="24"/>
        </w:rPr>
        <w:t>.</w:t>
      </w:r>
      <w:r w:rsidR="00AB7037">
        <w:rPr>
          <w:sz w:val="24"/>
          <w:szCs w:val="24"/>
        </w:rPr>
        <w:t xml:space="preserve"> </w:t>
      </w:r>
      <w:r w:rsidRPr="00AD7854">
        <w:rPr>
          <w:sz w:val="24"/>
          <w:szCs w:val="24"/>
        </w:rPr>
        <w:t xml:space="preserve">Sulla scorta di tale premessa, questo secondo orientamento richiama la Relazione governativa al </w:t>
      </w:r>
      <w:proofErr w:type="spellStart"/>
      <w:r w:rsidRPr="00AD7854">
        <w:rPr>
          <w:sz w:val="24"/>
          <w:szCs w:val="24"/>
        </w:rPr>
        <w:t>D.Lgs.</w:t>
      </w:r>
      <w:proofErr w:type="spellEnd"/>
      <w:r w:rsidRPr="00AD7854">
        <w:rPr>
          <w:sz w:val="24"/>
          <w:szCs w:val="24"/>
        </w:rPr>
        <w:t xml:space="preserve"> 231/01 che dichiara la non estensibilità delle cause di non punibilità all’Ente, ribadendo l’autonomia della responsabilità di quest’ultimo.</w:t>
      </w:r>
      <w:r w:rsidR="00AB7037">
        <w:rPr>
          <w:sz w:val="24"/>
          <w:szCs w:val="24"/>
        </w:rPr>
        <w:t xml:space="preserve"> </w:t>
      </w:r>
      <w:r w:rsidRPr="00AD7854">
        <w:rPr>
          <w:sz w:val="24"/>
          <w:szCs w:val="24"/>
        </w:rPr>
        <w:t xml:space="preserve">Conseguentemente, in presenza di un fatto di lieve entità può accadere che la persona fisica ottenga la declaratoria di non punibilità e, viceversa, l’Ente subisca una condanna ai sensi del </w:t>
      </w:r>
      <w:proofErr w:type="spellStart"/>
      <w:r w:rsidRPr="00AD7854">
        <w:rPr>
          <w:sz w:val="24"/>
          <w:szCs w:val="24"/>
        </w:rPr>
        <w:t>D.Lgs.</w:t>
      </w:r>
      <w:proofErr w:type="spellEnd"/>
      <w:r w:rsidRPr="00AD7854">
        <w:rPr>
          <w:sz w:val="24"/>
          <w:szCs w:val="24"/>
        </w:rPr>
        <w:t xml:space="preserve"> 231/01.</w:t>
      </w:r>
    </w:p>
    <w:p w:rsidR="00DC06A1" w:rsidRPr="00A75BF7" w:rsidRDefault="000C5FD6" w:rsidP="00DC06A1">
      <w:pPr>
        <w:spacing w:after="0" w:line="360" w:lineRule="auto"/>
        <w:jc w:val="both"/>
        <w:rPr>
          <w:sz w:val="24"/>
          <w:szCs w:val="24"/>
        </w:rPr>
      </w:pPr>
      <w:r>
        <w:rPr>
          <w:sz w:val="24"/>
          <w:szCs w:val="24"/>
        </w:rPr>
        <w:t>Inoltre l</w:t>
      </w:r>
      <w:r w:rsidR="00DC06A1" w:rsidRPr="00AD7854">
        <w:rPr>
          <w:sz w:val="24"/>
          <w:szCs w:val="24"/>
        </w:rPr>
        <w:t>a Procura della Repubblica di Palermo ha sviluppato delle Linee Guida, pubblicate il 2 luglio 2015,</w:t>
      </w:r>
      <w:r w:rsidR="00DC06A1" w:rsidRPr="00AD7854">
        <w:rPr>
          <w:rStyle w:val="Rimandonotaapidipagina"/>
          <w:sz w:val="24"/>
          <w:szCs w:val="24"/>
        </w:rPr>
        <w:footnoteReference w:id="10"/>
      </w:r>
      <w:r w:rsidR="00DC06A1" w:rsidRPr="00AD7854">
        <w:rPr>
          <w:sz w:val="24"/>
          <w:szCs w:val="24"/>
        </w:rPr>
        <w:t xml:space="preserve"> attraverso le quali propende per l’estensione della causa di non punibilità anche all’Ente.</w:t>
      </w:r>
      <w:r w:rsidR="00DC06A1" w:rsidRPr="00AD7854">
        <w:rPr>
          <w:rStyle w:val="Rimandonotaapidipagina"/>
          <w:sz w:val="24"/>
          <w:szCs w:val="24"/>
        </w:rPr>
        <w:footnoteReference w:id="11"/>
      </w:r>
    </w:p>
    <w:p w:rsidR="000F7DA0" w:rsidRPr="00A75BF7" w:rsidRDefault="000F7DA0" w:rsidP="00A3785E">
      <w:pPr>
        <w:spacing w:after="0" w:line="360" w:lineRule="auto"/>
        <w:jc w:val="both"/>
        <w:rPr>
          <w:sz w:val="24"/>
          <w:szCs w:val="24"/>
        </w:rPr>
      </w:pPr>
    </w:p>
    <w:p w:rsidR="008D436A" w:rsidRPr="00A75BF7" w:rsidRDefault="00694207" w:rsidP="00E135D7">
      <w:pPr>
        <w:pStyle w:val="stile11"/>
      </w:pPr>
      <w:bookmarkStart w:id="21" w:name="_Toc443643111"/>
      <w:bookmarkStart w:id="22" w:name="_Toc463512059"/>
      <w:r w:rsidRPr="00A75BF7">
        <w:t>1.</w:t>
      </w:r>
      <w:r w:rsidR="00EC0CCB">
        <w:t>7</w:t>
      </w:r>
      <w:r w:rsidRPr="00A75BF7">
        <w:t xml:space="preserve"> </w:t>
      </w:r>
      <w:r w:rsidR="008D436A" w:rsidRPr="00A75BF7">
        <w:t xml:space="preserve">Sistema sanzionatorio </w:t>
      </w:r>
      <w:r w:rsidR="00DD0FBB" w:rsidRPr="00A75BF7">
        <w:t>previsto per il soggetto agente</w:t>
      </w:r>
      <w:bookmarkEnd w:id="21"/>
      <w:bookmarkEnd w:id="22"/>
    </w:p>
    <w:p w:rsidR="008D436A" w:rsidRPr="00A75BF7" w:rsidRDefault="008D436A" w:rsidP="003C4A71">
      <w:pPr>
        <w:spacing w:after="0" w:line="360" w:lineRule="auto"/>
        <w:jc w:val="both"/>
        <w:rPr>
          <w:sz w:val="24"/>
          <w:szCs w:val="24"/>
        </w:rPr>
      </w:pPr>
      <w:r w:rsidRPr="00555F5D">
        <w:rPr>
          <w:sz w:val="24"/>
          <w:szCs w:val="24"/>
        </w:rPr>
        <w:t>L’art. 6</w:t>
      </w:r>
      <w:r w:rsidR="007642E9">
        <w:rPr>
          <w:sz w:val="24"/>
          <w:szCs w:val="24"/>
        </w:rPr>
        <w:t>,</w:t>
      </w:r>
      <w:r w:rsidRPr="00555F5D">
        <w:rPr>
          <w:sz w:val="24"/>
          <w:szCs w:val="24"/>
        </w:rPr>
        <w:t xml:space="preserve"> comma 2</w:t>
      </w:r>
      <w:r w:rsidR="007642E9">
        <w:rPr>
          <w:sz w:val="24"/>
          <w:szCs w:val="24"/>
        </w:rPr>
        <w:t>,</w:t>
      </w:r>
      <w:r w:rsidRPr="00555F5D">
        <w:rPr>
          <w:sz w:val="24"/>
          <w:szCs w:val="24"/>
        </w:rPr>
        <w:t xml:space="preserve"> lett. e) </w:t>
      </w:r>
      <w:r w:rsidR="00E97702">
        <w:rPr>
          <w:sz w:val="24"/>
          <w:szCs w:val="24"/>
        </w:rPr>
        <w:t>del Decreto</w:t>
      </w:r>
      <w:r w:rsidR="00FA556A">
        <w:rPr>
          <w:sz w:val="24"/>
          <w:szCs w:val="24"/>
        </w:rPr>
        <w:t>, nell’individuare il contenuto dei Modelli di Organizzazione, Gestione e Controllo</w:t>
      </w:r>
      <w:r w:rsidR="007642E9">
        <w:rPr>
          <w:sz w:val="24"/>
          <w:szCs w:val="24"/>
        </w:rPr>
        <w:t>,</w:t>
      </w:r>
      <w:r w:rsidR="00E97702">
        <w:rPr>
          <w:sz w:val="24"/>
          <w:szCs w:val="24"/>
        </w:rPr>
        <w:t xml:space="preserve"> </w:t>
      </w:r>
      <w:r w:rsidR="00FA556A">
        <w:rPr>
          <w:sz w:val="24"/>
          <w:szCs w:val="24"/>
        </w:rPr>
        <w:t>indica espressamente</w:t>
      </w:r>
      <w:r w:rsidRPr="00555F5D">
        <w:rPr>
          <w:sz w:val="24"/>
          <w:szCs w:val="24"/>
        </w:rPr>
        <w:t xml:space="preserve"> </w:t>
      </w:r>
      <w:r w:rsidR="001B43ED">
        <w:rPr>
          <w:sz w:val="24"/>
          <w:szCs w:val="24"/>
        </w:rPr>
        <w:t xml:space="preserve">quale requisito del </w:t>
      </w:r>
      <w:r w:rsidR="001B43ED">
        <w:rPr>
          <w:sz w:val="24"/>
          <w:szCs w:val="24"/>
        </w:rPr>
        <w:lastRenderedPageBreak/>
        <w:t xml:space="preserve">MOG, </w:t>
      </w:r>
      <w:r w:rsidR="00FA556A">
        <w:rPr>
          <w:sz w:val="24"/>
          <w:szCs w:val="24"/>
        </w:rPr>
        <w:t xml:space="preserve">la previsione </w:t>
      </w:r>
      <w:r w:rsidRPr="00A75BF7">
        <w:rPr>
          <w:sz w:val="24"/>
          <w:szCs w:val="24"/>
        </w:rPr>
        <w:t xml:space="preserve">di un sistema disciplinare </w:t>
      </w:r>
      <w:r w:rsidR="00FA556A">
        <w:rPr>
          <w:sz w:val="24"/>
          <w:szCs w:val="24"/>
        </w:rPr>
        <w:t xml:space="preserve">che sia </w:t>
      </w:r>
      <w:r w:rsidRPr="00A75BF7">
        <w:rPr>
          <w:sz w:val="24"/>
          <w:szCs w:val="24"/>
        </w:rPr>
        <w:t xml:space="preserve">idoneo a sanzionare il mancato rispetto delle misure </w:t>
      </w:r>
      <w:r w:rsidR="001B43ED">
        <w:rPr>
          <w:sz w:val="24"/>
          <w:szCs w:val="24"/>
        </w:rPr>
        <w:t>nel medesimo indicate</w:t>
      </w:r>
      <w:r w:rsidRPr="00A75BF7">
        <w:rPr>
          <w:sz w:val="24"/>
          <w:szCs w:val="24"/>
        </w:rPr>
        <w:t>.</w:t>
      </w:r>
    </w:p>
    <w:p w:rsidR="008D436A" w:rsidRPr="00A75BF7" w:rsidRDefault="008D436A" w:rsidP="003C4A71">
      <w:pPr>
        <w:spacing w:after="0" w:line="360" w:lineRule="auto"/>
        <w:jc w:val="both"/>
        <w:rPr>
          <w:sz w:val="24"/>
          <w:szCs w:val="24"/>
        </w:rPr>
      </w:pPr>
      <w:r w:rsidRPr="00A75BF7">
        <w:rPr>
          <w:sz w:val="24"/>
          <w:szCs w:val="24"/>
        </w:rPr>
        <w:t>Va premesso che tale sistema è indipendente e non pregiudica qualsiasi altra conseguenza (di carattere civilistico, amministrativo o penale) che possa derivare dal fatto stesso.</w:t>
      </w:r>
    </w:p>
    <w:p w:rsidR="00D803AA" w:rsidRDefault="007B167C" w:rsidP="003C4A71">
      <w:pPr>
        <w:spacing w:after="0" w:line="360" w:lineRule="auto"/>
        <w:jc w:val="both"/>
        <w:rPr>
          <w:sz w:val="24"/>
          <w:szCs w:val="24"/>
        </w:rPr>
      </w:pPr>
      <w:r w:rsidRPr="00A75BF7">
        <w:rPr>
          <w:sz w:val="24"/>
          <w:szCs w:val="24"/>
        </w:rPr>
        <w:t xml:space="preserve">Le sanzioni disciplinari </w:t>
      </w:r>
      <w:r w:rsidR="00FA556A">
        <w:rPr>
          <w:sz w:val="24"/>
          <w:szCs w:val="24"/>
        </w:rPr>
        <w:t xml:space="preserve">previste dal Modello </w:t>
      </w:r>
      <w:r w:rsidRPr="00A75BF7">
        <w:rPr>
          <w:sz w:val="24"/>
          <w:szCs w:val="24"/>
        </w:rPr>
        <w:t xml:space="preserve">si applicano in caso di violazione </w:t>
      </w:r>
      <w:r w:rsidR="00D803AA">
        <w:rPr>
          <w:sz w:val="24"/>
          <w:szCs w:val="24"/>
        </w:rPr>
        <w:t xml:space="preserve">o elusione </w:t>
      </w:r>
      <w:r w:rsidRPr="00A75BF7">
        <w:rPr>
          <w:sz w:val="24"/>
          <w:szCs w:val="24"/>
        </w:rPr>
        <w:t>delle disposizioni del MOG</w:t>
      </w:r>
      <w:r w:rsidR="00FA556A">
        <w:rPr>
          <w:sz w:val="24"/>
          <w:szCs w:val="24"/>
        </w:rPr>
        <w:t>,</w:t>
      </w:r>
      <w:r w:rsidRPr="00A75BF7">
        <w:rPr>
          <w:sz w:val="24"/>
          <w:szCs w:val="24"/>
        </w:rPr>
        <w:t xml:space="preserve"> indipendentemente dalla commissione o meno del reato e dall’esito dell’eventuale procedimento penale avviato.</w:t>
      </w:r>
      <w:r w:rsidR="00555F5D">
        <w:rPr>
          <w:sz w:val="24"/>
          <w:szCs w:val="24"/>
        </w:rPr>
        <w:t xml:space="preserve"> </w:t>
      </w:r>
    </w:p>
    <w:p w:rsidR="00D803AA" w:rsidRDefault="00D803AA" w:rsidP="00D803AA">
      <w:pPr>
        <w:spacing w:after="0" w:line="360" w:lineRule="auto"/>
        <w:jc w:val="both"/>
        <w:rPr>
          <w:sz w:val="24"/>
          <w:szCs w:val="24"/>
        </w:rPr>
      </w:pPr>
      <w:r>
        <w:rPr>
          <w:sz w:val="24"/>
          <w:szCs w:val="24"/>
        </w:rPr>
        <w:t>L’Agenzia prende atto e dichiara che la predisposizione di un adeguato sistema sanzionatorio per la violazione delle disposizioni contenute nel Modello di Organizzazione, Gestione e Controllo è condizione essenziale per garantire l’effettività del Modello stesso</w:t>
      </w:r>
      <w:r w:rsidR="00FA556A">
        <w:rPr>
          <w:sz w:val="24"/>
          <w:szCs w:val="24"/>
        </w:rPr>
        <w:t>, posto che l</w:t>
      </w:r>
      <w:r>
        <w:rPr>
          <w:sz w:val="24"/>
          <w:szCs w:val="24"/>
        </w:rPr>
        <w:t xml:space="preserve">a violazione delle prescrizioni contenute nel </w:t>
      </w:r>
      <w:r w:rsidR="00FA556A">
        <w:rPr>
          <w:sz w:val="24"/>
          <w:szCs w:val="24"/>
        </w:rPr>
        <w:t>medesimo</w:t>
      </w:r>
      <w:r>
        <w:rPr>
          <w:sz w:val="24"/>
          <w:szCs w:val="24"/>
        </w:rPr>
        <w:t xml:space="preserve"> ledono di per sé sol</w:t>
      </w:r>
      <w:r w:rsidR="00111751">
        <w:rPr>
          <w:sz w:val="24"/>
          <w:szCs w:val="24"/>
        </w:rPr>
        <w:t>o</w:t>
      </w:r>
      <w:r>
        <w:rPr>
          <w:sz w:val="24"/>
          <w:szCs w:val="24"/>
        </w:rPr>
        <w:t xml:space="preserve"> il rapporto di fiducia che deve necessariamente intercorrere con l’Agenzia, a prescindere che dalle stesse derivi la commissione di uno dei reati puniti dal Decreto.</w:t>
      </w:r>
    </w:p>
    <w:p w:rsidR="007B4818" w:rsidRDefault="007B4818" w:rsidP="00D803AA">
      <w:pPr>
        <w:spacing w:after="0" w:line="360" w:lineRule="auto"/>
        <w:jc w:val="both"/>
        <w:rPr>
          <w:sz w:val="24"/>
          <w:szCs w:val="24"/>
        </w:rPr>
      </w:pPr>
      <w:r>
        <w:rPr>
          <w:sz w:val="24"/>
          <w:szCs w:val="24"/>
        </w:rPr>
        <w:t>Tutti i destinatari del MOG hanno l’obbligo di segnalare tempestivamente all’</w:t>
      </w:r>
      <w:proofErr w:type="spellStart"/>
      <w:r>
        <w:rPr>
          <w:sz w:val="24"/>
          <w:szCs w:val="24"/>
        </w:rPr>
        <w:t>OdV</w:t>
      </w:r>
      <w:proofErr w:type="spellEnd"/>
      <w:r>
        <w:rPr>
          <w:sz w:val="24"/>
          <w:szCs w:val="24"/>
        </w:rPr>
        <w:t xml:space="preserve"> le violazioni e le presunte violazioni del Modello delle quali sono a conoscenza.</w:t>
      </w:r>
    </w:p>
    <w:p w:rsidR="007B4818" w:rsidRDefault="007B4818" w:rsidP="00D803AA">
      <w:pPr>
        <w:spacing w:after="0" w:line="360" w:lineRule="auto"/>
        <w:jc w:val="both"/>
        <w:rPr>
          <w:sz w:val="24"/>
          <w:szCs w:val="24"/>
        </w:rPr>
      </w:pPr>
      <w:r>
        <w:rPr>
          <w:sz w:val="24"/>
          <w:szCs w:val="24"/>
        </w:rPr>
        <w:t>Precisamente le condotte che costituiscono il presupposto per l’applicazione del sistema sanzionatorio del MOG sono le seguenti:</w:t>
      </w:r>
    </w:p>
    <w:p w:rsidR="007B4818" w:rsidRDefault="007B4818" w:rsidP="007B4818">
      <w:pPr>
        <w:pStyle w:val="Paragrafoelenco"/>
        <w:numPr>
          <w:ilvl w:val="0"/>
          <w:numId w:val="1"/>
        </w:numPr>
        <w:spacing w:after="0" w:line="360" w:lineRule="auto"/>
        <w:jc w:val="both"/>
        <w:rPr>
          <w:sz w:val="24"/>
          <w:szCs w:val="24"/>
        </w:rPr>
      </w:pPr>
      <w:r>
        <w:rPr>
          <w:sz w:val="24"/>
          <w:szCs w:val="24"/>
        </w:rPr>
        <w:t>assunzione, nello svolgimento delle attività sensibili di Agenzia</w:t>
      </w:r>
      <w:r w:rsidR="004C5819">
        <w:rPr>
          <w:sz w:val="24"/>
          <w:szCs w:val="24"/>
        </w:rPr>
        <w:t>,</w:t>
      </w:r>
      <w:r>
        <w:rPr>
          <w:sz w:val="24"/>
          <w:szCs w:val="24"/>
        </w:rPr>
        <w:t xml:space="preserve"> di condotte non conformi alle prescrizioni del MOG, tali da</w:t>
      </w:r>
      <w:r w:rsidR="00107210">
        <w:rPr>
          <w:sz w:val="24"/>
          <w:szCs w:val="24"/>
        </w:rPr>
        <w:t xml:space="preserve"> esporre la medesima al rischio di condanna ai sensi del Decreto;</w:t>
      </w:r>
    </w:p>
    <w:p w:rsidR="00107210" w:rsidRPr="007B4818" w:rsidRDefault="00107210" w:rsidP="007B4818">
      <w:pPr>
        <w:pStyle w:val="Paragrafoelenco"/>
        <w:numPr>
          <w:ilvl w:val="0"/>
          <w:numId w:val="1"/>
        </w:numPr>
        <w:spacing w:after="0" w:line="360" w:lineRule="auto"/>
        <w:jc w:val="both"/>
        <w:rPr>
          <w:sz w:val="24"/>
          <w:szCs w:val="24"/>
        </w:rPr>
      </w:pPr>
      <w:r>
        <w:rPr>
          <w:sz w:val="24"/>
          <w:szCs w:val="24"/>
        </w:rPr>
        <w:t>violazione di procedure interne previste dal MOG per lo svolgimento delle attività sensibili.</w:t>
      </w:r>
    </w:p>
    <w:p w:rsidR="00D803AA" w:rsidRPr="009E4CCE" w:rsidRDefault="00D803AA" w:rsidP="00D803AA">
      <w:pPr>
        <w:spacing w:after="0" w:line="360" w:lineRule="auto"/>
        <w:jc w:val="both"/>
        <w:rPr>
          <w:sz w:val="24"/>
          <w:szCs w:val="24"/>
        </w:rPr>
      </w:pPr>
      <w:r w:rsidRPr="009E4CCE">
        <w:rPr>
          <w:sz w:val="24"/>
          <w:szCs w:val="24"/>
        </w:rPr>
        <w:t xml:space="preserve">Nell’individuazione del sistema sanzionatorio </w:t>
      </w:r>
      <w:r w:rsidR="00107210" w:rsidRPr="009E4CCE">
        <w:rPr>
          <w:sz w:val="24"/>
          <w:szCs w:val="24"/>
        </w:rPr>
        <w:t xml:space="preserve">previsto per </w:t>
      </w:r>
      <w:r w:rsidR="00FA556A" w:rsidRPr="009E4CCE">
        <w:rPr>
          <w:sz w:val="24"/>
          <w:szCs w:val="24"/>
        </w:rPr>
        <w:t>i propri dipendenti</w:t>
      </w:r>
      <w:r w:rsidR="00FA556A" w:rsidRPr="009E4CCE">
        <w:rPr>
          <w:sz w:val="24"/>
          <w:szCs w:val="24"/>
          <w:u w:val="single"/>
        </w:rPr>
        <w:t xml:space="preserve"> </w:t>
      </w:r>
      <w:r w:rsidRPr="009E4CCE">
        <w:rPr>
          <w:sz w:val="24"/>
          <w:szCs w:val="24"/>
        </w:rPr>
        <w:t xml:space="preserve">l’Agenzia richiama </w:t>
      </w:r>
      <w:r w:rsidR="00FA556A" w:rsidRPr="009E4CCE">
        <w:rPr>
          <w:sz w:val="24"/>
          <w:szCs w:val="24"/>
        </w:rPr>
        <w:t xml:space="preserve">integralmente </w:t>
      </w:r>
      <w:r w:rsidRPr="009E4CCE">
        <w:rPr>
          <w:sz w:val="24"/>
          <w:szCs w:val="24"/>
        </w:rPr>
        <w:t>l’apparato sanzionatorio contemplato dal C.C.N.L. applicato</w:t>
      </w:r>
      <w:r w:rsidR="00FA556A" w:rsidRPr="009E4CCE">
        <w:rPr>
          <w:sz w:val="24"/>
          <w:szCs w:val="24"/>
        </w:rPr>
        <w:t xml:space="preserve"> ai medesimi, </w:t>
      </w:r>
      <w:r w:rsidR="00B23624" w:rsidRPr="009E4CCE">
        <w:rPr>
          <w:sz w:val="24"/>
          <w:szCs w:val="24"/>
        </w:rPr>
        <w:t>in vigore.</w:t>
      </w:r>
    </w:p>
    <w:p w:rsidR="00D803AA" w:rsidRDefault="009254B0" w:rsidP="007C262D">
      <w:pPr>
        <w:spacing w:after="0" w:line="360" w:lineRule="auto"/>
        <w:jc w:val="both"/>
        <w:rPr>
          <w:sz w:val="24"/>
          <w:szCs w:val="24"/>
        </w:rPr>
      </w:pPr>
      <w:r w:rsidRPr="009E4CCE">
        <w:rPr>
          <w:sz w:val="24"/>
          <w:szCs w:val="24"/>
        </w:rPr>
        <w:t xml:space="preserve">Allo stato di redazione del presente Modello </w:t>
      </w:r>
      <w:r w:rsidR="00D803AA" w:rsidRPr="009E4CCE">
        <w:rPr>
          <w:sz w:val="24"/>
          <w:szCs w:val="24"/>
        </w:rPr>
        <w:t xml:space="preserve">il C.C.N.L. </w:t>
      </w:r>
      <w:r w:rsidR="001B43ED" w:rsidRPr="009E4CCE">
        <w:rPr>
          <w:sz w:val="24"/>
          <w:szCs w:val="24"/>
        </w:rPr>
        <w:t xml:space="preserve">SNA </w:t>
      </w:r>
      <w:r w:rsidR="00D803AA" w:rsidRPr="009E4CCE">
        <w:rPr>
          <w:sz w:val="24"/>
          <w:szCs w:val="24"/>
        </w:rPr>
        <w:t>individua le seguenti tipologie di</w:t>
      </w:r>
      <w:r w:rsidR="001B43ED" w:rsidRPr="009E4CCE">
        <w:rPr>
          <w:sz w:val="24"/>
          <w:szCs w:val="24"/>
        </w:rPr>
        <w:t xml:space="preserve"> sanzioni disciplinari: 1) biasimo inflitto verbalmente</w:t>
      </w:r>
      <w:r w:rsidR="00D803AA" w:rsidRPr="009E4CCE">
        <w:rPr>
          <w:sz w:val="24"/>
          <w:szCs w:val="24"/>
        </w:rPr>
        <w:t>; 2)</w:t>
      </w:r>
      <w:r w:rsidR="001B43ED" w:rsidRPr="009E4CCE">
        <w:rPr>
          <w:sz w:val="24"/>
          <w:szCs w:val="24"/>
        </w:rPr>
        <w:t xml:space="preserve"> biasimo inflitto per iscritto</w:t>
      </w:r>
      <w:r w:rsidR="00B60742" w:rsidRPr="009E4CCE">
        <w:rPr>
          <w:sz w:val="24"/>
          <w:szCs w:val="24"/>
        </w:rPr>
        <w:t xml:space="preserve">; 3) multa nella misura non eccedente le 4 ore della normale retribuzione; 4) sospensione dalla retribuzione o dal servizio per un massimo di </w:t>
      </w:r>
      <w:r w:rsidR="00B60742" w:rsidRPr="009E4CCE">
        <w:rPr>
          <w:sz w:val="24"/>
          <w:szCs w:val="24"/>
        </w:rPr>
        <w:lastRenderedPageBreak/>
        <w:t>dieci giorni; 5) licenziamento disciplinare senza preavviso e con le altre conseguenze di ragione e di legge.</w:t>
      </w:r>
    </w:p>
    <w:p w:rsidR="00D803AA" w:rsidRPr="00A75BF7" w:rsidRDefault="00D803AA" w:rsidP="00D803AA">
      <w:pPr>
        <w:spacing w:after="0" w:line="360" w:lineRule="auto"/>
        <w:jc w:val="both"/>
        <w:rPr>
          <w:sz w:val="24"/>
          <w:szCs w:val="24"/>
        </w:rPr>
      </w:pPr>
      <w:r w:rsidRPr="00A75BF7">
        <w:rPr>
          <w:sz w:val="24"/>
          <w:szCs w:val="24"/>
        </w:rPr>
        <w:t>In caso di violazioni commesse dai dipendenti dell’Ente, la sanzione dovrà essere irrogata rispettando la procedura dettata dall’art. 7 dello Statuto dei Lavoratori (L</w:t>
      </w:r>
      <w:r w:rsidR="0019362A">
        <w:rPr>
          <w:sz w:val="24"/>
          <w:szCs w:val="24"/>
        </w:rPr>
        <w:t>.</w:t>
      </w:r>
      <w:r w:rsidRPr="00A75BF7">
        <w:rPr>
          <w:sz w:val="24"/>
          <w:szCs w:val="24"/>
        </w:rPr>
        <w:t xml:space="preserve"> n. 300/1970) e le ulteriori ed eventuali prescrizioni previste dal C.C.N.L. applicato</w:t>
      </w:r>
      <w:r w:rsidR="00B35CF6">
        <w:rPr>
          <w:sz w:val="24"/>
          <w:szCs w:val="24"/>
        </w:rPr>
        <w:t xml:space="preserve"> e sopra richiamato</w:t>
      </w:r>
      <w:r w:rsidRPr="00A75BF7">
        <w:rPr>
          <w:sz w:val="24"/>
          <w:szCs w:val="24"/>
        </w:rPr>
        <w:t>.</w:t>
      </w:r>
    </w:p>
    <w:p w:rsidR="00D803AA" w:rsidRDefault="00D803AA" w:rsidP="00D803AA">
      <w:pPr>
        <w:spacing w:after="0" w:line="360" w:lineRule="auto"/>
        <w:jc w:val="both"/>
        <w:rPr>
          <w:sz w:val="24"/>
          <w:szCs w:val="24"/>
        </w:rPr>
      </w:pPr>
      <w:r>
        <w:rPr>
          <w:sz w:val="24"/>
          <w:szCs w:val="24"/>
        </w:rPr>
        <w:t>L’individuazione della tipologia di sanzione da applicare sarà effettuata considerando i seguenti criteri generali:</w:t>
      </w:r>
    </w:p>
    <w:p w:rsidR="00D803AA" w:rsidRDefault="00D803AA" w:rsidP="00D803AA">
      <w:pPr>
        <w:pStyle w:val="Paragrafoelenco"/>
        <w:numPr>
          <w:ilvl w:val="0"/>
          <w:numId w:val="1"/>
        </w:numPr>
        <w:spacing w:after="0" w:line="360" w:lineRule="auto"/>
        <w:jc w:val="both"/>
        <w:rPr>
          <w:sz w:val="24"/>
          <w:szCs w:val="24"/>
        </w:rPr>
      </w:pPr>
      <w:r>
        <w:rPr>
          <w:sz w:val="24"/>
          <w:szCs w:val="24"/>
        </w:rPr>
        <w:t>gravità della violazione;</w:t>
      </w:r>
    </w:p>
    <w:p w:rsidR="00D803AA" w:rsidRDefault="00D803AA" w:rsidP="00D803AA">
      <w:pPr>
        <w:pStyle w:val="Paragrafoelenco"/>
        <w:numPr>
          <w:ilvl w:val="0"/>
          <w:numId w:val="1"/>
        </w:numPr>
        <w:spacing w:after="0" w:line="360" w:lineRule="auto"/>
        <w:jc w:val="both"/>
        <w:rPr>
          <w:sz w:val="24"/>
          <w:szCs w:val="24"/>
        </w:rPr>
      </w:pPr>
      <w:r>
        <w:rPr>
          <w:sz w:val="24"/>
          <w:szCs w:val="24"/>
        </w:rPr>
        <w:t>elemento soggettivo della condotta (dolo, colpa);</w:t>
      </w:r>
    </w:p>
    <w:p w:rsidR="00D803AA" w:rsidRDefault="00D803AA" w:rsidP="00D803AA">
      <w:pPr>
        <w:pStyle w:val="Paragrafoelenco"/>
        <w:numPr>
          <w:ilvl w:val="0"/>
          <w:numId w:val="1"/>
        </w:numPr>
        <w:spacing w:after="0" w:line="360" w:lineRule="auto"/>
        <w:jc w:val="both"/>
        <w:rPr>
          <w:sz w:val="24"/>
          <w:szCs w:val="24"/>
        </w:rPr>
      </w:pPr>
      <w:r>
        <w:rPr>
          <w:sz w:val="24"/>
          <w:szCs w:val="24"/>
        </w:rPr>
        <w:t>potenzialità del danno derivante alla società;</w:t>
      </w:r>
    </w:p>
    <w:p w:rsidR="00D803AA" w:rsidRDefault="00D803AA" w:rsidP="00D803AA">
      <w:pPr>
        <w:pStyle w:val="Paragrafoelenco"/>
        <w:numPr>
          <w:ilvl w:val="0"/>
          <w:numId w:val="1"/>
        </w:numPr>
        <w:spacing w:after="0" w:line="360" w:lineRule="auto"/>
        <w:jc w:val="both"/>
        <w:rPr>
          <w:sz w:val="24"/>
          <w:szCs w:val="24"/>
        </w:rPr>
      </w:pPr>
      <w:r>
        <w:rPr>
          <w:sz w:val="24"/>
          <w:szCs w:val="24"/>
        </w:rPr>
        <w:t>posizione ricoperta dal soggetto che ha commesso la violazione;</w:t>
      </w:r>
    </w:p>
    <w:p w:rsidR="00D803AA" w:rsidRDefault="00D803AA" w:rsidP="00D803AA">
      <w:pPr>
        <w:pStyle w:val="Paragrafoelenco"/>
        <w:numPr>
          <w:ilvl w:val="0"/>
          <w:numId w:val="1"/>
        </w:numPr>
        <w:spacing w:after="0" w:line="360" w:lineRule="auto"/>
        <w:jc w:val="both"/>
        <w:rPr>
          <w:sz w:val="24"/>
          <w:szCs w:val="24"/>
        </w:rPr>
      </w:pPr>
      <w:r>
        <w:rPr>
          <w:sz w:val="24"/>
          <w:szCs w:val="24"/>
        </w:rPr>
        <w:t>eventuale concorso di altri soggetti nella violazione.</w:t>
      </w:r>
    </w:p>
    <w:p w:rsidR="007B167C" w:rsidRPr="00A75BF7" w:rsidRDefault="007B167C" w:rsidP="003C4A71">
      <w:pPr>
        <w:spacing w:after="0" w:line="360" w:lineRule="auto"/>
        <w:jc w:val="both"/>
        <w:rPr>
          <w:sz w:val="24"/>
          <w:szCs w:val="24"/>
        </w:rPr>
      </w:pPr>
      <w:r w:rsidRPr="00DC7246">
        <w:rPr>
          <w:sz w:val="24"/>
          <w:szCs w:val="24"/>
        </w:rPr>
        <w:t>A</w:t>
      </w:r>
      <w:r w:rsidR="00FD4A01">
        <w:rPr>
          <w:sz w:val="24"/>
          <w:szCs w:val="24"/>
        </w:rPr>
        <w:t>ll’imprenditore</w:t>
      </w:r>
      <w:r w:rsidRPr="00A75BF7">
        <w:rPr>
          <w:sz w:val="24"/>
          <w:szCs w:val="24"/>
        </w:rPr>
        <w:t xml:space="preserve"> </w:t>
      </w:r>
      <w:r w:rsidR="00542506">
        <w:rPr>
          <w:sz w:val="24"/>
          <w:szCs w:val="24"/>
        </w:rPr>
        <w:t>è</w:t>
      </w:r>
      <w:r w:rsidRPr="00A75BF7">
        <w:rPr>
          <w:sz w:val="24"/>
          <w:szCs w:val="24"/>
        </w:rPr>
        <w:t xml:space="preserve"> richiesto, </w:t>
      </w:r>
      <w:r w:rsidR="00E266D5">
        <w:rPr>
          <w:sz w:val="24"/>
          <w:szCs w:val="24"/>
        </w:rPr>
        <w:t>a mezzo sottoscrizione del presente Modello</w:t>
      </w:r>
      <w:r w:rsidRPr="00A75BF7">
        <w:rPr>
          <w:sz w:val="24"/>
          <w:szCs w:val="24"/>
        </w:rPr>
        <w:t>, di impegnarsi a rispettare le di</w:t>
      </w:r>
      <w:r w:rsidR="002731BC" w:rsidRPr="00A75BF7">
        <w:rPr>
          <w:sz w:val="24"/>
          <w:szCs w:val="24"/>
        </w:rPr>
        <w:t>s</w:t>
      </w:r>
      <w:r w:rsidRPr="00A75BF7">
        <w:rPr>
          <w:sz w:val="24"/>
          <w:szCs w:val="24"/>
        </w:rPr>
        <w:t xml:space="preserve">posizioni del MOG, pena la </w:t>
      </w:r>
      <w:proofErr w:type="spellStart"/>
      <w:r w:rsidRPr="00A75BF7">
        <w:rPr>
          <w:sz w:val="24"/>
          <w:szCs w:val="24"/>
        </w:rPr>
        <w:t>sanzionabilità</w:t>
      </w:r>
      <w:proofErr w:type="spellEnd"/>
      <w:r w:rsidRPr="00A75BF7">
        <w:rPr>
          <w:sz w:val="24"/>
          <w:szCs w:val="24"/>
        </w:rPr>
        <w:t xml:space="preserve"> de</w:t>
      </w:r>
      <w:r w:rsidR="00FD4A01">
        <w:rPr>
          <w:sz w:val="24"/>
          <w:szCs w:val="24"/>
        </w:rPr>
        <w:t>l</w:t>
      </w:r>
      <w:r w:rsidRPr="00A75BF7">
        <w:rPr>
          <w:sz w:val="24"/>
          <w:szCs w:val="24"/>
        </w:rPr>
        <w:t xml:space="preserve"> soggett</w:t>
      </w:r>
      <w:r w:rsidR="00FD4A01">
        <w:rPr>
          <w:sz w:val="24"/>
          <w:szCs w:val="24"/>
        </w:rPr>
        <w:t>o</w:t>
      </w:r>
      <w:r w:rsidRPr="00A75BF7">
        <w:rPr>
          <w:sz w:val="24"/>
          <w:szCs w:val="24"/>
        </w:rPr>
        <w:t xml:space="preserve"> stess</w:t>
      </w:r>
      <w:r w:rsidR="00FD4A01">
        <w:rPr>
          <w:sz w:val="24"/>
          <w:szCs w:val="24"/>
        </w:rPr>
        <w:t>o</w:t>
      </w:r>
      <w:r w:rsidRPr="00A75BF7">
        <w:rPr>
          <w:sz w:val="24"/>
          <w:szCs w:val="24"/>
        </w:rPr>
        <w:t>.</w:t>
      </w:r>
    </w:p>
    <w:p w:rsidR="008B2E7D" w:rsidRPr="00A75BF7" w:rsidRDefault="008B2E7D" w:rsidP="003C4A71">
      <w:pPr>
        <w:spacing w:after="0" w:line="360" w:lineRule="auto"/>
        <w:jc w:val="both"/>
        <w:rPr>
          <w:sz w:val="24"/>
          <w:szCs w:val="24"/>
        </w:rPr>
      </w:pPr>
      <w:r w:rsidRPr="006A1DBA">
        <w:rPr>
          <w:sz w:val="24"/>
          <w:szCs w:val="24"/>
        </w:rPr>
        <w:t xml:space="preserve">Nei contratti di collaborazione sottoscritti con i </w:t>
      </w:r>
      <w:r w:rsidR="002B62B0" w:rsidRPr="006A1DBA">
        <w:rPr>
          <w:sz w:val="24"/>
          <w:szCs w:val="24"/>
        </w:rPr>
        <w:t>collaboratori iscritti</w:t>
      </w:r>
      <w:r w:rsidR="00FF56F8" w:rsidRPr="006A1DBA">
        <w:rPr>
          <w:sz w:val="24"/>
          <w:szCs w:val="24"/>
        </w:rPr>
        <w:t xml:space="preserve"> in Sezione E</w:t>
      </w:r>
      <w:r w:rsidRPr="00A75BF7">
        <w:rPr>
          <w:sz w:val="24"/>
          <w:szCs w:val="24"/>
        </w:rPr>
        <w:t xml:space="preserve"> dovrà essere inserita una clausola che prevede espressamente il rispetto della normativa sulla resp</w:t>
      </w:r>
      <w:r w:rsidR="004546BB" w:rsidRPr="00A75BF7">
        <w:rPr>
          <w:sz w:val="24"/>
          <w:szCs w:val="24"/>
        </w:rPr>
        <w:t>onsabilità amministrativa dell’E</w:t>
      </w:r>
      <w:r w:rsidRPr="00A75BF7">
        <w:rPr>
          <w:sz w:val="24"/>
          <w:szCs w:val="24"/>
        </w:rPr>
        <w:t>nte.</w:t>
      </w:r>
    </w:p>
    <w:p w:rsidR="007362EA" w:rsidRPr="000F7DA0" w:rsidRDefault="007362EA" w:rsidP="007362EA">
      <w:pPr>
        <w:spacing w:after="0" w:line="360" w:lineRule="auto"/>
        <w:jc w:val="both"/>
        <w:rPr>
          <w:sz w:val="24"/>
          <w:szCs w:val="24"/>
        </w:rPr>
      </w:pPr>
      <w:r w:rsidRPr="000F7DA0">
        <w:rPr>
          <w:sz w:val="24"/>
          <w:szCs w:val="24"/>
        </w:rPr>
        <w:t xml:space="preserve">La violazione grave delle prescrizioni contenute nel </w:t>
      </w:r>
      <w:proofErr w:type="spellStart"/>
      <w:r w:rsidRPr="000F7DA0">
        <w:rPr>
          <w:sz w:val="24"/>
          <w:szCs w:val="24"/>
        </w:rPr>
        <w:t>D.Lgs.</w:t>
      </w:r>
      <w:proofErr w:type="spellEnd"/>
      <w:r w:rsidRPr="000F7DA0">
        <w:rPr>
          <w:sz w:val="24"/>
          <w:szCs w:val="24"/>
        </w:rPr>
        <w:t xml:space="preserve"> 231/01 da parte di un collaboratore dell’Agenzia potrà determinare la risoluzione del relativo rapporto di collaborazione</w:t>
      </w:r>
      <w:r w:rsidR="004400DC">
        <w:rPr>
          <w:sz w:val="24"/>
          <w:szCs w:val="24"/>
        </w:rPr>
        <w:t>, fatto salvo il risarcimento di ogni danno arrecato all’Agenzia.</w:t>
      </w:r>
    </w:p>
    <w:p w:rsidR="007362EA" w:rsidRDefault="007362EA" w:rsidP="007362EA">
      <w:pPr>
        <w:spacing w:after="0" w:line="360" w:lineRule="auto"/>
        <w:jc w:val="both"/>
        <w:rPr>
          <w:sz w:val="24"/>
          <w:szCs w:val="24"/>
        </w:rPr>
      </w:pPr>
      <w:r w:rsidRPr="000F7DA0">
        <w:rPr>
          <w:sz w:val="24"/>
          <w:szCs w:val="24"/>
        </w:rPr>
        <w:t>Qualora l’Agenzia decida di esercitare il diritto di recesso nei confronti del collaboratore dovrà preventivamente assicurare il contraddittorio, me</w:t>
      </w:r>
      <w:r w:rsidR="008E1FE1">
        <w:rPr>
          <w:sz w:val="24"/>
          <w:szCs w:val="24"/>
        </w:rPr>
        <w:t xml:space="preserve">diante audizione del </w:t>
      </w:r>
      <w:r w:rsidR="00FF56F8">
        <w:rPr>
          <w:sz w:val="24"/>
          <w:szCs w:val="24"/>
        </w:rPr>
        <w:t>collaboratore iscritto in Sezione E</w:t>
      </w:r>
      <w:r w:rsidR="008E1FE1">
        <w:rPr>
          <w:sz w:val="24"/>
          <w:szCs w:val="24"/>
        </w:rPr>
        <w:t>.</w:t>
      </w:r>
    </w:p>
    <w:p w:rsidR="002A3C2B" w:rsidRPr="004570EA" w:rsidRDefault="002A3C2B" w:rsidP="002C5BAB">
      <w:pPr>
        <w:spacing w:after="0" w:line="360" w:lineRule="auto"/>
        <w:jc w:val="both"/>
        <w:rPr>
          <w:sz w:val="24"/>
          <w:szCs w:val="24"/>
        </w:rPr>
      </w:pPr>
      <w:r w:rsidRPr="00A75BF7">
        <w:rPr>
          <w:sz w:val="24"/>
          <w:szCs w:val="24"/>
        </w:rPr>
        <w:t xml:space="preserve">La violazione delle prescrizioni contenute nel </w:t>
      </w:r>
      <w:proofErr w:type="spellStart"/>
      <w:r w:rsidRPr="00A75BF7">
        <w:rPr>
          <w:sz w:val="24"/>
          <w:szCs w:val="24"/>
        </w:rPr>
        <w:t>D.Lgs.</w:t>
      </w:r>
      <w:proofErr w:type="spellEnd"/>
      <w:r w:rsidRPr="00A75BF7">
        <w:rPr>
          <w:sz w:val="24"/>
          <w:szCs w:val="24"/>
        </w:rPr>
        <w:t xml:space="preserve"> 231/01 da parte del </w:t>
      </w:r>
      <w:r w:rsidRPr="004570EA">
        <w:rPr>
          <w:sz w:val="24"/>
          <w:szCs w:val="24"/>
        </w:rPr>
        <w:t>membro dell’</w:t>
      </w:r>
      <w:proofErr w:type="spellStart"/>
      <w:r w:rsidRPr="004570EA">
        <w:rPr>
          <w:sz w:val="24"/>
          <w:szCs w:val="24"/>
        </w:rPr>
        <w:t>OdV</w:t>
      </w:r>
      <w:proofErr w:type="spellEnd"/>
      <w:r w:rsidRPr="004570EA">
        <w:rPr>
          <w:sz w:val="24"/>
          <w:szCs w:val="24"/>
        </w:rPr>
        <w:t xml:space="preserve"> determina </w:t>
      </w:r>
      <w:r w:rsidR="004400DC" w:rsidRPr="004570EA">
        <w:rPr>
          <w:sz w:val="24"/>
          <w:szCs w:val="24"/>
        </w:rPr>
        <w:t>la revoca</w:t>
      </w:r>
      <w:r w:rsidRPr="004570EA">
        <w:rPr>
          <w:sz w:val="24"/>
          <w:szCs w:val="24"/>
        </w:rPr>
        <w:t xml:space="preserve"> del medesimo dall’incarico.</w:t>
      </w:r>
    </w:p>
    <w:p w:rsidR="004570EA" w:rsidRDefault="004570EA" w:rsidP="002C5BAB">
      <w:pPr>
        <w:spacing w:after="0" w:line="360" w:lineRule="auto"/>
        <w:jc w:val="both"/>
        <w:rPr>
          <w:sz w:val="24"/>
          <w:szCs w:val="24"/>
        </w:rPr>
      </w:pPr>
    </w:p>
    <w:p w:rsidR="008D73C4" w:rsidRPr="00A75BF7" w:rsidRDefault="00694207" w:rsidP="00E135D7">
      <w:pPr>
        <w:pStyle w:val="stile11"/>
      </w:pPr>
      <w:bookmarkStart w:id="23" w:name="_Toc443643112"/>
      <w:bookmarkStart w:id="24" w:name="_Toc463512060"/>
      <w:r w:rsidRPr="00A75BF7">
        <w:t>1.</w:t>
      </w:r>
      <w:r w:rsidR="0019734F">
        <w:t>8</w:t>
      </w:r>
      <w:r w:rsidRPr="00A75BF7">
        <w:t xml:space="preserve"> </w:t>
      </w:r>
      <w:r w:rsidR="008D73C4" w:rsidRPr="00A75BF7">
        <w:t>I reati</w:t>
      </w:r>
      <w:r w:rsidR="00A56D65">
        <w:t xml:space="preserve"> </w:t>
      </w:r>
      <w:r w:rsidR="008D73C4" w:rsidRPr="00A75BF7">
        <w:t xml:space="preserve">contemplati dal </w:t>
      </w:r>
      <w:proofErr w:type="spellStart"/>
      <w:r w:rsidR="008D73C4" w:rsidRPr="00A75BF7">
        <w:t>D.Lgs</w:t>
      </w:r>
      <w:r w:rsidR="00D303E1" w:rsidRPr="00A75BF7">
        <w:t>.</w:t>
      </w:r>
      <w:proofErr w:type="spellEnd"/>
      <w:r w:rsidR="008D73C4" w:rsidRPr="00A75BF7">
        <w:t xml:space="preserve"> 231/01</w:t>
      </w:r>
      <w:bookmarkEnd w:id="23"/>
      <w:bookmarkEnd w:id="24"/>
    </w:p>
    <w:p w:rsidR="008D73C4" w:rsidRPr="00A75BF7" w:rsidRDefault="006E545E" w:rsidP="002A3C2B">
      <w:pPr>
        <w:spacing w:after="0" w:line="360" w:lineRule="auto"/>
        <w:jc w:val="both"/>
        <w:rPr>
          <w:sz w:val="24"/>
          <w:szCs w:val="24"/>
        </w:rPr>
      </w:pPr>
      <w:r w:rsidRPr="00A75BF7">
        <w:rPr>
          <w:sz w:val="24"/>
          <w:szCs w:val="24"/>
        </w:rPr>
        <w:t>La responsabilità introdotta dal D</w:t>
      </w:r>
      <w:r w:rsidR="002D302A" w:rsidRPr="00A75BF7">
        <w:rPr>
          <w:sz w:val="24"/>
          <w:szCs w:val="24"/>
        </w:rPr>
        <w:t>ecreto nei confronti degli Enti</w:t>
      </w:r>
      <w:r w:rsidRPr="00A75BF7">
        <w:rPr>
          <w:sz w:val="24"/>
          <w:szCs w:val="24"/>
        </w:rPr>
        <w:t xml:space="preserve"> </w:t>
      </w:r>
      <w:r w:rsidR="004436B7" w:rsidRPr="00A75BF7">
        <w:rPr>
          <w:sz w:val="24"/>
          <w:szCs w:val="24"/>
        </w:rPr>
        <w:t xml:space="preserve">segue il </w:t>
      </w:r>
      <w:r w:rsidR="002D302A" w:rsidRPr="00A75BF7">
        <w:rPr>
          <w:sz w:val="24"/>
          <w:szCs w:val="24"/>
        </w:rPr>
        <w:t xml:space="preserve">principio di legalità e, pertanto, </w:t>
      </w:r>
      <w:r w:rsidR="004436B7" w:rsidRPr="00A75BF7">
        <w:rPr>
          <w:sz w:val="24"/>
          <w:szCs w:val="24"/>
        </w:rPr>
        <w:t>si configura</w:t>
      </w:r>
      <w:r w:rsidRPr="00A75BF7">
        <w:rPr>
          <w:sz w:val="24"/>
          <w:szCs w:val="24"/>
        </w:rPr>
        <w:t xml:space="preserve"> esclusivamente in </w:t>
      </w:r>
      <w:r w:rsidR="004436B7" w:rsidRPr="00A75BF7">
        <w:rPr>
          <w:sz w:val="24"/>
          <w:szCs w:val="24"/>
        </w:rPr>
        <w:t xml:space="preserve">presenza della commissione di uno o più dei reati </w:t>
      </w:r>
      <w:r w:rsidR="008A350F">
        <w:rPr>
          <w:sz w:val="24"/>
          <w:szCs w:val="24"/>
        </w:rPr>
        <w:t xml:space="preserve">tassativamente </w:t>
      </w:r>
      <w:r w:rsidR="004436B7" w:rsidRPr="00A75BF7">
        <w:rPr>
          <w:sz w:val="24"/>
          <w:szCs w:val="24"/>
        </w:rPr>
        <w:t>individuati dal Decreto medesimo.</w:t>
      </w:r>
    </w:p>
    <w:p w:rsidR="008D73C4" w:rsidRPr="00A75BF7" w:rsidRDefault="008A350F" w:rsidP="002A3C2B">
      <w:pPr>
        <w:spacing w:after="0" w:line="360" w:lineRule="auto"/>
        <w:jc w:val="both"/>
        <w:rPr>
          <w:sz w:val="24"/>
          <w:szCs w:val="24"/>
        </w:rPr>
      </w:pPr>
      <w:r>
        <w:rPr>
          <w:sz w:val="24"/>
          <w:szCs w:val="24"/>
        </w:rPr>
        <w:lastRenderedPageBreak/>
        <w:t>L’</w:t>
      </w:r>
      <w:r w:rsidR="004436B7" w:rsidRPr="00A75BF7">
        <w:rPr>
          <w:sz w:val="24"/>
          <w:szCs w:val="24"/>
        </w:rPr>
        <w:t xml:space="preserve">elenco </w:t>
      </w:r>
      <w:r>
        <w:rPr>
          <w:sz w:val="24"/>
          <w:szCs w:val="24"/>
        </w:rPr>
        <w:t xml:space="preserve">dei reati </w:t>
      </w:r>
      <w:r w:rsidR="004400DC">
        <w:rPr>
          <w:sz w:val="24"/>
          <w:szCs w:val="24"/>
        </w:rPr>
        <w:t xml:space="preserve">richiamato dal Decreto </w:t>
      </w:r>
      <w:r w:rsidR="004436B7" w:rsidRPr="00A75BF7">
        <w:rPr>
          <w:sz w:val="24"/>
          <w:szCs w:val="24"/>
        </w:rPr>
        <w:t xml:space="preserve">non è </w:t>
      </w:r>
      <w:r w:rsidR="00480999" w:rsidRPr="00A75BF7">
        <w:rPr>
          <w:sz w:val="24"/>
          <w:szCs w:val="24"/>
        </w:rPr>
        <w:t>immutabile</w:t>
      </w:r>
      <w:r w:rsidR="004436B7" w:rsidRPr="00A75BF7">
        <w:rPr>
          <w:sz w:val="24"/>
          <w:szCs w:val="24"/>
        </w:rPr>
        <w:t>, essendo costantemente oggetto di aggiornamento e modifica in relazione alle diverse esigenze di prevenzione che emergon</w:t>
      </w:r>
      <w:r w:rsidR="00480999" w:rsidRPr="00A75BF7">
        <w:rPr>
          <w:sz w:val="24"/>
          <w:szCs w:val="24"/>
        </w:rPr>
        <w:t>o per effetto dell’attività svolta dall’Ente e delle nuove previsioni legislative</w:t>
      </w:r>
      <w:r w:rsidR="004436B7" w:rsidRPr="00A75BF7">
        <w:rPr>
          <w:sz w:val="24"/>
          <w:szCs w:val="24"/>
        </w:rPr>
        <w:t>.</w:t>
      </w:r>
    </w:p>
    <w:p w:rsidR="00F86AA1" w:rsidRPr="00A75BF7" w:rsidRDefault="004436B7" w:rsidP="002A3C2B">
      <w:pPr>
        <w:spacing w:after="0" w:line="360" w:lineRule="auto"/>
        <w:jc w:val="both"/>
        <w:rPr>
          <w:sz w:val="24"/>
          <w:szCs w:val="24"/>
        </w:rPr>
      </w:pPr>
      <w:r w:rsidRPr="00A75BF7">
        <w:rPr>
          <w:sz w:val="24"/>
          <w:szCs w:val="24"/>
        </w:rPr>
        <w:t xml:space="preserve">In questa parte generale, ai soli fini identificativi, </w:t>
      </w:r>
      <w:r w:rsidR="004400DC">
        <w:rPr>
          <w:sz w:val="24"/>
          <w:szCs w:val="24"/>
        </w:rPr>
        <w:t>si</w:t>
      </w:r>
      <w:r w:rsidRPr="00A75BF7">
        <w:rPr>
          <w:sz w:val="24"/>
          <w:szCs w:val="24"/>
        </w:rPr>
        <w:t xml:space="preserve"> procede ad un</w:t>
      </w:r>
      <w:r w:rsidR="002D302A" w:rsidRPr="00A75BF7">
        <w:rPr>
          <w:sz w:val="24"/>
          <w:szCs w:val="24"/>
        </w:rPr>
        <w:t>a elencazione</w:t>
      </w:r>
      <w:r w:rsidRPr="00A75BF7">
        <w:rPr>
          <w:sz w:val="24"/>
          <w:szCs w:val="24"/>
        </w:rPr>
        <w:t xml:space="preserve"> per classi dei reati </w:t>
      </w:r>
      <w:r w:rsidR="004400DC">
        <w:rPr>
          <w:sz w:val="24"/>
          <w:szCs w:val="24"/>
        </w:rPr>
        <w:t>puniti dal Decreto:</w:t>
      </w:r>
    </w:p>
    <w:p w:rsidR="00F86AA1" w:rsidRPr="00A75BF7" w:rsidRDefault="00F86AA1" w:rsidP="00F86AA1">
      <w:pPr>
        <w:pStyle w:val="Paragrafoelenco"/>
        <w:numPr>
          <w:ilvl w:val="0"/>
          <w:numId w:val="1"/>
        </w:numPr>
        <w:spacing w:after="0" w:line="360" w:lineRule="auto"/>
        <w:jc w:val="both"/>
        <w:rPr>
          <w:sz w:val="24"/>
          <w:szCs w:val="24"/>
        </w:rPr>
      </w:pPr>
      <w:r w:rsidRPr="00A75BF7">
        <w:rPr>
          <w:sz w:val="24"/>
          <w:szCs w:val="24"/>
        </w:rPr>
        <w:t xml:space="preserve">reati commessi nei rapporti con la Pubblica Amministrazione </w:t>
      </w:r>
      <w:r w:rsidR="00A54A32">
        <w:rPr>
          <w:sz w:val="24"/>
          <w:szCs w:val="24"/>
        </w:rPr>
        <w:t>e</w:t>
      </w:r>
      <w:r w:rsidR="00A54A32" w:rsidRPr="00A75BF7">
        <w:rPr>
          <w:sz w:val="24"/>
          <w:szCs w:val="24"/>
        </w:rPr>
        <w:t xml:space="preserve"> reati di concussione, induzione indebita a dare o promettere utilità e corruzione </w:t>
      </w:r>
      <w:r w:rsidRPr="00A75BF7">
        <w:rPr>
          <w:sz w:val="24"/>
          <w:szCs w:val="24"/>
        </w:rPr>
        <w:t>(art</w:t>
      </w:r>
      <w:r w:rsidR="004103C0">
        <w:rPr>
          <w:sz w:val="24"/>
          <w:szCs w:val="24"/>
        </w:rPr>
        <w:t>t</w:t>
      </w:r>
      <w:r w:rsidRPr="00A75BF7">
        <w:rPr>
          <w:sz w:val="24"/>
          <w:szCs w:val="24"/>
        </w:rPr>
        <w:t>. 24</w:t>
      </w:r>
      <w:r w:rsidR="004103C0">
        <w:rPr>
          <w:sz w:val="24"/>
          <w:szCs w:val="24"/>
        </w:rPr>
        <w:t xml:space="preserve"> e 25</w:t>
      </w:r>
      <w:r w:rsidRPr="00A75BF7">
        <w:rPr>
          <w:sz w:val="24"/>
          <w:szCs w:val="24"/>
        </w:rPr>
        <w:t>);</w:t>
      </w:r>
    </w:p>
    <w:p w:rsidR="00F86AA1" w:rsidRPr="00A75BF7" w:rsidRDefault="00F86AA1" w:rsidP="00F86AA1">
      <w:pPr>
        <w:pStyle w:val="Paragrafoelenco"/>
        <w:numPr>
          <w:ilvl w:val="0"/>
          <w:numId w:val="1"/>
        </w:numPr>
        <w:spacing w:after="0" w:line="360" w:lineRule="auto"/>
        <w:jc w:val="both"/>
        <w:rPr>
          <w:sz w:val="24"/>
          <w:szCs w:val="24"/>
        </w:rPr>
      </w:pPr>
      <w:r w:rsidRPr="00A75BF7">
        <w:rPr>
          <w:sz w:val="24"/>
          <w:szCs w:val="24"/>
        </w:rPr>
        <w:t>delitti informatici e di trattamento illecito di dati (art. 24 bis);</w:t>
      </w:r>
    </w:p>
    <w:p w:rsidR="00F86AA1" w:rsidRDefault="00F86AA1" w:rsidP="00F86AA1">
      <w:pPr>
        <w:pStyle w:val="Paragrafoelenco"/>
        <w:numPr>
          <w:ilvl w:val="0"/>
          <w:numId w:val="1"/>
        </w:numPr>
        <w:spacing w:after="0" w:line="360" w:lineRule="auto"/>
        <w:jc w:val="both"/>
        <w:rPr>
          <w:sz w:val="24"/>
          <w:szCs w:val="24"/>
        </w:rPr>
      </w:pPr>
      <w:r w:rsidRPr="00A75BF7">
        <w:rPr>
          <w:sz w:val="24"/>
          <w:szCs w:val="24"/>
        </w:rPr>
        <w:t xml:space="preserve">delitti di criminalità organizzata (art. 24 </w:t>
      </w:r>
      <w:proofErr w:type="spellStart"/>
      <w:r w:rsidRPr="00A75BF7">
        <w:rPr>
          <w:sz w:val="24"/>
          <w:szCs w:val="24"/>
        </w:rPr>
        <w:t>ter</w:t>
      </w:r>
      <w:proofErr w:type="spellEnd"/>
      <w:r w:rsidRPr="00A75BF7">
        <w:rPr>
          <w:sz w:val="24"/>
          <w:szCs w:val="24"/>
        </w:rPr>
        <w:t>);</w:t>
      </w:r>
    </w:p>
    <w:p w:rsidR="004103C0" w:rsidRPr="00A75BF7" w:rsidRDefault="004103C0" w:rsidP="00F86AA1">
      <w:pPr>
        <w:pStyle w:val="Paragrafoelenco"/>
        <w:numPr>
          <w:ilvl w:val="0"/>
          <w:numId w:val="1"/>
        </w:numPr>
        <w:spacing w:after="0" w:line="360" w:lineRule="auto"/>
        <w:jc w:val="both"/>
        <w:rPr>
          <w:sz w:val="24"/>
          <w:szCs w:val="24"/>
        </w:rPr>
      </w:pPr>
      <w:r>
        <w:rPr>
          <w:sz w:val="24"/>
          <w:szCs w:val="24"/>
        </w:rPr>
        <w:t>reati transnazionali (introdotti dalla L. 146/2006);</w:t>
      </w:r>
    </w:p>
    <w:p w:rsidR="00411844" w:rsidRPr="00A75BF7" w:rsidRDefault="00411844" w:rsidP="00F86AA1">
      <w:pPr>
        <w:pStyle w:val="Paragrafoelenco"/>
        <w:numPr>
          <w:ilvl w:val="0"/>
          <w:numId w:val="1"/>
        </w:numPr>
        <w:spacing w:after="0" w:line="360" w:lineRule="auto"/>
        <w:jc w:val="both"/>
        <w:rPr>
          <w:sz w:val="24"/>
          <w:szCs w:val="24"/>
        </w:rPr>
      </w:pPr>
      <w:r w:rsidRPr="00A75BF7">
        <w:rPr>
          <w:sz w:val="24"/>
          <w:szCs w:val="24"/>
        </w:rPr>
        <w:t xml:space="preserve">reati </w:t>
      </w:r>
      <w:r w:rsidR="00A54A32">
        <w:rPr>
          <w:sz w:val="24"/>
          <w:szCs w:val="24"/>
        </w:rPr>
        <w:t xml:space="preserve">in materia </w:t>
      </w:r>
      <w:r w:rsidRPr="00A75BF7">
        <w:rPr>
          <w:sz w:val="24"/>
          <w:szCs w:val="24"/>
        </w:rPr>
        <w:t>di falsità in monete, in carte di pubblico credito, in valori di bollo e in strumenti o segni di riconoscimento (art. 25 bis);</w:t>
      </w:r>
    </w:p>
    <w:p w:rsidR="00411844" w:rsidRPr="00A75BF7" w:rsidRDefault="00411844" w:rsidP="00F86AA1">
      <w:pPr>
        <w:pStyle w:val="Paragrafoelenco"/>
        <w:numPr>
          <w:ilvl w:val="0"/>
          <w:numId w:val="1"/>
        </w:numPr>
        <w:spacing w:after="0" w:line="360" w:lineRule="auto"/>
        <w:jc w:val="both"/>
        <w:rPr>
          <w:sz w:val="24"/>
          <w:szCs w:val="24"/>
        </w:rPr>
      </w:pPr>
      <w:r w:rsidRPr="00A75BF7">
        <w:rPr>
          <w:sz w:val="24"/>
          <w:szCs w:val="24"/>
        </w:rPr>
        <w:t>delitti contro l’industria e il commercio (art. 25 bis-1);</w:t>
      </w:r>
      <w:r w:rsidRPr="00A75BF7">
        <w:rPr>
          <w:rStyle w:val="Rimandonotaapidipagina"/>
          <w:sz w:val="24"/>
          <w:szCs w:val="24"/>
        </w:rPr>
        <w:footnoteReference w:id="12"/>
      </w:r>
    </w:p>
    <w:p w:rsidR="00F86AA1" w:rsidRPr="00A75BF7" w:rsidRDefault="00411844" w:rsidP="00F86AA1">
      <w:pPr>
        <w:pStyle w:val="Paragrafoelenco"/>
        <w:numPr>
          <w:ilvl w:val="0"/>
          <w:numId w:val="1"/>
        </w:numPr>
        <w:spacing w:after="0" w:line="360" w:lineRule="auto"/>
        <w:jc w:val="both"/>
        <w:rPr>
          <w:sz w:val="24"/>
          <w:szCs w:val="24"/>
        </w:rPr>
      </w:pPr>
      <w:r w:rsidRPr="00A75BF7">
        <w:rPr>
          <w:sz w:val="24"/>
          <w:szCs w:val="24"/>
        </w:rPr>
        <w:t xml:space="preserve">reati societari </w:t>
      </w:r>
      <w:r w:rsidR="00B3243A" w:rsidRPr="00A75BF7">
        <w:rPr>
          <w:sz w:val="24"/>
          <w:szCs w:val="24"/>
        </w:rPr>
        <w:t>e  reato di corruzione tra privati</w:t>
      </w:r>
      <w:r w:rsidR="005C5E0C" w:rsidRPr="00A75BF7">
        <w:rPr>
          <w:sz w:val="24"/>
          <w:szCs w:val="24"/>
        </w:rPr>
        <w:t xml:space="preserve"> (art. 25 </w:t>
      </w:r>
      <w:proofErr w:type="spellStart"/>
      <w:r w:rsidR="005C5E0C" w:rsidRPr="00A75BF7">
        <w:rPr>
          <w:sz w:val="24"/>
          <w:szCs w:val="24"/>
        </w:rPr>
        <w:t>ter</w:t>
      </w:r>
      <w:proofErr w:type="spellEnd"/>
      <w:r w:rsidR="005C5E0C" w:rsidRPr="00A75BF7">
        <w:rPr>
          <w:sz w:val="24"/>
          <w:szCs w:val="24"/>
        </w:rPr>
        <w:t>)</w:t>
      </w:r>
      <w:r w:rsidRPr="00A75BF7">
        <w:rPr>
          <w:sz w:val="24"/>
          <w:szCs w:val="24"/>
        </w:rPr>
        <w:t>;</w:t>
      </w:r>
    </w:p>
    <w:p w:rsidR="00411844" w:rsidRPr="00A75BF7" w:rsidRDefault="00411844" w:rsidP="00F86AA1">
      <w:pPr>
        <w:pStyle w:val="Paragrafoelenco"/>
        <w:numPr>
          <w:ilvl w:val="0"/>
          <w:numId w:val="1"/>
        </w:numPr>
        <w:spacing w:after="0" w:line="360" w:lineRule="auto"/>
        <w:jc w:val="both"/>
        <w:rPr>
          <w:sz w:val="24"/>
          <w:szCs w:val="24"/>
        </w:rPr>
      </w:pPr>
      <w:r w:rsidRPr="00A75BF7">
        <w:rPr>
          <w:sz w:val="24"/>
          <w:szCs w:val="24"/>
        </w:rPr>
        <w:t xml:space="preserve">delitti con finalità di terrorismo o di eversione dell’ordine democratico (art. 25 </w:t>
      </w:r>
      <w:proofErr w:type="spellStart"/>
      <w:r w:rsidRPr="00A75BF7">
        <w:rPr>
          <w:sz w:val="24"/>
          <w:szCs w:val="24"/>
        </w:rPr>
        <w:t>quater</w:t>
      </w:r>
      <w:proofErr w:type="spellEnd"/>
      <w:r w:rsidRPr="00A75BF7">
        <w:rPr>
          <w:sz w:val="24"/>
          <w:szCs w:val="24"/>
        </w:rPr>
        <w:t>);</w:t>
      </w:r>
    </w:p>
    <w:p w:rsidR="00411844" w:rsidRPr="00A75BF7" w:rsidRDefault="00411844" w:rsidP="00F86AA1">
      <w:pPr>
        <w:pStyle w:val="Paragrafoelenco"/>
        <w:numPr>
          <w:ilvl w:val="0"/>
          <w:numId w:val="1"/>
        </w:numPr>
        <w:spacing w:after="0" w:line="360" w:lineRule="auto"/>
        <w:jc w:val="both"/>
        <w:rPr>
          <w:sz w:val="24"/>
          <w:szCs w:val="24"/>
        </w:rPr>
      </w:pPr>
      <w:r w:rsidRPr="00A75BF7">
        <w:rPr>
          <w:sz w:val="24"/>
          <w:szCs w:val="24"/>
        </w:rPr>
        <w:t>pratiche di mutilazione degli organi genitali femminili (art. 25 quater-1);</w:t>
      </w:r>
      <w:r w:rsidRPr="00A75BF7">
        <w:rPr>
          <w:rStyle w:val="Rimandonotaapidipagina"/>
          <w:sz w:val="24"/>
          <w:szCs w:val="24"/>
        </w:rPr>
        <w:footnoteReference w:id="13"/>
      </w:r>
    </w:p>
    <w:p w:rsidR="00411844" w:rsidRPr="00A75BF7" w:rsidRDefault="00411844" w:rsidP="00F86AA1">
      <w:pPr>
        <w:pStyle w:val="Paragrafoelenco"/>
        <w:numPr>
          <w:ilvl w:val="0"/>
          <w:numId w:val="1"/>
        </w:numPr>
        <w:spacing w:after="0" w:line="360" w:lineRule="auto"/>
        <w:jc w:val="both"/>
        <w:rPr>
          <w:sz w:val="24"/>
          <w:szCs w:val="24"/>
        </w:rPr>
      </w:pPr>
      <w:r w:rsidRPr="00A75BF7">
        <w:rPr>
          <w:sz w:val="24"/>
          <w:szCs w:val="24"/>
        </w:rPr>
        <w:t xml:space="preserve">delitti contro la personalità individuale (art. 25 </w:t>
      </w:r>
      <w:proofErr w:type="spellStart"/>
      <w:r w:rsidRPr="00A75BF7">
        <w:rPr>
          <w:sz w:val="24"/>
          <w:szCs w:val="24"/>
        </w:rPr>
        <w:t>quinquies</w:t>
      </w:r>
      <w:proofErr w:type="spellEnd"/>
      <w:r w:rsidRPr="00A75BF7">
        <w:rPr>
          <w:sz w:val="24"/>
          <w:szCs w:val="24"/>
        </w:rPr>
        <w:t>);</w:t>
      </w:r>
    </w:p>
    <w:p w:rsidR="00411844" w:rsidRPr="00A75BF7" w:rsidRDefault="00411844" w:rsidP="00F86AA1">
      <w:pPr>
        <w:pStyle w:val="Paragrafoelenco"/>
        <w:numPr>
          <w:ilvl w:val="0"/>
          <w:numId w:val="1"/>
        </w:numPr>
        <w:spacing w:after="0" w:line="360" w:lineRule="auto"/>
        <w:jc w:val="both"/>
        <w:rPr>
          <w:sz w:val="24"/>
          <w:szCs w:val="24"/>
        </w:rPr>
      </w:pPr>
      <w:r w:rsidRPr="00A75BF7">
        <w:rPr>
          <w:sz w:val="24"/>
          <w:szCs w:val="24"/>
        </w:rPr>
        <w:t xml:space="preserve">abusi di mercato (art. 25 </w:t>
      </w:r>
      <w:proofErr w:type="spellStart"/>
      <w:r w:rsidRPr="00A75BF7">
        <w:rPr>
          <w:sz w:val="24"/>
          <w:szCs w:val="24"/>
        </w:rPr>
        <w:t>sexies</w:t>
      </w:r>
      <w:proofErr w:type="spellEnd"/>
      <w:r w:rsidRPr="00A75BF7">
        <w:rPr>
          <w:sz w:val="24"/>
          <w:szCs w:val="24"/>
        </w:rPr>
        <w:t>);</w:t>
      </w:r>
    </w:p>
    <w:p w:rsidR="00411844" w:rsidRPr="00A75BF7" w:rsidRDefault="00411844" w:rsidP="00F86AA1">
      <w:pPr>
        <w:pStyle w:val="Paragrafoelenco"/>
        <w:numPr>
          <w:ilvl w:val="0"/>
          <w:numId w:val="1"/>
        </w:numPr>
        <w:spacing w:after="0" w:line="360" w:lineRule="auto"/>
        <w:jc w:val="both"/>
        <w:rPr>
          <w:sz w:val="24"/>
          <w:szCs w:val="24"/>
        </w:rPr>
      </w:pPr>
      <w:r w:rsidRPr="00A75BF7">
        <w:rPr>
          <w:sz w:val="24"/>
          <w:szCs w:val="24"/>
        </w:rPr>
        <w:t xml:space="preserve">omicidio colposo e lesioni gravi o gravissime commesse con violazione delle norme sulla tutela della salute e della sicurezza sul lavoro (art. 25 </w:t>
      </w:r>
      <w:proofErr w:type="spellStart"/>
      <w:r w:rsidRPr="00A75BF7">
        <w:rPr>
          <w:sz w:val="24"/>
          <w:szCs w:val="24"/>
        </w:rPr>
        <w:t>septies</w:t>
      </w:r>
      <w:proofErr w:type="spellEnd"/>
      <w:r w:rsidRPr="00A75BF7">
        <w:rPr>
          <w:sz w:val="24"/>
          <w:szCs w:val="24"/>
        </w:rPr>
        <w:t>);</w:t>
      </w:r>
      <w:r w:rsidRPr="00A75BF7">
        <w:rPr>
          <w:rStyle w:val="Rimandonotaapidipagina"/>
          <w:sz w:val="24"/>
          <w:szCs w:val="24"/>
        </w:rPr>
        <w:footnoteReference w:id="14"/>
      </w:r>
    </w:p>
    <w:p w:rsidR="00411844" w:rsidRPr="00A75BF7" w:rsidRDefault="008D23F7" w:rsidP="00F86AA1">
      <w:pPr>
        <w:pStyle w:val="Paragrafoelenco"/>
        <w:numPr>
          <w:ilvl w:val="0"/>
          <w:numId w:val="1"/>
        </w:numPr>
        <w:spacing w:after="0" w:line="360" w:lineRule="auto"/>
        <w:jc w:val="both"/>
        <w:rPr>
          <w:sz w:val="24"/>
          <w:szCs w:val="24"/>
        </w:rPr>
      </w:pPr>
      <w:r>
        <w:rPr>
          <w:sz w:val="24"/>
          <w:szCs w:val="24"/>
        </w:rPr>
        <w:t>reati in materia di</w:t>
      </w:r>
      <w:r w:rsidR="00A66014" w:rsidRPr="00A75BF7">
        <w:rPr>
          <w:sz w:val="24"/>
          <w:szCs w:val="24"/>
        </w:rPr>
        <w:t xml:space="preserve"> ricettazione, riciclaggio, impiego di denaro, beni o utilità di provenienza illecita, nonché </w:t>
      </w:r>
      <w:proofErr w:type="spellStart"/>
      <w:r w:rsidR="00A66014" w:rsidRPr="00A75BF7">
        <w:rPr>
          <w:sz w:val="24"/>
          <w:szCs w:val="24"/>
        </w:rPr>
        <w:t>autoriciclaggio</w:t>
      </w:r>
      <w:proofErr w:type="spellEnd"/>
      <w:r w:rsidR="00A66014" w:rsidRPr="00A75BF7">
        <w:rPr>
          <w:sz w:val="24"/>
          <w:szCs w:val="24"/>
        </w:rPr>
        <w:t xml:space="preserve"> (art. 25 </w:t>
      </w:r>
      <w:proofErr w:type="spellStart"/>
      <w:r w:rsidR="00A66014" w:rsidRPr="00A75BF7">
        <w:rPr>
          <w:sz w:val="24"/>
          <w:szCs w:val="24"/>
        </w:rPr>
        <w:t>octies</w:t>
      </w:r>
      <w:proofErr w:type="spellEnd"/>
      <w:r w:rsidR="00A66014" w:rsidRPr="00A75BF7">
        <w:rPr>
          <w:sz w:val="24"/>
          <w:szCs w:val="24"/>
        </w:rPr>
        <w:t>);</w:t>
      </w:r>
      <w:r w:rsidR="00A66014" w:rsidRPr="00A75BF7">
        <w:rPr>
          <w:rStyle w:val="Rimandonotaapidipagina"/>
          <w:sz w:val="24"/>
          <w:szCs w:val="24"/>
        </w:rPr>
        <w:footnoteReference w:id="15"/>
      </w:r>
    </w:p>
    <w:p w:rsidR="00A66014" w:rsidRPr="00A75BF7" w:rsidRDefault="00A66014" w:rsidP="00F86AA1">
      <w:pPr>
        <w:pStyle w:val="Paragrafoelenco"/>
        <w:numPr>
          <w:ilvl w:val="0"/>
          <w:numId w:val="1"/>
        </w:numPr>
        <w:spacing w:after="0" w:line="360" w:lineRule="auto"/>
        <w:jc w:val="both"/>
        <w:rPr>
          <w:sz w:val="24"/>
          <w:szCs w:val="24"/>
        </w:rPr>
      </w:pPr>
      <w:r w:rsidRPr="00A75BF7">
        <w:rPr>
          <w:sz w:val="24"/>
          <w:szCs w:val="24"/>
        </w:rPr>
        <w:t xml:space="preserve">delitti in materia di violazione del diritto d’autore (art. 25 </w:t>
      </w:r>
      <w:proofErr w:type="spellStart"/>
      <w:r w:rsidRPr="00A75BF7">
        <w:rPr>
          <w:sz w:val="24"/>
          <w:szCs w:val="24"/>
        </w:rPr>
        <w:t>no</w:t>
      </w:r>
      <w:r w:rsidR="009D4A71">
        <w:rPr>
          <w:sz w:val="24"/>
          <w:szCs w:val="24"/>
        </w:rPr>
        <w:t>v</w:t>
      </w:r>
      <w:r w:rsidRPr="00A75BF7">
        <w:rPr>
          <w:sz w:val="24"/>
          <w:szCs w:val="24"/>
        </w:rPr>
        <w:t>ies</w:t>
      </w:r>
      <w:proofErr w:type="spellEnd"/>
      <w:r w:rsidRPr="00A75BF7">
        <w:rPr>
          <w:sz w:val="24"/>
          <w:szCs w:val="24"/>
        </w:rPr>
        <w:t>);</w:t>
      </w:r>
      <w:r w:rsidRPr="00A75BF7">
        <w:rPr>
          <w:rStyle w:val="Rimandonotaapidipagina"/>
          <w:sz w:val="24"/>
          <w:szCs w:val="24"/>
        </w:rPr>
        <w:footnoteReference w:id="16"/>
      </w:r>
    </w:p>
    <w:p w:rsidR="00A66014" w:rsidRPr="00A75BF7" w:rsidRDefault="002F12AC" w:rsidP="00F86AA1">
      <w:pPr>
        <w:pStyle w:val="Paragrafoelenco"/>
        <w:numPr>
          <w:ilvl w:val="0"/>
          <w:numId w:val="1"/>
        </w:numPr>
        <w:spacing w:after="0" w:line="360" w:lineRule="auto"/>
        <w:jc w:val="both"/>
        <w:rPr>
          <w:sz w:val="24"/>
          <w:szCs w:val="24"/>
        </w:rPr>
      </w:pPr>
      <w:r>
        <w:rPr>
          <w:sz w:val="24"/>
          <w:szCs w:val="24"/>
        </w:rPr>
        <w:t xml:space="preserve">reato di </w:t>
      </w:r>
      <w:r w:rsidR="00A66014" w:rsidRPr="00A75BF7">
        <w:rPr>
          <w:sz w:val="24"/>
          <w:szCs w:val="24"/>
        </w:rPr>
        <w:t xml:space="preserve">induzione a non rendere dichiarazioni o a rendere dichiarazioni mendaci all’autorità giudiziaria (art. 25 </w:t>
      </w:r>
      <w:proofErr w:type="spellStart"/>
      <w:r w:rsidR="00A66014" w:rsidRPr="00A75BF7">
        <w:rPr>
          <w:sz w:val="24"/>
          <w:szCs w:val="24"/>
        </w:rPr>
        <w:t>decies</w:t>
      </w:r>
      <w:proofErr w:type="spellEnd"/>
      <w:r w:rsidR="00A66014" w:rsidRPr="00A75BF7">
        <w:rPr>
          <w:sz w:val="24"/>
          <w:szCs w:val="24"/>
        </w:rPr>
        <w:t>);</w:t>
      </w:r>
      <w:r w:rsidR="00A66014" w:rsidRPr="00A75BF7">
        <w:rPr>
          <w:rStyle w:val="Rimandonotaapidipagina"/>
          <w:sz w:val="24"/>
          <w:szCs w:val="24"/>
        </w:rPr>
        <w:footnoteReference w:id="17"/>
      </w:r>
    </w:p>
    <w:p w:rsidR="00541FF5" w:rsidRPr="00A75BF7" w:rsidRDefault="00541FF5" w:rsidP="00F86AA1">
      <w:pPr>
        <w:pStyle w:val="Paragrafoelenco"/>
        <w:numPr>
          <w:ilvl w:val="0"/>
          <w:numId w:val="1"/>
        </w:numPr>
        <w:spacing w:after="0" w:line="360" w:lineRule="auto"/>
        <w:jc w:val="both"/>
        <w:rPr>
          <w:sz w:val="24"/>
          <w:szCs w:val="24"/>
        </w:rPr>
      </w:pPr>
      <w:r w:rsidRPr="00A75BF7">
        <w:rPr>
          <w:sz w:val="24"/>
          <w:szCs w:val="24"/>
        </w:rPr>
        <w:lastRenderedPageBreak/>
        <w:t xml:space="preserve">reati ambientali (art. 25 </w:t>
      </w:r>
      <w:proofErr w:type="spellStart"/>
      <w:r w:rsidRPr="00A75BF7">
        <w:rPr>
          <w:sz w:val="24"/>
          <w:szCs w:val="24"/>
        </w:rPr>
        <w:t>undecies</w:t>
      </w:r>
      <w:proofErr w:type="spellEnd"/>
      <w:r w:rsidRPr="00A75BF7">
        <w:rPr>
          <w:sz w:val="24"/>
          <w:szCs w:val="24"/>
        </w:rPr>
        <w:t>);</w:t>
      </w:r>
      <w:r w:rsidRPr="00A75BF7">
        <w:rPr>
          <w:rStyle w:val="Rimandonotaapidipagina"/>
          <w:sz w:val="24"/>
          <w:szCs w:val="24"/>
        </w:rPr>
        <w:footnoteReference w:id="18"/>
      </w:r>
    </w:p>
    <w:p w:rsidR="00541FF5" w:rsidRDefault="002F12AC" w:rsidP="00D303E1">
      <w:pPr>
        <w:pStyle w:val="Paragrafoelenco"/>
        <w:numPr>
          <w:ilvl w:val="0"/>
          <w:numId w:val="1"/>
        </w:numPr>
        <w:spacing w:after="0" w:line="360" w:lineRule="auto"/>
        <w:jc w:val="both"/>
        <w:rPr>
          <w:sz w:val="24"/>
          <w:szCs w:val="24"/>
        </w:rPr>
      </w:pPr>
      <w:r>
        <w:rPr>
          <w:sz w:val="24"/>
          <w:szCs w:val="24"/>
        </w:rPr>
        <w:t xml:space="preserve">reato di </w:t>
      </w:r>
      <w:r w:rsidR="00541FF5" w:rsidRPr="00A75BF7">
        <w:rPr>
          <w:sz w:val="24"/>
          <w:szCs w:val="24"/>
        </w:rPr>
        <w:t>impiego di cittadini di Paesi terzi il cui soggiorno è irregolare</w:t>
      </w:r>
      <w:r>
        <w:rPr>
          <w:sz w:val="24"/>
          <w:szCs w:val="24"/>
        </w:rPr>
        <w:t xml:space="preserve"> (art. 25 </w:t>
      </w:r>
      <w:proofErr w:type="spellStart"/>
      <w:r>
        <w:rPr>
          <w:sz w:val="24"/>
          <w:szCs w:val="24"/>
        </w:rPr>
        <w:t>duodecies</w:t>
      </w:r>
      <w:proofErr w:type="spellEnd"/>
      <w:r>
        <w:rPr>
          <w:sz w:val="24"/>
          <w:szCs w:val="24"/>
        </w:rPr>
        <w:t>)</w:t>
      </w:r>
      <w:r w:rsidR="00541FF5" w:rsidRPr="00A75BF7">
        <w:rPr>
          <w:sz w:val="24"/>
          <w:szCs w:val="24"/>
        </w:rPr>
        <w:t>.</w:t>
      </w:r>
      <w:r w:rsidR="00541FF5" w:rsidRPr="00A75BF7">
        <w:rPr>
          <w:rStyle w:val="Rimandonotaapidipagina"/>
          <w:sz w:val="24"/>
          <w:szCs w:val="24"/>
        </w:rPr>
        <w:footnoteReference w:id="19"/>
      </w:r>
    </w:p>
    <w:p w:rsidR="001B4543" w:rsidRPr="001B4543" w:rsidRDefault="001B4543" w:rsidP="001B4543">
      <w:pPr>
        <w:spacing w:after="0" w:line="360" w:lineRule="auto"/>
        <w:jc w:val="both"/>
        <w:rPr>
          <w:sz w:val="24"/>
          <w:szCs w:val="24"/>
        </w:rPr>
      </w:pPr>
      <w:r w:rsidRPr="001B4543">
        <w:rPr>
          <w:sz w:val="24"/>
          <w:szCs w:val="24"/>
        </w:rPr>
        <w:t>Per una descrizione specifica di ogni singola figura di reato di rilievo per l’Agenzia si rinvia alla parte speciale del presente Modello.</w:t>
      </w:r>
    </w:p>
    <w:p w:rsidR="000F7DA0" w:rsidRPr="000F7DA0" w:rsidRDefault="000F7DA0" w:rsidP="000F7DA0">
      <w:pPr>
        <w:spacing w:after="0" w:line="360" w:lineRule="auto"/>
        <w:jc w:val="both"/>
        <w:rPr>
          <w:sz w:val="24"/>
          <w:szCs w:val="24"/>
        </w:rPr>
      </w:pPr>
    </w:p>
    <w:p w:rsidR="00694207" w:rsidRPr="006A1DBA" w:rsidRDefault="00694207" w:rsidP="00E135D7">
      <w:pPr>
        <w:pStyle w:val="stile1"/>
      </w:pPr>
      <w:bookmarkStart w:id="25" w:name="_Toc443643115"/>
      <w:bookmarkStart w:id="26" w:name="_Toc463512061"/>
      <w:r w:rsidRPr="006A1DBA">
        <w:t>CAPITOLO 2</w:t>
      </w:r>
      <w:bookmarkEnd w:id="25"/>
      <w:r w:rsidR="001E11A3" w:rsidRPr="006A1DBA">
        <w:t xml:space="preserve"> IL MODELLO AGENZIALE</w:t>
      </w:r>
      <w:bookmarkEnd w:id="26"/>
    </w:p>
    <w:p w:rsidR="0019734F" w:rsidRPr="006A1DBA" w:rsidRDefault="0019734F" w:rsidP="0019734F">
      <w:pPr>
        <w:pStyle w:val="stile11"/>
      </w:pPr>
      <w:bookmarkStart w:id="27" w:name="_Toc453062149"/>
    </w:p>
    <w:p w:rsidR="00832B70" w:rsidRPr="006A1DBA" w:rsidRDefault="00832B70" w:rsidP="0019734F">
      <w:pPr>
        <w:pStyle w:val="stile11"/>
      </w:pPr>
      <w:bookmarkStart w:id="28" w:name="_Toc463512062"/>
      <w:r w:rsidRPr="006A1DBA">
        <w:t>2.</w:t>
      </w:r>
      <w:r w:rsidR="00D1727B" w:rsidRPr="006A1DBA">
        <w:t>1</w:t>
      </w:r>
      <w:r w:rsidRPr="006A1DBA">
        <w:t xml:space="preserve"> </w:t>
      </w:r>
      <w:r w:rsidR="00AA33E6" w:rsidRPr="006A1DBA">
        <w:t>Struttura Agenziale</w:t>
      </w:r>
      <w:bookmarkEnd w:id="28"/>
    </w:p>
    <w:p w:rsidR="00E16465" w:rsidRPr="002B62B0" w:rsidRDefault="00E16465" w:rsidP="00962097">
      <w:pPr>
        <w:spacing w:after="0" w:line="360" w:lineRule="auto"/>
        <w:jc w:val="both"/>
        <w:rPr>
          <w:sz w:val="24"/>
          <w:szCs w:val="24"/>
        </w:rPr>
      </w:pPr>
      <w:bookmarkStart w:id="29" w:name="_Toc454808940"/>
      <w:r w:rsidRPr="006A1DBA">
        <w:rPr>
          <w:sz w:val="24"/>
          <w:szCs w:val="24"/>
        </w:rPr>
        <w:t xml:space="preserve">L'Agenzia </w:t>
      </w:r>
      <w:r w:rsidR="006A1DBA" w:rsidRPr="006A1DBA">
        <w:rPr>
          <w:sz w:val="24"/>
          <w:szCs w:val="24"/>
        </w:rPr>
        <w:t>Bima Paolo</w:t>
      </w:r>
      <w:r w:rsidR="00FE2D78" w:rsidRPr="006A1DBA">
        <w:rPr>
          <w:sz w:val="24"/>
          <w:szCs w:val="24"/>
        </w:rPr>
        <w:t xml:space="preserve"> ha sede legale a </w:t>
      </w:r>
      <w:r w:rsidR="006A1DBA" w:rsidRPr="006A1DBA">
        <w:rPr>
          <w:sz w:val="24"/>
          <w:szCs w:val="24"/>
        </w:rPr>
        <w:t>Fossano (</w:t>
      </w:r>
      <w:r w:rsidR="006A1DBA">
        <w:rPr>
          <w:sz w:val="24"/>
          <w:szCs w:val="24"/>
        </w:rPr>
        <w:t xml:space="preserve">CN), Piazza </w:t>
      </w:r>
      <w:proofErr w:type="spellStart"/>
      <w:r w:rsidR="006A1DBA">
        <w:rPr>
          <w:sz w:val="24"/>
          <w:szCs w:val="24"/>
        </w:rPr>
        <w:t>Romanisio</w:t>
      </w:r>
      <w:proofErr w:type="spellEnd"/>
      <w:r w:rsidR="006A1DBA">
        <w:rPr>
          <w:sz w:val="24"/>
          <w:szCs w:val="24"/>
        </w:rPr>
        <w:t>, 39</w:t>
      </w:r>
      <w:bookmarkEnd w:id="27"/>
      <w:r w:rsidR="00FD65C4" w:rsidRPr="002B62B0">
        <w:rPr>
          <w:sz w:val="24"/>
          <w:szCs w:val="24"/>
        </w:rPr>
        <w:t>.</w:t>
      </w:r>
      <w:bookmarkEnd w:id="29"/>
    </w:p>
    <w:p w:rsidR="009555EF" w:rsidRPr="00907702" w:rsidRDefault="00F56C7D" w:rsidP="00962097">
      <w:pPr>
        <w:spacing w:after="0" w:line="360" w:lineRule="auto"/>
        <w:jc w:val="both"/>
        <w:rPr>
          <w:sz w:val="24"/>
          <w:szCs w:val="24"/>
        </w:rPr>
      </w:pPr>
      <w:bookmarkStart w:id="30" w:name="_Toc454808941"/>
      <w:bookmarkStart w:id="31" w:name="_Toc453062150"/>
      <w:r w:rsidRPr="002B62B0">
        <w:rPr>
          <w:sz w:val="24"/>
          <w:szCs w:val="24"/>
        </w:rPr>
        <w:t>L’Agenzia</w:t>
      </w:r>
      <w:r w:rsidR="00FD65C4" w:rsidRPr="002B62B0">
        <w:rPr>
          <w:sz w:val="24"/>
          <w:szCs w:val="24"/>
        </w:rPr>
        <w:t xml:space="preserve"> </w:t>
      </w:r>
      <w:r w:rsidRPr="002B62B0">
        <w:rPr>
          <w:sz w:val="24"/>
          <w:szCs w:val="24"/>
        </w:rPr>
        <w:t xml:space="preserve">svolge attività di intermediazione assicurativa per Allianz </w:t>
      </w:r>
      <w:r w:rsidR="007024CB" w:rsidRPr="002B62B0">
        <w:rPr>
          <w:sz w:val="24"/>
          <w:szCs w:val="24"/>
        </w:rPr>
        <w:t>S.p.A.</w:t>
      </w:r>
      <w:r w:rsidR="006A1DBA">
        <w:rPr>
          <w:sz w:val="24"/>
          <w:szCs w:val="24"/>
        </w:rPr>
        <w:t xml:space="preserve">, AGA International Sa, Allianz Global Corporate &amp; </w:t>
      </w:r>
      <w:proofErr w:type="spellStart"/>
      <w:r w:rsidR="006A1DBA">
        <w:rPr>
          <w:sz w:val="24"/>
          <w:szCs w:val="24"/>
        </w:rPr>
        <w:t>Specialty</w:t>
      </w:r>
      <w:proofErr w:type="spellEnd"/>
      <w:r w:rsidR="006A1DBA">
        <w:rPr>
          <w:sz w:val="24"/>
          <w:szCs w:val="24"/>
        </w:rPr>
        <w:t xml:space="preserve"> Se, </w:t>
      </w:r>
      <w:proofErr w:type="spellStart"/>
      <w:r w:rsidR="006A1DBA">
        <w:rPr>
          <w:sz w:val="24"/>
          <w:szCs w:val="24"/>
        </w:rPr>
        <w:t>UnipolSai</w:t>
      </w:r>
      <w:proofErr w:type="spellEnd"/>
      <w:r w:rsidR="006A1DBA">
        <w:rPr>
          <w:sz w:val="24"/>
          <w:szCs w:val="24"/>
        </w:rPr>
        <w:t xml:space="preserve"> Assicurazioni S.p.A., CF Assicurazioni S.p.A. – Compagnia di Assicurazione per il Credito e la </w:t>
      </w:r>
      <w:r w:rsidR="006A1DBA" w:rsidRPr="00907702">
        <w:rPr>
          <w:sz w:val="24"/>
          <w:szCs w:val="24"/>
        </w:rPr>
        <w:t>Famiglia e UCA – Assicurazione Spese Legali e Peritali S.p.A.</w:t>
      </w:r>
      <w:r w:rsidR="007024CB" w:rsidRPr="00907702">
        <w:rPr>
          <w:sz w:val="24"/>
          <w:szCs w:val="24"/>
        </w:rPr>
        <w:t xml:space="preserve"> </w:t>
      </w:r>
      <w:r w:rsidR="002B2588" w:rsidRPr="00907702">
        <w:rPr>
          <w:sz w:val="24"/>
          <w:szCs w:val="24"/>
        </w:rPr>
        <w:t>(plurimandataria)</w:t>
      </w:r>
      <w:r w:rsidRPr="00907702">
        <w:rPr>
          <w:sz w:val="24"/>
          <w:szCs w:val="24"/>
        </w:rPr>
        <w:t>.</w:t>
      </w:r>
      <w:bookmarkEnd w:id="30"/>
    </w:p>
    <w:tbl>
      <w:tblPr>
        <w:tblW w:w="5000" w:type="pct"/>
        <w:tblCellSpacing w:w="0" w:type="dxa"/>
        <w:tblCellMar>
          <w:left w:w="0" w:type="dxa"/>
          <w:right w:w="0" w:type="dxa"/>
        </w:tblCellMar>
        <w:tblLook w:val="04A0"/>
      </w:tblPr>
      <w:tblGrid>
        <w:gridCol w:w="8220"/>
      </w:tblGrid>
      <w:tr w:rsidR="006A1DBA" w:rsidRPr="00907702" w:rsidTr="006A1DBA">
        <w:trPr>
          <w:tblCellSpacing w:w="0" w:type="dxa"/>
        </w:trPr>
        <w:tc>
          <w:tcPr>
            <w:tcW w:w="0" w:type="auto"/>
            <w:vAlign w:val="center"/>
            <w:hideMark/>
          </w:tcPr>
          <w:p w:rsidR="006A1DBA" w:rsidRPr="00907702" w:rsidRDefault="006A1DBA" w:rsidP="006A1DBA">
            <w:pPr>
              <w:spacing w:after="0" w:line="240" w:lineRule="auto"/>
              <w:rPr>
                <w:rFonts w:ascii="Arial" w:eastAsia="Times New Roman" w:hAnsi="Arial" w:cs="Arial"/>
                <w:b/>
                <w:bCs/>
                <w:color w:val="000000"/>
                <w:sz w:val="15"/>
                <w:szCs w:val="15"/>
                <w:lang w:eastAsia="it-IT"/>
              </w:rPr>
            </w:pPr>
          </w:p>
        </w:tc>
      </w:tr>
      <w:tr w:rsidR="006A1DBA" w:rsidRPr="00907702" w:rsidTr="006A1DBA">
        <w:trPr>
          <w:tblCellSpacing w:w="0" w:type="dxa"/>
        </w:trPr>
        <w:tc>
          <w:tcPr>
            <w:tcW w:w="0" w:type="auto"/>
            <w:vAlign w:val="center"/>
            <w:hideMark/>
          </w:tcPr>
          <w:p w:rsidR="006A1DBA" w:rsidRPr="00907702" w:rsidRDefault="006A1DBA" w:rsidP="006A1DBA">
            <w:pPr>
              <w:spacing w:after="0" w:line="240" w:lineRule="auto"/>
              <w:rPr>
                <w:rFonts w:ascii="Arial" w:eastAsia="Times New Roman" w:hAnsi="Arial" w:cs="Arial"/>
                <w:b/>
                <w:bCs/>
                <w:color w:val="000000"/>
                <w:sz w:val="15"/>
                <w:szCs w:val="15"/>
                <w:lang w:eastAsia="it-IT"/>
              </w:rPr>
            </w:pPr>
          </w:p>
        </w:tc>
      </w:tr>
      <w:tr w:rsidR="006A1DBA" w:rsidRPr="00907702" w:rsidTr="006A1DBA">
        <w:trPr>
          <w:tblCellSpacing w:w="0" w:type="dxa"/>
        </w:trPr>
        <w:tc>
          <w:tcPr>
            <w:tcW w:w="0" w:type="auto"/>
            <w:vAlign w:val="center"/>
            <w:hideMark/>
          </w:tcPr>
          <w:p w:rsidR="006A1DBA" w:rsidRPr="00907702" w:rsidRDefault="006A1DBA" w:rsidP="006A1DBA">
            <w:pPr>
              <w:spacing w:after="0" w:line="240" w:lineRule="auto"/>
              <w:rPr>
                <w:rFonts w:ascii="Arial" w:eastAsia="Times New Roman" w:hAnsi="Arial" w:cs="Arial"/>
                <w:b/>
                <w:bCs/>
                <w:color w:val="000000"/>
                <w:sz w:val="15"/>
                <w:szCs w:val="15"/>
                <w:lang w:eastAsia="it-IT"/>
              </w:rPr>
            </w:pPr>
          </w:p>
        </w:tc>
      </w:tr>
      <w:tr w:rsidR="006A1DBA" w:rsidRPr="00907702" w:rsidTr="006A1DBA">
        <w:trPr>
          <w:tblCellSpacing w:w="0" w:type="dxa"/>
        </w:trPr>
        <w:tc>
          <w:tcPr>
            <w:tcW w:w="0" w:type="auto"/>
            <w:vAlign w:val="center"/>
            <w:hideMark/>
          </w:tcPr>
          <w:p w:rsidR="006A1DBA" w:rsidRPr="00907702" w:rsidRDefault="006A1DBA" w:rsidP="006A1DBA">
            <w:pPr>
              <w:spacing w:after="0" w:line="240" w:lineRule="auto"/>
              <w:rPr>
                <w:rFonts w:ascii="Arial" w:eastAsia="Times New Roman" w:hAnsi="Arial" w:cs="Arial"/>
                <w:b/>
                <w:bCs/>
                <w:color w:val="000000"/>
                <w:sz w:val="15"/>
                <w:szCs w:val="15"/>
                <w:lang w:eastAsia="it-IT"/>
              </w:rPr>
            </w:pPr>
          </w:p>
        </w:tc>
      </w:tr>
      <w:tr w:rsidR="006A1DBA" w:rsidRPr="00907702" w:rsidTr="006A1DBA">
        <w:trPr>
          <w:tblCellSpacing w:w="0" w:type="dxa"/>
        </w:trPr>
        <w:tc>
          <w:tcPr>
            <w:tcW w:w="0" w:type="auto"/>
            <w:vAlign w:val="center"/>
            <w:hideMark/>
          </w:tcPr>
          <w:p w:rsidR="006A1DBA" w:rsidRPr="00907702" w:rsidRDefault="006A1DBA" w:rsidP="006A1DBA">
            <w:pPr>
              <w:spacing w:after="0" w:line="240" w:lineRule="auto"/>
              <w:rPr>
                <w:rFonts w:ascii="Arial" w:eastAsia="Times New Roman" w:hAnsi="Arial" w:cs="Arial"/>
                <w:b/>
                <w:bCs/>
                <w:color w:val="000000"/>
                <w:sz w:val="15"/>
                <w:szCs w:val="15"/>
                <w:lang w:eastAsia="it-IT"/>
              </w:rPr>
            </w:pPr>
          </w:p>
        </w:tc>
      </w:tr>
      <w:tr w:rsidR="006A1DBA" w:rsidRPr="00907702" w:rsidTr="006A1DBA">
        <w:trPr>
          <w:tblCellSpacing w:w="0" w:type="dxa"/>
        </w:trPr>
        <w:tc>
          <w:tcPr>
            <w:tcW w:w="0" w:type="auto"/>
            <w:vAlign w:val="center"/>
            <w:hideMark/>
          </w:tcPr>
          <w:p w:rsidR="006A1DBA" w:rsidRPr="00907702" w:rsidRDefault="006A1DBA" w:rsidP="006A1DBA">
            <w:pPr>
              <w:spacing w:after="0" w:line="240" w:lineRule="auto"/>
              <w:rPr>
                <w:rFonts w:ascii="Arial" w:eastAsia="Times New Roman" w:hAnsi="Arial" w:cs="Arial"/>
                <w:b/>
                <w:bCs/>
                <w:color w:val="000000"/>
                <w:sz w:val="15"/>
                <w:szCs w:val="15"/>
                <w:lang w:eastAsia="it-IT"/>
              </w:rPr>
            </w:pPr>
          </w:p>
        </w:tc>
      </w:tr>
      <w:tr w:rsidR="006A1DBA" w:rsidRPr="00907702" w:rsidTr="006A1DBA">
        <w:trPr>
          <w:tblCellSpacing w:w="0" w:type="dxa"/>
        </w:trPr>
        <w:tc>
          <w:tcPr>
            <w:tcW w:w="0" w:type="auto"/>
            <w:vAlign w:val="center"/>
            <w:hideMark/>
          </w:tcPr>
          <w:p w:rsidR="006A1DBA" w:rsidRPr="00907702" w:rsidRDefault="006A1DBA" w:rsidP="006A1DBA">
            <w:pPr>
              <w:spacing w:after="0" w:line="240" w:lineRule="auto"/>
              <w:rPr>
                <w:rFonts w:ascii="Arial" w:eastAsia="Times New Roman" w:hAnsi="Arial" w:cs="Arial"/>
                <w:b/>
                <w:bCs/>
                <w:color w:val="000000"/>
                <w:sz w:val="15"/>
                <w:szCs w:val="15"/>
                <w:lang w:eastAsia="it-IT"/>
              </w:rPr>
            </w:pPr>
          </w:p>
        </w:tc>
      </w:tr>
    </w:tbl>
    <w:p w:rsidR="009555EF" w:rsidRPr="00907702" w:rsidRDefault="009555EF" w:rsidP="00962097">
      <w:pPr>
        <w:spacing w:after="0" w:line="360" w:lineRule="auto"/>
        <w:jc w:val="both"/>
        <w:rPr>
          <w:sz w:val="24"/>
          <w:szCs w:val="24"/>
        </w:rPr>
      </w:pPr>
      <w:bookmarkStart w:id="32" w:name="_Toc454808942"/>
      <w:r w:rsidRPr="00907702">
        <w:rPr>
          <w:sz w:val="24"/>
          <w:szCs w:val="24"/>
        </w:rPr>
        <w:t xml:space="preserve">La struttura organizzativa/operativa </w:t>
      </w:r>
      <w:r w:rsidR="00FD65C4" w:rsidRPr="00907702">
        <w:rPr>
          <w:sz w:val="24"/>
          <w:szCs w:val="24"/>
        </w:rPr>
        <w:t xml:space="preserve">dell’Agenzia </w:t>
      </w:r>
      <w:r w:rsidRPr="00907702">
        <w:rPr>
          <w:sz w:val="24"/>
          <w:szCs w:val="24"/>
        </w:rPr>
        <w:t>risulta composta da:</w:t>
      </w:r>
      <w:bookmarkEnd w:id="32"/>
    </w:p>
    <w:p w:rsidR="0085728E" w:rsidRPr="00907702" w:rsidRDefault="009555EF" w:rsidP="00A4443F">
      <w:pPr>
        <w:spacing w:after="0" w:line="360" w:lineRule="auto"/>
        <w:ind w:left="709" w:hanging="283"/>
        <w:jc w:val="both"/>
        <w:rPr>
          <w:sz w:val="24"/>
          <w:szCs w:val="24"/>
        </w:rPr>
      </w:pPr>
      <w:bookmarkStart w:id="33" w:name="_Toc454808943"/>
      <w:r w:rsidRPr="00907702">
        <w:rPr>
          <w:sz w:val="24"/>
          <w:szCs w:val="24"/>
        </w:rPr>
        <w:t>-</w:t>
      </w:r>
      <w:r w:rsidR="00890B8E" w:rsidRPr="00907702">
        <w:rPr>
          <w:sz w:val="24"/>
          <w:szCs w:val="24"/>
        </w:rPr>
        <w:t xml:space="preserve"> </w:t>
      </w:r>
      <w:r w:rsidR="00A4443F" w:rsidRPr="00907702">
        <w:rPr>
          <w:sz w:val="24"/>
          <w:szCs w:val="24"/>
        </w:rPr>
        <w:t xml:space="preserve">   </w:t>
      </w:r>
      <w:r w:rsidR="00890B8E" w:rsidRPr="00907702">
        <w:rPr>
          <w:sz w:val="24"/>
          <w:szCs w:val="24"/>
        </w:rPr>
        <w:t>personale dipendente</w:t>
      </w:r>
      <w:r w:rsidR="00833856" w:rsidRPr="00907702">
        <w:rPr>
          <w:sz w:val="24"/>
          <w:szCs w:val="24"/>
        </w:rPr>
        <w:t>,</w:t>
      </w:r>
      <w:bookmarkEnd w:id="33"/>
      <w:r w:rsidR="00833856" w:rsidRPr="00907702">
        <w:rPr>
          <w:sz w:val="24"/>
          <w:szCs w:val="24"/>
        </w:rPr>
        <w:t xml:space="preserve"> </w:t>
      </w:r>
    </w:p>
    <w:p w:rsidR="0085728E" w:rsidRPr="00907702" w:rsidRDefault="0085728E" w:rsidP="00A4443F">
      <w:pPr>
        <w:spacing w:after="0" w:line="360" w:lineRule="auto"/>
        <w:ind w:left="709" w:hanging="283"/>
        <w:jc w:val="both"/>
        <w:rPr>
          <w:sz w:val="24"/>
          <w:szCs w:val="24"/>
        </w:rPr>
      </w:pPr>
      <w:bookmarkStart w:id="34" w:name="_Toc454808945"/>
      <w:r w:rsidRPr="00907702">
        <w:rPr>
          <w:sz w:val="24"/>
          <w:szCs w:val="24"/>
        </w:rPr>
        <w:t xml:space="preserve">- </w:t>
      </w:r>
      <w:r w:rsidR="00A4443F" w:rsidRPr="00907702">
        <w:rPr>
          <w:sz w:val="24"/>
          <w:szCs w:val="24"/>
        </w:rPr>
        <w:t xml:space="preserve">   </w:t>
      </w:r>
      <w:r w:rsidR="00833856" w:rsidRPr="00907702">
        <w:rPr>
          <w:sz w:val="24"/>
          <w:szCs w:val="24"/>
        </w:rPr>
        <w:t xml:space="preserve">collaboratori iscritti in </w:t>
      </w:r>
      <w:r w:rsidRPr="00907702">
        <w:rPr>
          <w:sz w:val="24"/>
          <w:szCs w:val="24"/>
        </w:rPr>
        <w:t>S</w:t>
      </w:r>
      <w:r w:rsidR="00833856" w:rsidRPr="00907702">
        <w:rPr>
          <w:sz w:val="24"/>
          <w:szCs w:val="24"/>
        </w:rPr>
        <w:t xml:space="preserve">ezione E, </w:t>
      </w:r>
      <w:bookmarkEnd w:id="34"/>
    </w:p>
    <w:p w:rsidR="0090274D" w:rsidRPr="00907702" w:rsidRDefault="00833856" w:rsidP="00A4443F">
      <w:pPr>
        <w:spacing w:after="0" w:line="360" w:lineRule="auto"/>
        <w:ind w:left="709" w:hanging="283"/>
        <w:jc w:val="both"/>
        <w:rPr>
          <w:sz w:val="24"/>
          <w:szCs w:val="24"/>
        </w:rPr>
      </w:pPr>
      <w:bookmarkStart w:id="35" w:name="_Toc454808946"/>
      <w:r w:rsidRPr="00907702">
        <w:rPr>
          <w:sz w:val="24"/>
          <w:szCs w:val="24"/>
        </w:rPr>
        <w:t>altri collaboratori.</w:t>
      </w:r>
      <w:bookmarkEnd w:id="35"/>
    </w:p>
    <w:bookmarkEnd w:id="31"/>
    <w:p w:rsidR="00426BDB" w:rsidRPr="002B62B0" w:rsidRDefault="00426BDB" w:rsidP="00962097">
      <w:pPr>
        <w:spacing w:after="0" w:line="360" w:lineRule="auto"/>
        <w:jc w:val="both"/>
        <w:rPr>
          <w:sz w:val="24"/>
          <w:szCs w:val="24"/>
        </w:rPr>
      </w:pPr>
      <w:r w:rsidRPr="00907702">
        <w:rPr>
          <w:sz w:val="24"/>
          <w:szCs w:val="24"/>
        </w:rPr>
        <w:t xml:space="preserve">L’Agenzia intermedia </w:t>
      </w:r>
      <w:r w:rsidR="0099178A" w:rsidRPr="00907702">
        <w:rPr>
          <w:sz w:val="24"/>
          <w:szCs w:val="24"/>
        </w:rPr>
        <w:t>inoltre</w:t>
      </w:r>
      <w:r w:rsidR="000E1348" w:rsidRPr="00907702">
        <w:rPr>
          <w:sz w:val="24"/>
          <w:szCs w:val="24"/>
        </w:rPr>
        <w:t xml:space="preserve"> </w:t>
      </w:r>
      <w:r w:rsidRPr="00907702">
        <w:rPr>
          <w:sz w:val="24"/>
          <w:szCs w:val="24"/>
        </w:rPr>
        <w:t>servizi assicurativi giusta ruoli di collaborazione con altri intermediari iscritti nell</w:t>
      </w:r>
      <w:r w:rsidR="002D3C7D" w:rsidRPr="00907702">
        <w:rPr>
          <w:sz w:val="24"/>
          <w:szCs w:val="24"/>
        </w:rPr>
        <w:t>a</w:t>
      </w:r>
      <w:r w:rsidRPr="00907702">
        <w:rPr>
          <w:sz w:val="24"/>
          <w:szCs w:val="24"/>
        </w:rPr>
        <w:t xml:space="preserve"> </w:t>
      </w:r>
      <w:r w:rsidR="002D3C7D" w:rsidRPr="00907702">
        <w:rPr>
          <w:sz w:val="24"/>
          <w:szCs w:val="24"/>
        </w:rPr>
        <w:t>S</w:t>
      </w:r>
      <w:r w:rsidRPr="00907702">
        <w:rPr>
          <w:sz w:val="24"/>
          <w:szCs w:val="24"/>
        </w:rPr>
        <w:t>ezion</w:t>
      </w:r>
      <w:r w:rsidR="002D3C7D" w:rsidRPr="00907702">
        <w:rPr>
          <w:sz w:val="24"/>
          <w:szCs w:val="24"/>
        </w:rPr>
        <w:t>e</w:t>
      </w:r>
      <w:r w:rsidRPr="00907702">
        <w:rPr>
          <w:sz w:val="24"/>
          <w:szCs w:val="24"/>
        </w:rPr>
        <w:t xml:space="preserve"> B del RUI.</w:t>
      </w:r>
    </w:p>
    <w:p w:rsidR="00426BDB" w:rsidRPr="002B62B0" w:rsidRDefault="00426BDB" w:rsidP="00E135D7">
      <w:pPr>
        <w:pStyle w:val="stile1"/>
        <w:rPr>
          <w:b w:val="0"/>
        </w:rPr>
      </w:pPr>
    </w:p>
    <w:p w:rsidR="00E8732E" w:rsidRPr="00A75BF7" w:rsidRDefault="00694207" w:rsidP="00E135D7">
      <w:pPr>
        <w:pStyle w:val="stile11"/>
      </w:pPr>
      <w:bookmarkStart w:id="36" w:name="_Toc443643116"/>
      <w:bookmarkStart w:id="37" w:name="_Toc463512063"/>
      <w:r w:rsidRPr="00A75BF7">
        <w:t>2.</w:t>
      </w:r>
      <w:r w:rsidR="002D3C7D">
        <w:t>2</w:t>
      </w:r>
      <w:r w:rsidRPr="00A75BF7">
        <w:t xml:space="preserve"> </w:t>
      </w:r>
      <w:r w:rsidR="00E10667">
        <w:t>Il M</w:t>
      </w:r>
      <w:r w:rsidR="00F56C7D">
        <w:t>OG</w:t>
      </w:r>
      <w:r w:rsidR="000D657E">
        <w:t xml:space="preserve"> </w:t>
      </w:r>
      <w:r w:rsidR="00701836" w:rsidRPr="00A75BF7">
        <w:t>di Agenzia</w:t>
      </w:r>
      <w:bookmarkEnd w:id="36"/>
      <w:bookmarkEnd w:id="37"/>
    </w:p>
    <w:p w:rsidR="002E4742" w:rsidRDefault="002E4742" w:rsidP="002E4742">
      <w:pPr>
        <w:spacing w:after="0" w:line="360" w:lineRule="auto"/>
        <w:jc w:val="both"/>
        <w:rPr>
          <w:sz w:val="24"/>
          <w:szCs w:val="24"/>
        </w:rPr>
      </w:pPr>
      <w:r w:rsidRPr="00A75BF7">
        <w:rPr>
          <w:sz w:val="24"/>
          <w:szCs w:val="24"/>
        </w:rPr>
        <w:t xml:space="preserve">Il presente </w:t>
      </w:r>
      <w:r>
        <w:rPr>
          <w:sz w:val="24"/>
          <w:szCs w:val="24"/>
        </w:rPr>
        <w:t>Modello</w:t>
      </w:r>
      <w:r w:rsidRPr="00A75BF7">
        <w:rPr>
          <w:sz w:val="24"/>
          <w:szCs w:val="24"/>
        </w:rPr>
        <w:t xml:space="preserve"> </w:t>
      </w:r>
      <w:r>
        <w:rPr>
          <w:sz w:val="24"/>
          <w:szCs w:val="24"/>
        </w:rPr>
        <w:t xml:space="preserve">è redatto in base alle prescrizioni dettate </w:t>
      </w:r>
      <w:r w:rsidR="000E7CC8">
        <w:rPr>
          <w:sz w:val="24"/>
          <w:szCs w:val="24"/>
        </w:rPr>
        <w:t xml:space="preserve">dalle disposizioni contenute nel </w:t>
      </w:r>
      <w:proofErr w:type="spellStart"/>
      <w:r w:rsidR="000E7CC8">
        <w:rPr>
          <w:sz w:val="24"/>
          <w:szCs w:val="24"/>
        </w:rPr>
        <w:t>D.</w:t>
      </w:r>
      <w:r w:rsidR="000E7CC8" w:rsidRPr="00A75BF7">
        <w:rPr>
          <w:sz w:val="24"/>
          <w:szCs w:val="24"/>
        </w:rPr>
        <w:t>Lgs.</w:t>
      </w:r>
      <w:proofErr w:type="spellEnd"/>
      <w:r w:rsidR="000E7CC8" w:rsidRPr="00A75BF7">
        <w:rPr>
          <w:sz w:val="24"/>
          <w:szCs w:val="24"/>
        </w:rPr>
        <w:t xml:space="preserve"> 231/01</w:t>
      </w:r>
      <w:r w:rsidR="000E7CC8">
        <w:rPr>
          <w:sz w:val="24"/>
          <w:szCs w:val="24"/>
        </w:rPr>
        <w:t xml:space="preserve"> e dalla normativa dal medesimo richiamata</w:t>
      </w:r>
      <w:r w:rsidR="00C03440">
        <w:rPr>
          <w:sz w:val="24"/>
          <w:szCs w:val="24"/>
        </w:rPr>
        <w:t xml:space="preserve">, alle </w:t>
      </w:r>
      <w:r w:rsidR="00C03440" w:rsidRPr="00907702">
        <w:rPr>
          <w:sz w:val="24"/>
          <w:szCs w:val="24"/>
        </w:rPr>
        <w:t>direttive previste</w:t>
      </w:r>
      <w:r w:rsidR="000E7CC8" w:rsidRPr="00907702">
        <w:rPr>
          <w:sz w:val="24"/>
          <w:szCs w:val="24"/>
        </w:rPr>
        <w:t xml:space="preserve"> </w:t>
      </w:r>
      <w:r w:rsidRPr="00907702">
        <w:rPr>
          <w:sz w:val="24"/>
          <w:szCs w:val="24"/>
        </w:rPr>
        <w:t xml:space="preserve">dalle Linee Guida </w:t>
      </w:r>
      <w:r w:rsidR="00C03440" w:rsidRPr="00907702">
        <w:rPr>
          <w:sz w:val="24"/>
          <w:szCs w:val="24"/>
        </w:rPr>
        <w:t xml:space="preserve">di </w:t>
      </w:r>
      <w:r w:rsidRPr="00907702">
        <w:rPr>
          <w:sz w:val="24"/>
          <w:szCs w:val="24"/>
        </w:rPr>
        <w:t xml:space="preserve">ANIA, </w:t>
      </w:r>
      <w:r w:rsidR="000E7CC8" w:rsidRPr="00907702">
        <w:rPr>
          <w:sz w:val="24"/>
          <w:szCs w:val="24"/>
        </w:rPr>
        <w:t>d</w:t>
      </w:r>
      <w:r w:rsidR="00907702">
        <w:rPr>
          <w:sz w:val="24"/>
          <w:szCs w:val="24"/>
        </w:rPr>
        <w:t>al Codice Etico delle Compagnie mandanti</w:t>
      </w:r>
      <w:r w:rsidR="00484D98" w:rsidRPr="00907702">
        <w:rPr>
          <w:sz w:val="24"/>
          <w:szCs w:val="24"/>
        </w:rPr>
        <w:t>,</w:t>
      </w:r>
      <w:r w:rsidRPr="00907702">
        <w:rPr>
          <w:sz w:val="24"/>
          <w:szCs w:val="24"/>
        </w:rPr>
        <w:t xml:space="preserve"> </w:t>
      </w:r>
      <w:proofErr w:type="spellStart"/>
      <w:r w:rsidR="00833856" w:rsidRPr="00907702">
        <w:rPr>
          <w:sz w:val="24"/>
          <w:szCs w:val="24"/>
        </w:rPr>
        <w:t>nonchè</w:t>
      </w:r>
      <w:proofErr w:type="spellEnd"/>
      <w:r w:rsidR="00833856" w:rsidRPr="00907702">
        <w:rPr>
          <w:sz w:val="24"/>
          <w:szCs w:val="24"/>
        </w:rPr>
        <w:t xml:space="preserve"> ai</w:t>
      </w:r>
      <w:r w:rsidR="00833856">
        <w:rPr>
          <w:sz w:val="24"/>
          <w:szCs w:val="24"/>
        </w:rPr>
        <w:t xml:space="preserve"> principi elaborati da Allianz per il “Modello 231” di Agenzia, c.d. </w:t>
      </w:r>
      <w:r w:rsidR="002A4DD7">
        <w:rPr>
          <w:sz w:val="24"/>
          <w:szCs w:val="24"/>
        </w:rPr>
        <w:t>MOG</w:t>
      </w:r>
      <w:r w:rsidR="00833856">
        <w:rPr>
          <w:sz w:val="24"/>
          <w:szCs w:val="24"/>
        </w:rPr>
        <w:t xml:space="preserve"> Master</w:t>
      </w:r>
      <w:r>
        <w:rPr>
          <w:sz w:val="24"/>
          <w:szCs w:val="24"/>
        </w:rPr>
        <w:t>, oltre che alle specificazioni contenute nella Circolare della Guardia di Finanza, n. 83607/12</w:t>
      </w:r>
      <w:r w:rsidR="00014155">
        <w:rPr>
          <w:sz w:val="24"/>
          <w:szCs w:val="24"/>
        </w:rPr>
        <w:t>.</w:t>
      </w:r>
    </w:p>
    <w:p w:rsidR="002E4742" w:rsidRDefault="00886757" w:rsidP="002E4742">
      <w:pPr>
        <w:spacing w:after="0" w:line="360" w:lineRule="auto"/>
        <w:jc w:val="both"/>
        <w:rPr>
          <w:sz w:val="24"/>
          <w:szCs w:val="24"/>
        </w:rPr>
      </w:pPr>
      <w:r w:rsidRPr="00A75BF7">
        <w:rPr>
          <w:sz w:val="24"/>
          <w:szCs w:val="24"/>
        </w:rPr>
        <w:lastRenderedPageBreak/>
        <w:t xml:space="preserve">Lo scopo del presente </w:t>
      </w:r>
      <w:r w:rsidR="00281990">
        <w:rPr>
          <w:sz w:val="24"/>
          <w:szCs w:val="24"/>
        </w:rPr>
        <w:t>M</w:t>
      </w:r>
      <w:r w:rsidRPr="00A75BF7">
        <w:rPr>
          <w:sz w:val="24"/>
          <w:szCs w:val="24"/>
        </w:rPr>
        <w:t xml:space="preserve">odello è, pertanto, </w:t>
      </w:r>
      <w:r w:rsidR="00A866F8" w:rsidRPr="00A75BF7">
        <w:rPr>
          <w:sz w:val="24"/>
          <w:szCs w:val="24"/>
        </w:rPr>
        <w:t xml:space="preserve">quello di </w:t>
      </w:r>
      <w:r w:rsidR="000A4EED" w:rsidRPr="00A75BF7">
        <w:rPr>
          <w:sz w:val="24"/>
          <w:szCs w:val="24"/>
        </w:rPr>
        <w:t>predisporre</w:t>
      </w:r>
      <w:r w:rsidR="002550ED">
        <w:rPr>
          <w:sz w:val="24"/>
          <w:szCs w:val="24"/>
        </w:rPr>
        <w:t xml:space="preserve"> </w:t>
      </w:r>
      <w:r w:rsidR="000A4EED" w:rsidRPr="00A75BF7">
        <w:rPr>
          <w:sz w:val="24"/>
          <w:szCs w:val="24"/>
        </w:rPr>
        <w:t>un sistema strutturato ed organico di prevenzione, dissuasione e controllo finalizzato a sviluppar</w:t>
      </w:r>
      <w:r w:rsidRPr="00A75BF7">
        <w:rPr>
          <w:sz w:val="24"/>
          <w:szCs w:val="24"/>
        </w:rPr>
        <w:t xml:space="preserve">e nei soggetti che </w:t>
      </w:r>
      <w:r w:rsidR="000A4EED" w:rsidRPr="00A75BF7">
        <w:rPr>
          <w:sz w:val="24"/>
          <w:szCs w:val="24"/>
        </w:rPr>
        <w:t>operano nell’ambito delle attività sensibili, la consa</w:t>
      </w:r>
      <w:r w:rsidRPr="00A75BF7">
        <w:rPr>
          <w:sz w:val="24"/>
          <w:szCs w:val="24"/>
        </w:rPr>
        <w:t xml:space="preserve">pevolezza di poter determinare </w:t>
      </w:r>
      <w:r w:rsidR="000A4EED" w:rsidRPr="00A75BF7">
        <w:rPr>
          <w:sz w:val="24"/>
          <w:szCs w:val="24"/>
        </w:rPr>
        <w:t>illeciti passibili di conseguenze penalmente rilevanti, non solo</w:t>
      </w:r>
      <w:r w:rsidRPr="00A75BF7">
        <w:rPr>
          <w:sz w:val="24"/>
          <w:szCs w:val="24"/>
        </w:rPr>
        <w:t xml:space="preserve"> per se stessi, ma anche per l’</w:t>
      </w:r>
      <w:r w:rsidR="002E4742">
        <w:rPr>
          <w:sz w:val="24"/>
          <w:szCs w:val="24"/>
        </w:rPr>
        <w:t>Agenzia</w:t>
      </w:r>
      <w:r w:rsidR="000A4EED" w:rsidRPr="00A75BF7">
        <w:rPr>
          <w:sz w:val="24"/>
          <w:szCs w:val="24"/>
        </w:rPr>
        <w:t>.</w:t>
      </w:r>
      <w:r w:rsidR="002E4742" w:rsidRPr="002E4742">
        <w:rPr>
          <w:sz w:val="24"/>
          <w:szCs w:val="24"/>
        </w:rPr>
        <w:t xml:space="preserve"> </w:t>
      </w:r>
      <w:r w:rsidR="002E4742">
        <w:rPr>
          <w:sz w:val="24"/>
          <w:szCs w:val="24"/>
        </w:rPr>
        <w:t xml:space="preserve">Un tanto al fine di eliminare o, comunque, ridurre al minimo il rischio di una pronuncia di condanna a carico dell’Agenzia ai sensi del </w:t>
      </w:r>
      <w:proofErr w:type="spellStart"/>
      <w:r w:rsidR="002E4742">
        <w:rPr>
          <w:sz w:val="24"/>
          <w:szCs w:val="24"/>
        </w:rPr>
        <w:t>D.Lgs.</w:t>
      </w:r>
      <w:proofErr w:type="spellEnd"/>
      <w:r w:rsidR="002E4742">
        <w:rPr>
          <w:sz w:val="24"/>
          <w:szCs w:val="24"/>
        </w:rPr>
        <w:t xml:space="preserve"> 231/01. </w:t>
      </w:r>
    </w:p>
    <w:p w:rsidR="002E4742" w:rsidRPr="00A75BF7" w:rsidRDefault="002E4742" w:rsidP="002E4742">
      <w:pPr>
        <w:spacing w:after="0" w:line="360" w:lineRule="auto"/>
        <w:jc w:val="both"/>
        <w:rPr>
          <w:sz w:val="24"/>
          <w:szCs w:val="24"/>
        </w:rPr>
      </w:pPr>
      <w:r>
        <w:rPr>
          <w:sz w:val="24"/>
          <w:szCs w:val="24"/>
        </w:rPr>
        <w:t>A</w:t>
      </w:r>
      <w:r w:rsidRPr="00066487">
        <w:rPr>
          <w:sz w:val="24"/>
          <w:szCs w:val="24"/>
        </w:rPr>
        <w:t xml:space="preserve">ttraverso </w:t>
      </w:r>
      <w:r w:rsidR="004124DD">
        <w:rPr>
          <w:sz w:val="24"/>
          <w:szCs w:val="24"/>
        </w:rPr>
        <w:t>i</w:t>
      </w:r>
      <w:r w:rsidRPr="00066487">
        <w:rPr>
          <w:sz w:val="24"/>
          <w:szCs w:val="24"/>
        </w:rPr>
        <w:t xml:space="preserve">l Modello, </w:t>
      </w:r>
      <w:r>
        <w:rPr>
          <w:sz w:val="24"/>
          <w:szCs w:val="24"/>
        </w:rPr>
        <w:t xml:space="preserve">l’Agenzia, </w:t>
      </w:r>
      <w:r w:rsidR="00FD65C4">
        <w:rPr>
          <w:sz w:val="24"/>
          <w:szCs w:val="24"/>
        </w:rPr>
        <w:t xml:space="preserve">assume la consapevolezza che nello svolgimento di </w:t>
      </w:r>
      <w:r w:rsidRPr="00066487">
        <w:rPr>
          <w:sz w:val="24"/>
          <w:szCs w:val="24"/>
        </w:rPr>
        <w:t>talune attività</w:t>
      </w:r>
      <w:r w:rsidR="00FD65C4">
        <w:rPr>
          <w:sz w:val="24"/>
          <w:szCs w:val="24"/>
        </w:rPr>
        <w:t xml:space="preserve"> rientranti nel suo oggetto sociale </w:t>
      </w:r>
      <w:r w:rsidR="007024CB">
        <w:rPr>
          <w:sz w:val="24"/>
          <w:szCs w:val="24"/>
        </w:rPr>
        <w:t xml:space="preserve">sussiste il rischio di </w:t>
      </w:r>
      <w:r w:rsidR="007024CB" w:rsidRPr="007F09A2">
        <w:rPr>
          <w:sz w:val="24"/>
          <w:szCs w:val="24"/>
        </w:rPr>
        <w:t>commettere</w:t>
      </w:r>
      <w:r w:rsidRPr="007F09A2">
        <w:rPr>
          <w:sz w:val="24"/>
          <w:szCs w:val="24"/>
        </w:rPr>
        <w:t xml:space="preserve"> alcuni dei reati </w:t>
      </w:r>
      <w:r w:rsidR="007F09A2">
        <w:rPr>
          <w:sz w:val="24"/>
          <w:szCs w:val="24"/>
        </w:rPr>
        <w:t>puniti dal Decreto e pertanto adotta</w:t>
      </w:r>
      <w:r w:rsidRPr="007F09A2">
        <w:rPr>
          <w:sz w:val="24"/>
          <w:szCs w:val="24"/>
        </w:rPr>
        <w:t xml:space="preserve"> tutte le misure che appaion</w:t>
      </w:r>
      <w:r w:rsidR="007F09A2">
        <w:rPr>
          <w:sz w:val="24"/>
          <w:szCs w:val="24"/>
        </w:rPr>
        <w:t>o necessarie alla prevenzione della commissione di</w:t>
      </w:r>
      <w:r w:rsidRPr="007F09A2">
        <w:rPr>
          <w:sz w:val="24"/>
          <w:szCs w:val="24"/>
        </w:rPr>
        <w:t xml:space="preserve"> tali reati</w:t>
      </w:r>
      <w:r w:rsidR="00895E7D">
        <w:rPr>
          <w:sz w:val="24"/>
          <w:szCs w:val="24"/>
        </w:rPr>
        <w:t>.</w:t>
      </w:r>
    </w:p>
    <w:p w:rsidR="00EE2BEF" w:rsidRDefault="000A4EED" w:rsidP="00E8732E">
      <w:pPr>
        <w:spacing w:after="0" w:line="360" w:lineRule="auto"/>
        <w:jc w:val="both"/>
        <w:rPr>
          <w:sz w:val="24"/>
          <w:szCs w:val="24"/>
        </w:rPr>
      </w:pPr>
      <w:r w:rsidRPr="00A75BF7">
        <w:rPr>
          <w:sz w:val="24"/>
          <w:szCs w:val="24"/>
        </w:rPr>
        <w:t xml:space="preserve">Il </w:t>
      </w:r>
      <w:r w:rsidR="00281990">
        <w:rPr>
          <w:sz w:val="24"/>
          <w:szCs w:val="24"/>
        </w:rPr>
        <w:t xml:space="preserve">Modello </w:t>
      </w:r>
      <w:r w:rsidR="00EE2BEF" w:rsidRPr="00A75BF7">
        <w:rPr>
          <w:sz w:val="24"/>
          <w:szCs w:val="24"/>
        </w:rPr>
        <w:t xml:space="preserve">costituisce regolamento interno dell’Agenzia e deve essere osservato </w:t>
      </w:r>
      <w:r w:rsidR="00EE2BEF" w:rsidRPr="00907702">
        <w:rPr>
          <w:sz w:val="24"/>
          <w:szCs w:val="24"/>
        </w:rPr>
        <w:t>anche da tutt</w:t>
      </w:r>
      <w:r w:rsidR="00CB154E" w:rsidRPr="00907702">
        <w:rPr>
          <w:sz w:val="24"/>
          <w:szCs w:val="24"/>
        </w:rPr>
        <w:t>i i collaboratori esterni dell’E</w:t>
      </w:r>
      <w:r w:rsidR="00EE2BEF" w:rsidRPr="00907702">
        <w:rPr>
          <w:sz w:val="24"/>
          <w:szCs w:val="24"/>
        </w:rPr>
        <w:t>nte</w:t>
      </w:r>
      <w:r w:rsidR="00480999" w:rsidRPr="00907702">
        <w:rPr>
          <w:sz w:val="24"/>
          <w:szCs w:val="24"/>
        </w:rPr>
        <w:t xml:space="preserve"> (es. i </w:t>
      </w:r>
      <w:r w:rsidR="00FF56F8" w:rsidRPr="00907702">
        <w:rPr>
          <w:sz w:val="24"/>
          <w:szCs w:val="24"/>
        </w:rPr>
        <w:t>collaboratori iscritt</w:t>
      </w:r>
      <w:r w:rsidR="00864745" w:rsidRPr="00907702">
        <w:rPr>
          <w:sz w:val="24"/>
          <w:szCs w:val="24"/>
        </w:rPr>
        <w:t>i</w:t>
      </w:r>
      <w:r w:rsidR="00FF56F8" w:rsidRPr="00907702">
        <w:rPr>
          <w:sz w:val="24"/>
          <w:szCs w:val="24"/>
        </w:rPr>
        <w:t xml:space="preserve"> in Sezione E</w:t>
      </w:r>
      <w:r w:rsidR="00480999" w:rsidRPr="00907702">
        <w:rPr>
          <w:sz w:val="24"/>
          <w:szCs w:val="24"/>
        </w:rPr>
        <w:t>, dei quali può avvalersi l’Agenzia per promuovere lo svolgimento dell’attività di intermediazione assicurativa)</w:t>
      </w:r>
      <w:r w:rsidR="00EE2BEF" w:rsidRPr="00907702">
        <w:rPr>
          <w:sz w:val="24"/>
          <w:szCs w:val="24"/>
        </w:rPr>
        <w:t>.</w:t>
      </w:r>
    </w:p>
    <w:p w:rsidR="002E4742" w:rsidRDefault="00E82C88" w:rsidP="002E4742">
      <w:pPr>
        <w:spacing w:after="0" w:line="360" w:lineRule="auto"/>
        <w:jc w:val="both"/>
        <w:rPr>
          <w:sz w:val="24"/>
          <w:szCs w:val="24"/>
        </w:rPr>
      </w:pPr>
      <w:r>
        <w:rPr>
          <w:sz w:val="24"/>
          <w:szCs w:val="24"/>
        </w:rPr>
        <w:t>Con</w:t>
      </w:r>
      <w:r w:rsidR="002E4742">
        <w:rPr>
          <w:sz w:val="24"/>
          <w:szCs w:val="24"/>
        </w:rPr>
        <w:t xml:space="preserve"> l’adozione del Modello l’Agenzia dichiara di </w:t>
      </w:r>
      <w:r w:rsidR="002E4742" w:rsidRPr="002E1A82">
        <w:rPr>
          <w:sz w:val="24"/>
          <w:szCs w:val="24"/>
        </w:rPr>
        <w:t>non tollera</w:t>
      </w:r>
      <w:r w:rsidR="002E4742">
        <w:rPr>
          <w:sz w:val="24"/>
          <w:szCs w:val="24"/>
        </w:rPr>
        <w:t>re</w:t>
      </w:r>
      <w:r w:rsidR="002E4742" w:rsidRPr="002E1A82">
        <w:rPr>
          <w:sz w:val="24"/>
          <w:szCs w:val="24"/>
        </w:rPr>
        <w:t xml:space="preserve"> comportame</w:t>
      </w:r>
      <w:r w:rsidR="002E4742">
        <w:rPr>
          <w:sz w:val="24"/>
          <w:szCs w:val="24"/>
        </w:rPr>
        <w:t xml:space="preserve">nti illeciti, di qualsiasi tipo </w:t>
      </w:r>
      <w:r w:rsidR="002E4742" w:rsidRPr="002E1A82">
        <w:rPr>
          <w:sz w:val="24"/>
          <w:szCs w:val="24"/>
        </w:rPr>
        <w:t>ed indipendentemente da qualsiasi fin</w:t>
      </w:r>
      <w:r w:rsidR="002E4742">
        <w:rPr>
          <w:sz w:val="24"/>
          <w:szCs w:val="24"/>
        </w:rPr>
        <w:t xml:space="preserve">alità e che, in ogni caso, tali </w:t>
      </w:r>
      <w:r w:rsidR="002E4742" w:rsidRPr="002E1A82">
        <w:rPr>
          <w:sz w:val="24"/>
          <w:szCs w:val="24"/>
        </w:rPr>
        <w:t xml:space="preserve">comportamenti (anche nel caso in cui </w:t>
      </w:r>
      <w:r w:rsidR="002E4742">
        <w:rPr>
          <w:sz w:val="24"/>
          <w:szCs w:val="24"/>
        </w:rPr>
        <w:t xml:space="preserve">l’Agenzia fosse apparentemente in </w:t>
      </w:r>
      <w:r w:rsidR="002E4742" w:rsidRPr="002E1A82">
        <w:rPr>
          <w:sz w:val="24"/>
          <w:szCs w:val="24"/>
        </w:rPr>
        <w:t>condizione di trarne vantaggio) sono comu</w:t>
      </w:r>
      <w:r w:rsidR="002E4742">
        <w:rPr>
          <w:sz w:val="24"/>
          <w:szCs w:val="24"/>
        </w:rPr>
        <w:t xml:space="preserve">nque contrari ai principi cui è </w:t>
      </w:r>
      <w:r w:rsidR="002E4742" w:rsidRPr="002E1A82">
        <w:rPr>
          <w:sz w:val="24"/>
          <w:szCs w:val="24"/>
        </w:rPr>
        <w:t xml:space="preserve">ispirata l’attività imprenditoriale </w:t>
      </w:r>
      <w:r w:rsidR="002E4742">
        <w:rPr>
          <w:sz w:val="24"/>
          <w:szCs w:val="24"/>
        </w:rPr>
        <w:t>dell’Agenzia.</w:t>
      </w:r>
    </w:p>
    <w:p w:rsidR="002E4742" w:rsidRPr="00A75BF7" w:rsidRDefault="002E4742" w:rsidP="002E4742">
      <w:pPr>
        <w:spacing w:after="0" w:line="360" w:lineRule="auto"/>
        <w:jc w:val="both"/>
        <w:rPr>
          <w:sz w:val="24"/>
          <w:szCs w:val="24"/>
        </w:rPr>
      </w:pPr>
      <w:r>
        <w:rPr>
          <w:sz w:val="24"/>
          <w:szCs w:val="24"/>
        </w:rPr>
        <w:t>L’efficacia del Modello viene garantita attraverso il suo costante adeguamento alla struttura dell’Agenzia e alla previsione di un sistema sanzionatorio disciplinare</w:t>
      </w:r>
      <w:r w:rsidR="00853D87">
        <w:rPr>
          <w:sz w:val="24"/>
          <w:szCs w:val="24"/>
        </w:rPr>
        <w:t>, più sopra esplicitato,</w:t>
      </w:r>
      <w:r>
        <w:rPr>
          <w:sz w:val="24"/>
          <w:szCs w:val="24"/>
        </w:rPr>
        <w:t xml:space="preserve"> applicabile a tutte le ipotesi di violazione o elusione delle prescrizioni in esso contenute.</w:t>
      </w:r>
    </w:p>
    <w:p w:rsidR="006F0FB2" w:rsidRDefault="000A4EED" w:rsidP="00E8732E">
      <w:pPr>
        <w:spacing w:after="0" w:line="360" w:lineRule="auto"/>
        <w:jc w:val="both"/>
        <w:rPr>
          <w:sz w:val="24"/>
          <w:szCs w:val="24"/>
        </w:rPr>
      </w:pPr>
      <w:r w:rsidRPr="00A75BF7">
        <w:rPr>
          <w:sz w:val="24"/>
          <w:szCs w:val="24"/>
        </w:rPr>
        <w:t>Il Modello</w:t>
      </w:r>
      <w:r w:rsidR="00CB154E" w:rsidRPr="00A75BF7">
        <w:rPr>
          <w:sz w:val="24"/>
          <w:szCs w:val="24"/>
        </w:rPr>
        <w:t xml:space="preserve"> è portato a conoscenza del personale dell’Ente </w:t>
      </w:r>
      <w:r w:rsidR="006F0FB2" w:rsidRPr="00A75BF7">
        <w:rPr>
          <w:sz w:val="24"/>
          <w:szCs w:val="24"/>
        </w:rPr>
        <w:t>attraverso interventi di comunicazione e diffusione modulati in base alle responsabilità ricoperte nell’ambito dell’organizzazione e al diverso livello di coinvolgimento nelle attività a rischio.</w:t>
      </w:r>
      <w:r w:rsidR="002550ED">
        <w:rPr>
          <w:sz w:val="24"/>
          <w:szCs w:val="24"/>
        </w:rPr>
        <w:t xml:space="preserve"> </w:t>
      </w:r>
    </w:p>
    <w:p w:rsidR="002E4742" w:rsidRPr="00066487" w:rsidRDefault="002E4742" w:rsidP="002E4742">
      <w:pPr>
        <w:spacing w:after="0" w:line="360" w:lineRule="auto"/>
        <w:jc w:val="both"/>
        <w:rPr>
          <w:sz w:val="24"/>
          <w:szCs w:val="24"/>
        </w:rPr>
      </w:pPr>
      <w:r w:rsidRPr="007F09A2">
        <w:rPr>
          <w:sz w:val="24"/>
          <w:szCs w:val="24"/>
        </w:rPr>
        <w:t>Il Modello si basa sui seguenti principi di</w:t>
      </w:r>
      <w:r w:rsidR="00832606" w:rsidRPr="007F09A2">
        <w:rPr>
          <w:sz w:val="24"/>
          <w:szCs w:val="24"/>
        </w:rPr>
        <w:t xml:space="preserve"> un adeguato S</w:t>
      </w:r>
      <w:r w:rsidR="002119D2" w:rsidRPr="007F09A2">
        <w:rPr>
          <w:sz w:val="24"/>
          <w:szCs w:val="24"/>
        </w:rPr>
        <w:t xml:space="preserve">istema di </w:t>
      </w:r>
      <w:r w:rsidR="00832606" w:rsidRPr="007F09A2">
        <w:rPr>
          <w:sz w:val="24"/>
          <w:szCs w:val="24"/>
        </w:rPr>
        <w:t>Controllo I</w:t>
      </w:r>
      <w:r w:rsidR="002119D2" w:rsidRPr="007F09A2">
        <w:rPr>
          <w:sz w:val="24"/>
          <w:szCs w:val="24"/>
        </w:rPr>
        <w:t>nterno</w:t>
      </w:r>
      <w:r w:rsidRPr="00066487">
        <w:rPr>
          <w:sz w:val="24"/>
          <w:szCs w:val="24"/>
        </w:rPr>
        <w:t>:</w:t>
      </w:r>
    </w:p>
    <w:p w:rsidR="002E4742" w:rsidRPr="00066487" w:rsidRDefault="002E4742" w:rsidP="00A4443F">
      <w:pPr>
        <w:pStyle w:val="Paragrafoelenco"/>
        <w:numPr>
          <w:ilvl w:val="0"/>
          <w:numId w:val="36"/>
        </w:numPr>
        <w:spacing w:after="0" w:line="360" w:lineRule="auto"/>
        <w:jc w:val="both"/>
        <w:rPr>
          <w:rFonts w:ascii="Calibri" w:hAnsi="Calibri" w:cs="Calibri"/>
          <w:sz w:val="24"/>
          <w:szCs w:val="24"/>
        </w:rPr>
      </w:pPr>
      <w:r w:rsidRPr="00066487">
        <w:rPr>
          <w:rFonts w:ascii="Calibri" w:hAnsi="Calibri" w:cs="Calibri"/>
          <w:sz w:val="24"/>
          <w:szCs w:val="24"/>
        </w:rPr>
        <w:t>il principio di tracciabilità di ogni operazione rilevante ai fini del Decreto;</w:t>
      </w:r>
    </w:p>
    <w:p w:rsidR="00373A46" w:rsidRPr="00373A46" w:rsidRDefault="002E4742" w:rsidP="00A4443F">
      <w:pPr>
        <w:pStyle w:val="Paragrafoelenco"/>
        <w:numPr>
          <w:ilvl w:val="0"/>
          <w:numId w:val="36"/>
        </w:numPr>
        <w:spacing w:after="0" w:line="360" w:lineRule="auto"/>
        <w:jc w:val="both"/>
        <w:rPr>
          <w:sz w:val="24"/>
          <w:szCs w:val="24"/>
        </w:rPr>
      </w:pPr>
      <w:r w:rsidRPr="007F09A2">
        <w:rPr>
          <w:rFonts w:ascii="Calibri" w:hAnsi="Calibri" w:cs="Calibri"/>
          <w:sz w:val="24"/>
          <w:szCs w:val="24"/>
        </w:rPr>
        <w:t>il principio di separazione delle funzioni</w:t>
      </w:r>
      <w:r w:rsidR="00E94849">
        <w:rPr>
          <w:rFonts w:ascii="Calibri" w:hAnsi="Calibri" w:cs="Calibri"/>
          <w:sz w:val="24"/>
          <w:szCs w:val="24"/>
        </w:rPr>
        <w:t>;</w:t>
      </w:r>
    </w:p>
    <w:p w:rsidR="002E4742" w:rsidRDefault="002E4742" w:rsidP="00A4443F">
      <w:pPr>
        <w:pStyle w:val="Paragrafoelenco"/>
        <w:numPr>
          <w:ilvl w:val="0"/>
          <w:numId w:val="36"/>
        </w:numPr>
        <w:spacing w:after="0" w:line="360" w:lineRule="auto"/>
        <w:jc w:val="both"/>
        <w:rPr>
          <w:sz w:val="24"/>
          <w:szCs w:val="24"/>
        </w:rPr>
      </w:pPr>
      <w:r w:rsidRPr="007F09A2">
        <w:rPr>
          <w:rFonts w:ascii="Calibri" w:hAnsi="Calibri" w:cs="Calibri"/>
          <w:sz w:val="24"/>
          <w:szCs w:val="24"/>
        </w:rPr>
        <w:t>il principio di formalizzazione delle deleghe</w:t>
      </w:r>
      <w:r w:rsidR="0091568B">
        <w:rPr>
          <w:sz w:val="24"/>
          <w:szCs w:val="24"/>
        </w:rPr>
        <w:t>;</w:t>
      </w:r>
    </w:p>
    <w:p w:rsidR="00713D51" w:rsidRPr="0091568B" w:rsidRDefault="002E4742" w:rsidP="002E4742">
      <w:pPr>
        <w:pStyle w:val="Paragrafoelenco"/>
        <w:numPr>
          <w:ilvl w:val="0"/>
          <w:numId w:val="36"/>
        </w:numPr>
        <w:spacing w:after="0" w:line="360" w:lineRule="auto"/>
        <w:jc w:val="both"/>
        <w:rPr>
          <w:sz w:val="24"/>
          <w:szCs w:val="24"/>
        </w:rPr>
      </w:pPr>
      <w:r w:rsidRPr="0091568B">
        <w:rPr>
          <w:rFonts w:ascii="Calibri" w:hAnsi="Calibri" w:cs="Calibri"/>
          <w:sz w:val="24"/>
          <w:szCs w:val="24"/>
        </w:rPr>
        <w:lastRenderedPageBreak/>
        <w:t>il principio della comunicazione obbligatoria all’</w:t>
      </w:r>
      <w:proofErr w:type="spellStart"/>
      <w:r w:rsidRPr="0091568B">
        <w:rPr>
          <w:rFonts w:ascii="Calibri" w:hAnsi="Calibri" w:cs="Calibri"/>
          <w:sz w:val="24"/>
          <w:szCs w:val="24"/>
        </w:rPr>
        <w:t>OdV</w:t>
      </w:r>
      <w:proofErr w:type="spellEnd"/>
      <w:r w:rsidRPr="0091568B">
        <w:rPr>
          <w:rFonts w:ascii="Calibri" w:hAnsi="Calibri" w:cs="Calibri"/>
          <w:sz w:val="24"/>
          <w:szCs w:val="24"/>
        </w:rPr>
        <w:t xml:space="preserve"> di tutte le informazioni rilevanti </w:t>
      </w:r>
      <w:r w:rsidRPr="0091568B">
        <w:rPr>
          <w:sz w:val="24"/>
          <w:szCs w:val="24"/>
        </w:rPr>
        <w:t>per l’espletamento del suo incarico.</w:t>
      </w:r>
    </w:p>
    <w:p w:rsidR="002E4742" w:rsidRDefault="002E4742" w:rsidP="002E4742">
      <w:pPr>
        <w:spacing w:after="0" w:line="360" w:lineRule="auto"/>
        <w:jc w:val="both"/>
        <w:rPr>
          <w:rFonts w:ascii="Calibri" w:hAnsi="Calibri" w:cs="Calibri"/>
          <w:sz w:val="24"/>
          <w:szCs w:val="24"/>
        </w:rPr>
      </w:pPr>
      <w:r>
        <w:rPr>
          <w:rFonts w:ascii="Calibri" w:hAnsi="Calibri" w:cs="Calibri"/>
          <w:sz w:val="24"/>
          <w:szCs w:val="24"/>
        </w:rPr>
        <w:t>In conformità a quanto disposto dall’art. 6, comma 1), lett. b)</w:t>
      </w:r>
      <w:r w:rsidR="00832606">
        <w:rPr>
          <w:rFonts w:ascii="Calibri" w:hAnsi="Calibri" w:cs="Calibri"/>
          <w:sz w:val="24"/>
          <w:szCs w:val="24"/>
        </w:rPr>
        <w:t>,</w:t>
      </w:r>
      <w:r>
        <w:rPr>
          <w:rFonts w:ascii="Calibri" w:hAnsi="Calibri" w:cs="Calibri"/>
          <w:sz w:val="24"/>
          <w:szCs w:val="24"/>
        </w:rPr>
        <w:t xml:space="preserve"> del Decreto, il presente Modello dovrà essere aggiornato in occasione di:</w:t>
      </w:r>
    </w:p>
    <w:p w:rsidR="002E4742" w:rsidRPr="00801853" w:rsidRDefault="002E4742" w:rsidP="002E4742">
      <w:pPr>
        <w:pStyle w:val="Paragrafoelenco"/>
        <w:numPr>
          <w:ilvl w:val="0"/>
          <w:numId w:val="26"/>
        </w:numPr>
        <w:spacing w:after="0" w:line="360" w:lineRule="auto"/>
        <w:jc w:val="both"/>
        <w:rPr>
          <w:rFonts w:ascii="Calibri" w:hAnsi="Calibri" w:cs="Calibri"/>
          <w:sz w:val="24"/>
          <w:szCs w:val="24"/>
        </w:rPr>
      </w:pPr>
      <w:r w:rsidRPr="00801853">
        <w:rPr>
          <w:rFonts w:ascii="Calibri" w:hAnsi="Calibri" w:cs="Calibri"/>
          <w:sz w:val="24"/>
          <w:szCs w:val="24"/>
        </w:rPr>
        <w:t>innovazioni normative;</w:t>
      </w:r>
    </w:p>
    <w:p w:rsidR="002E4742" w:rsidRDefault="002E4742" w:rsidP="002E4742">
      <w:pPr>
        <w:pStyle w:val="Paragrafoelenco"/>
        <w:numPr>
          <w:ilvl w:val="0"/>
          <w:numId w:val="26"/>
        </w:numPr>
        <w:spacing w:after="0" w:line="360" w:lineRule="auto"/>
        <w:jc w:val="both"/>
        <w:rPr>
          <w:rFonts w:ascii="Calibri" w:hAnsi="Calibri" w:cs="Calibri"/>
          <w:sz w:val="24"/>
          <w:szCs w:val="24"/>
        </w:rPr>
      </w:pPr>
      <w:r w:rsidRPr="00801853">
        <w:rPr>
          <w:rFonts w:ascii="Calibri" w:hAnsi="Calibri" w:cs="Calibri"/>
          <w:sz w:val="24"/>
          <w:szCs w:val="24"/>
        </w:rPr>
        <w:t>violazioni del Modello e/o esiti negativi di verifiche sull’efficacia del medesimo;</w:t>
      </w:r>
    </w:p>
    <w:p w:rsidR="00FD1B94" w:rsidRDefault="002E4742" w:rsidP="00FD1B94">
      <w:pPr>
        <w:pStyle w:val="Paragrafoelenco"/>
        <w:numPr>
          <w:ilvl w:val="0"/>
          <w:numId w:val="26"/>
        </w:numPr>
        <w:spacing w:after="0" w:line="360" w:lineRule="auto"/>
        <w:jc w:val="both"/>
        <w:rPr>
          <w:rFonts w:ascii="Calibri" w:hAnsi="Calibri" w:cs="Calibri"/>
          <w:sz w:val="24"/>
          <w:szCs w:val="24"/>
        </w:rPr>
      </w:pPr>
      <w:r w:rsidRPr="00801853">
        <w:rPr>
          <w:rFonts w:ascii="Calibri" w:hAnsi="Calibri" w:cs="Calibri"/>
          <w:sz w:val="24"/>
          <w:szCs w:val="24"/>
        </w:rPr>
        <w:t>modifiche della struttura organizzativa di</w:t>
      </w:r>
      <w:r>
        <w:rPr>
          <w:rFonts w:ascii="Calibri" w:hAnsi="Calibri" w:cs="Calibri"/>
          <w:sz w:val="24"/>
          <w:szCs w:val="24"/>
        </w:rPr>
        <w:t xml:space="preserve"> Agenzia,</w:t>
      </w:r>
      <w:r w:rsidRPr="00801853">
        <w:rPr>
          <w:rFonts w:ascii="Calibri" w:hAnsi="Calibri" w:cs="Calibri"/>
          <w:sz w:val="24"/>
          <w:szCs w:val="24"/>
        </w:rPr>
        <w:t xml:space="preserve"> derivanti</w:t>
      </w:r>
      <w:r w:rsidR="00832606">
        <w:rPr>
          <w:rFonts w:ascii="Calibri" w:hAnsi="Calibri" w:cs="Calibri"/>
          <w:sz w:val="24"/>
          <w:szCs w:val="24"/>
        </w:rPr>
        <w:t>, ad esempio,</w:t>
      </w:r>
      <w:r w:rsidRPr="00801853">
        <w:rPr>
          <w:rFonts w:ascii="Calibri" w:hAnsi="Calibri" w:cs="Calibri"/>
          <w:sz w:val="24"/>
          <w:szCs w:val="24"/>
        </w:rPr>
        <w:t xml:space="preserve"> da mutamenti nella </w:t>
      </w:r>
      <w:r>
        <w:rPr>
          <w:rFonts w:ascii="Calibri" w:hAnsi="Calibri" w:cs="Calibri"/>
          <w:sz w:val="24"/>
          <w:szCs w:val="24"/>
        </w:rPr>
        <w:t>strategia d’impresa che dipendono dallo svolgimento di nuove attività.</w:t>
      </w:r>
    </w:p>
    <w:p w:rsidR="004D0D81" w:rsidRPr="004D0D81" w:rsidRDefault="004D0D81" w:rsidP="004D0D81">
      <w:pPr>
        <w:pStyle w:val="Paragrafoelenco"/>
        <w:spacing w:after="0" w:line="360" w:lineRule="auto"/>
        <w:ind w:left="0"/>
        <w:jc w:val="both"/>
        <w:rPr>
          <w:sz w:val="24"/>
          <w:szCs w:val="24"/>
        </w:rPr>
      </w:pPr>
      <w:r w:rsidRPr="004D0D81">
        <w:rPr>
          <w:sz w:val="24"/>
          <w:szCs w:val="24"/>
        </w:rPr>
        <w:t>Richiamiamo i principi generali di comportamento a cui l'Agenzia si deve attenere:</w:t>
      </w:r>
    </w:p>
    <w:p w:rsidR="0091568B" w:rsidRDefault="004D0D81" w:rsidP="004D0D81">
      <w:pPr>
        <w:pStyle w:val="Paragrafoelenco"/>
        <w:numPr>
          <w:ilvl w:val="0"/>
          <w:numId w:val="26"/>
        </w:numPr>
        <w:spacing w:after="0" w:line="360" w:lineRule="auto"/>
        <w:jc w:val="both"/>
        <w:rPr>
          <w:sz w:val="24"/>
          <w:szCs w:val="24"/>
        </w:rPr>
      </w:pPr>
      <w:r w:rsidRPr="004D0D81">
        <w:rPr>
          <w:sz w:val="24"/>
          <w:szCs w:val="24"/>
        </w:rPr>
        <w:t>segregazione funzionale delle attività operative e di controllo;</w:t>
      </w:r>
    </w:p>
    <w:p w:rsidR="004D0D81" w:rsidRPr="004D0D81" w:rsidRDefault="004D0D81" w:rsidP="004D0D81">
      <w:pPr>
        <w:pStyle w:val="Paragrafoelenco"/>
        <w:numPr>
          <w:ilvl w:val="0"/>
          <w:numId w:val="26"/>
        </w:numPr>
        <w:spacing w:after="0" w:line="360" w:lineRule="auto"/>
        <w:jc w:val="both"/>
        <w:rPr>
          <w:sz w:val="24"/>
          <w:szCs w:val="24"/>
        </w:rPr>
      </w:pPr>
      <w:proofErr w:type="spellStart"/>
      <w:r w:rsidRPr="004D0D81">
        <w:rPr>
          <w:sz w:val="24"/>
          <w:szCs w:val="24"/>
        </w:rPr>
        <w:t>documentabilità</w:t>
      </w:r>
      <w:proofErr w:type="spellEnd"/>
      <w:r w:rsidRPr="004D0D81">
        <w:rPr>
          <w:sz w:val="24"/>
          <w:szCs w:val="24"/>
        </w:rPr>
        <w:t xml:space="preserve"> delle operazioni a rischio e dei controlli posti in essere per impedire la commissione di reati;</w:t>
      </w:r>
    </w:p>
    <w:p w:rsidR="004D0D81" w:rsidRPr="004D0D81" w:rsidRDefault="004D0D81" w:rsidP="004D0D81">
      <w:pPr>
        <w:pStyle w:val="Paragrafoelenco"/>
        <w:numPr>
          <w:ilvl w:val="0"/>
          <w:numId w:val="26"/>
        </w:numPr>
        <w:spacing w:after="0" w:line="360" w:lineRule="auto"/>
        <w:jc w:val="both"/>
        <w:rPr>
          <w:sz w:val="24"/>
          <w:szCs w:val="24"/>
        </w:rPr>
      </w:pPr>
      <w:r w:rsidRPr="004D0D81">
        <w:rPr>
          <w:sz w:val="24"/>
          <w:szCs w:val="24"/>
        </w:rPr>
        <w:t>ripartizione dei poteri autorizzativi, delle competenze e delle responsabilità sulla base di principi di trasparenza, chiarezza e verificabilità;</w:t>
      </w:r>
    </w:p>
    <w:p w:rsidR="004D0D81" w:rsidRPr="004D0D81" w:rsidRDefault="004D0D81" w:rsidP="004D0D81">
      <w:pPr>
        <w:pStyle w:val="Paragrafoelenco"/>
        <w:numPr>
          <w:ilvl w:val="0"/>
          <w:numId w:val="26"/>
        </w:numPr>
        <w:spacing w:after="0" w:line="360" w:lineRule="auto"/>
        <w:jc w:val="both"/>
        <w:rPr>
          <w:sz w:val="24"/>
          <w:szCs w:val="24"/>
        </w:rPr>
      </w:pPr>
      <w:r w:rsidRPr="004D0D81">
        <w:rPr>
          <w:sz w:val="24"/>
          <w:szCs w:val="24"/>
        </w:rPr>
        <w:t>sicurezza degli accessi e dei flussi finanziari.</w:t>
      </w:r>
    </w:p>
    <w:p w:rsidR="004D0D81" w:rsidRPr="004D0D81" w:rsidRDefault="004D0D81" w:rsidP="004D0D81">
      <w:pPr>
        <w:pStyle w:val="Paragrafoelenco"/>
        <w:spacing w:after="0" w:line="360" w:lineRule="auto"/>
        <w:ind w:left="0"/>
        <w:jc w:val="both"/>
        <w:rPr>
          <w:sz w:val="24"/>
          <w:szCs w:val="24"/>
        </w:rPr>
      </w:pPr>
      <w:r w:rsidRPr="004D0D81">
        <w:rPr>
          <w:sz w:val="24"/>
          <w:szCs w:val="24"/>
        </w:rPr>
        <w:t>Inoltre, al fine di rafforzare il contenuto delle prescrizioni contenute nel MOG e le finalità stesse del Modello, l’Agenzia dichiara di ispirarsi ai prin</w:t>
      </w:r>
      <w:r w:rsidR="00907702">
        <w:rPr>
          <w:sz w:val="24"/>
          <w:szCs w:val="24"/>
        </w:rPr>
        <w:t>cipi sanciti dal Codice Etico delle Compagnie mandanti</w:t>
      </w:r>
      <w:r w:rsidRPr="004D0D81">
        <w:rPr>
          <w:sz w:val="24"/>
          <w:szCs w:val="24"/>
        </w:rPr>
        <w:t xml:space="preserve"> impegnandosi ad assumere comportamenti conformi ai principi di legalità, lealtà e correttezza.</w:t>
      </w:r>
    </w:p>
    <w:p w:rsidR="004D0D81" w:rsidRPr="004D0D81" w:rsidRDefault="004D0D81" w:rsidP="004D0D81">
      <w:pPr>
        <w:pStyle w:val="Paragrafoelenco"/>
        <w:spacing w:after="0" w:line="360" w:lineRule="auto"/>
        <w:ind w:left="0"/>
        <w:jc w:val="both"/>
        <w:rPr>
          <w:sz w:val="24"/>
          <w:szCs w:val="24"/>
        </w:rPr>
      </w:pPr>
      <w:r w:rsidRPr="004D0D81">
        <w:rPr>
          <w:sz w:val="24"/>
          <w:szCs w:val="24"/>
        </w:rPr>
        <w:t>I soggetti che intrattengono rapporti con la clientela dell’Agenzia e che operano nella rete distributiva sono tenuti a comportarsi, nell’esercizio della loro attività professionale, con diligenza, correttezza e trasparenza.</w:t>
      </w:r>
    </w:p>
    <w:p w:rsidR="004D0D81" w:rsidRPr="00907702" w:rsidRDefault="004D0D81" w:rsidP="004D0D81">
      <w:pPr>
        <w:pStyle w:val="Paragrafoelenco"/>
        <w:spacing w:after="0" w:line="360" w:lineRule="auto"/>
        <w:ind w:left="0" w:hanging="11"/>
        <w:jc w:val="both"/>
        <w:rPr>
          <w:sz w:val="24"/>
          <w:szCs w:val="24"/>
        </w:rPr>
      </w:pPr>
      <w:r w:rsidRPr="004D0D81">
        <w:rPr>
          <w:sz w:val="24"/>
          <w:szCs w:val="24"/>
        </w:rPr>
        <w:t xml:space="preserve">Conformemente a quanto sopra, l’Agenzia orienta la propria attività alla soddisfazione della clientela ed assicura l’elevato </w:t>
      </w:r>
      <w:r w:rsidRPr="004D0D81">
        <w:rPr>
          <w:i/>
          <w:sz w:val="24"/>
          <w:szCs w:val="24"/>
        </w:rPr>
        <w:t>standard</w:t>
      </w:r>
      <w:r w:rsidRPr="004D0D81">
        <w:rPr>
          <w:sz w:val="24"/>
          <w:szCs w:val="24"/>
        </w:rPr>
        <w:t xml:space="preserve"> di qualità di </w:t>
      </w:r>
      <w:r w:rsidRPr="00907702">
        <w:rPr>
          <w:sz w:val="24"/>
          <w:szCs w:val="24"/>
        </w:rPr>
        <w:t>intermediazione dei prodotti e dei servizi delle Compagnie mandanti di cui sopra.</w:t>
      </w:r>
    </w:p>
    <w:p w:rsidR="004D0D81" w:rsidRPr="004D0D81" w:rsidRDefault="004D0D81" w:rsidP="004D0D81">
      <w:pPr>
        <w:pStyle w:val="Paragrafoelenco"/>
        <w:spacing w:after="0" w:line="360" w:lineRule="auto"/>
        <w:ind w:left="0"/>
        <w:jc w:val="both"/>
        <w:rPr>
          <w:sz w:val="24"/>
          <w:szCs w:val="24"/>
        </w:rPr>
      </w:pPr>
      <w:r w:rsidRPr="00907702">
        <w:rPr>
          <w:sz w:val="24"/>
          <w:szCs w:val="24"/>
        </w:rPr>
        <w:t>I principi di riferimento del presente Modello si integrano quindi con quelli del Codice Etico delle predette Compagnie mandanti, anche se il MOG, dando</w:t>
      </w:r>
      <w:r w:rsidRPr="004D0D81">
        <w:rPr>
          <w:sz w:val="24"/>
          <w:szCs w:val="24"/>
        </w:rPr>
        <w:t xml:space="preserve"> attuazione alle disposizioni di cui al </w:t>
      </w:r>
      <w:proofErr w:type="spellStart"/>
      <w:r w:rsidRPr="004D0D81">
        <w:rPr>
          <w:sz w:val="24"/>
          <w:szCs w:val="24"/>
        </w:rPr>
        <w:t>D.Lgs.</w:t>
      </w:r>
      <w:proofErr w:type="spellEnd"/>
      <w:r w:rsidRPr="004D0D81">
        <w:rPr>
          <w:sz w:val="24"/>
          <w:szCs w:val="24"/>
        </w:rPr>
        <w:t xml:space="preserve"> 231/01, ha portata e finalità diverse rispetto al Codice Etico.</w:t>
      </w:r>
      <w:r w:rsidR="00FB3DC2">
        <w:rPr>
          <w:sz w:val="24"/>
          <w:szCs w:val="24"/>
        </w:rPr>
        <w:t xml:space="preserve"> </w:t>
      </w:r>
      <w:r w:rsidRPr="004D0D81">
        <w:rPr>
          <w:sz w:val="24"/>
          <w:szCs w:val="24"/>
        </w:rPr>
        <w:t xml:space="preserve">Infatti, va precisato che il Codice Etico ha portata generale e contiene una serie di principi di etica aziendale che l’Agenzia riconosce come propri </w:t>
      </w:r>
      <w:r w:rsidRPr="004D0D81">
        <w:rPr>
          <w:sz w:val="24"/>
          <w:szCs w:val="24"/>
        </w:rPr>
        <w:lastRenderedPageBreak/>
        <w:t>e sui quali intende richiamare l’osservanza di tutti coloro che cooperano al perseguimento dei fini aziendali. Il Modello soddisfa, invece, l’esigenza di predisporre un sistema di regole interne al fine di prevenire il rischio della commissione di particolari tipologie di illeciti.</w:t>
      </w:r>
    </w:p>
    <w:p w:rsidR="000E5B05" w:rsidRDefault="000E5B05" w:rsidP="00093B3A">
      <w:pPr>
        <w:spacing w:after="0" w:line="360" w:lineRule="auto"/>
        <w:jc w:val="both"/>
        <w:rPr>
          <w:sz w:val="24"/>
          <w:szCs w:val="24"/>
        </w:rPr>
      </w:pPr>
    </w:p>
    <w:p w:rsidR="00A54280" w:rsidRPr="00A75BF7" w:rsidRDefault="00694207" w:rsidP="00E135D7">
      <w:pPr>
        <w:pStyle w:val="stile11"/>
      </w:pPr>
      <w:bookmarkStart w:id="38" w:name="_Toc443643117"/>
      <w:bookmarkStart w:id="39" w:name="_Toc463512064"/>
      <w:r w:rsidRPr="00A75BF7">
        <w:t>2.</w:t>
      </w:r>
      <w:r w:rsidR="004D7757">
        <w:t>3</w:t>
      </w:r>
      <w:r w:rsidRPr="00A75BF7">
        <w:t xml:space="preserve"> </w:t>
      </w:r>
      <w:r w:rsidR="00A54280" w:rsidRPr="00A75BF7">
        <w:t xml:space="preserve">Fasi di formazione del </w:t>
      </w:r>
      <w:bookmarkEnd w:id="38"/>
      <w:r w:rsidR="00F20FA8">
        <w:t>M</w:t>
      </w:r>
      <w:r w:rsidR="0007724D">
        <w:t>OG</w:t>
      </w:r>
      <w:bookmarkEnd w:id="39"/>
    </w:p>
    <w:p w:rsidR="00E44C29" w:rsidRDefault="00A54280" w:rsidP="00E8732E">
      <w:pPr>
        <w:spacing w:after="0" w:line="360" w:lineRule="auto"/>
        <w:jc w:val="both"/>
        <w:rPr>
          <w:sz w:val="24"/>
          <w:szCs w:val="24"/>
        </w:rPr>
      </w:pPr>
      <w:r w:rsidRPr="00A75BF7">
        <w:rPr>
          <w:sz w:val="24"/>
          <w:szCs w:val="24"/>
        </w:rPr>
        <w:t xml:space="preserve">La predisposizione del </w:t>
      </w:r>
      <w:r w:rsidR="00185415">
        <w:rPr>
          <w:sz w:val="24"/>
          <w:szCs w:val="24"/>
        </w:rPr>
        <w:t xml:space="preserve">presente </w:t>
      </w:r>
      <w:r w:rsidR="0086679A">
        <w:rPr>
          <w:sz w:val="24"/>
          <w:szCs w:val="24"/>
        </w:rPr>
        <w:t>Modello</w:t>
      </w:r>
      <w:r w:rsidR="00281990">
        <w:rPr>
          <w:sz w:val="24"/>
          <w:szCs w:val="24"/>
        </w:rPr>
        <w:t xml:space="preserve"> </w:t>
      </w:r>
      <w:r w:rsidR="002E4742">
        <w:rPr>
          <w:sz w:val="24"/>
          <w:szCs w:val="24"/>
        </w:rPr>
        <w:t xml:space="preserve">di Organizzazione, Gestione e Controllo </w:t>
      </w:r>
      <w:r w:rsidR="00E44C29" w:rsidRPr="00A75BF7">
        <w:rPr>
          <w:sz w:val="24"/>
          <w:szCs w:val="24"/>
        </w:rPr>
        <w:t>è stata preceduta da</w:t>
      </w:r>
      <w:r w:rsidR="00925E4E" w:rsidRPr="00A75BF7">
        <w:rPr>
          <w:sz w:val="24"/>
          <w:szCs w:val="24"/>
        </w:rPr>
        <w:t>llo svolgimento di</w:t>
      </w:r>
      <w:r w:rsidR="00E44C29" w:rsidRPr="00A75BF7">
        <w:rPr>
          <w:sz w:val="24"/>
          <w:szCs w:val="24"/>
        </w:rPr>
        <w:t xml:space="preserve"> attività propedeutiche e preparatorie</w:t>
      </w:r>
      <w:r w:rsidR="00CB154E" w:rsidRPr="00A75BF7">
        <w:rPr>
          <w:sz w:val="24"/>
          <w:szCs w:val="24"/>
        </w:rPr>
        <w:t xml:space="preserve"> </w:t>
      </w:r>
      <w:r w:rsidR="00925E4E" w:rsidRPr="00A75BF7">
        <w:rPr>
          <w:sz w:val="24"/>
          <w:szCs w:val="24"/>
        </w:rPr>
        <w:t>che possono essere suddivise in differenti fasi e che</w:t>
      </w:r>
      <w:r w:rsidR="00E44C29" w:rsidRPr="00A75BF7">
        <w:rPr>
          <w:sz w:val="24"/>
          <w:szCs w:val="24"/>
        </w:rPr>
        <w:t xml:space="preserve"> di seguito </w:t>
      </w:r>
      <w:r w:rsidR="00925E4E" w:rsidRPr="00A75BF7">
        <w:rPr>
          <w:sz w:val="24"/>
          <w:szCs w:val="24"/>
        </w:rPr>
        <w:t xml:space="preserve">vengono </w:t>
      </w:r>
      <w:r w:rsidR="00E44C29" w:rsidRPr="00A75BF7">
        <w:rPr>
          <w:sz w:val="24"/>
          <w:szCs w:val="24"/>
        </w:rPr>
        <w:t>indicate:</w:t>
      </w:r>
    </w:p>
    <w:p w:rsidR="002E4742" w:rsidRPr="00A75BF7" w:rsidRDefault="002E4742" w:rsidP="002E4742">
      <w:pPr>
        <w:pStyle w:val="Paragrafoelenco"/>
        <w:numPr>
          <w:ilvl w:val="0"/>
          <w:numId w:val="1"/>
        </w:numPr>
        <w:spacing w:after="0" w:line="360" w:lineRule="auto"/>
        <w:jc w:val="both"/>
        <w:rPr>
          <w:sz w:val="24"/>
          <w:szCs w:val="24"/>
        </w:rPr>
      </w:pPr>
      <w:r w:rsidRPr="00A75BF7">
        <w:rPr>
          <w:sz w:val="24"/>
          <w:szCs w:val="24"/>
        </w:rPr>
        <w:t xml:space="preserve">la descrizione </w:t>
      </w:r>
      <w:r>
        <w:rPr>
          <w:sz w:val="24"/>
          <w:szCs w:val="24"/>
        </w:rPr>
        <w:t>del contesto dell’Agenzia e dell’attività tipica svolta dalla medesima (intermediazione assicurativa);</w:t>
      </w:r>
    </w:p>
    <w:p w:rsidR="002E4742" w:rsidRPr="00B33B23" w:rsidRDefault="002E4742" w:rsidP="002E4742">
      <w:pPr>
        <w:pStyle w:val="Paragrafoelenco"/>
        <w:numPr>
          <w:ilvl w:val="0"/>
          <w:numId w:val="1"/>
        </w:numPr>
        <w:spacing w:after="0" w:line="360" w:lineRule="auto"/>
        <w:jc w:val="both"/>
        <w:rPr>
          <w:sz w:val="24"/>
          <w:szCs w:val="24"/>
        </w:rPr>
      </w:pPr>
      <w:r>
        <w:rPr>
          <w:sz w:val="24"/>
          <w:szCs w:val="24"/>
        </w:rPr>
        <w:t>l’individuazione delle c.d. attività sensibili, vale a dire delle attività a rischio reato che vengono realizzate dall’Agenzia. Si tratta delle attività</w:t>
      </w:r>
      <w:r w:rsidR="0007724D">
        <w:rPr>
          <w:sz w:val="24"/>
          <w:szCs w:val="24"/>
        </w:rPr>
        <w:t xml:space="preserve"> o dei processi</w:t>
      </w:r>
      <w:r>
        <w:rPr>
          <w:sz w:val="24"/>
          <w:szCs w:val="24"/>
        </w:rPr>
        <w:t xml:space="preserve"> nello svolgimento de</w:t>
      </w:r>
      <w:r w:rsidR="0007724D">
        <w:rPr>
          <w:sz w:val="24"/>
          <w:szCs w:val="24"/>
        </w:rPr>
        <w:t>i</w:t>
      </w:r>
      <w:r>
        <w:rPr>
          <w:sz w:val="24"/>
          <w:szCs w:val="24"/>
        </w:rPr>
        <w:t xml:space="preserve"> quali vi è la possibilità di incorrere nella commissione di uno dei reati </w:t>
      </w:r>
      <w:r w:rsidR="007F09A2">
        <w:rPr>
          <w:sz w:val="24"/>
          <w:szCs w:val="24"/>
        </w:rPr>
        <w:t>puniti</w:t>
      </w:r>
      <w:r>
        <w:rPr>
          <w:sz w:val="24"/>
          <w:szCs w:val="24"/>
        </w:rPr>
        <w:t xml:space="preserve"> dal </w:t>
      </w:r>
      <w:proofErr w:type="spellStart"/>
      <w:r>
        <w:rPr>
          <w:sz w:val="24"/>
          <w:szCs w:val="24"/>
        </w:rPr>
        <w:t>D.Lgs.</w:t>
      </w:r>
      <w:proofErr w:type="spellEnd"/>
      <w:r>
        <w:rPr>
          <w:sz w:val="24"/>
          <w:szCs w:val="24"/>
        </w:rPr>
        <w:t xml:space="preserve"> 231/01. Un tanto è avvenuto sia tenendo conto dell’attività tipica svolta dall’intermediario</w:t>
      </w:r>
      <w:r w:rsidR="00B83105">
        <w:rPr>
          <w:sz w:val="24"/>
          <w:szCs w:val="24"/>
        </w:rPr>
        <w:t>,</w:t>
      </w:r>
      <w:r>
        <w:rPr>
          <w:sz w:val="24"/>
          <w:szCs w:val="24"/>
        </w:rPr>
        <w:t xml:space="preserve"> sia a seguito di specifico </w:t>
      </w:r>
      <w:proofErr w:type="spellStart"/>
      <w:r>
        <w:rPr>
          <w:sz w:val="24"/>
          <w:szCs w:val="24"/>
        </w:rPr>
        <w:t>assessment</w:t>
      </w:r>
      <w:proofErr w:type="spellEnd"/>
      <w:r>
        <w:rPr>
          <w:sz w:val="24"/>
          <w:szCs w:val="24"/>
        </w:rPr>
        <w:t xml:space="preserve"> </w:t>
      </w:r>
      <w:r w:rsidR="00713D51">
        <w:rPr>
          <w:sz w:val="24"/>
          <w:szCs w:val="24"/>
        </w:rPr>
        <w:t>dell’Agenzia attraverso</w:t>
      </w:r>
      <w:r>
        <w:rPr>
          <w:sz w:val="24"/>
          <w:szCs w:val="24"/>
        </w:rPr>
        <w:t xml:space="preserve"> questionari e interviste (in </w:t>
      </w:r>
      <w:r w:rsidRPr="00907702">
        <w:rPr>
          <w:sz w:val="24"/>
          <w:szCs w:val="24"/>
        </w:rPr>
        <w:t xml:space="preserve">particolare: intervista giusta questionario di data </w:t>
      </w:r>
      <w:r w:rsidR="00907702" w:rsidRPr="00907702">
        <w:rPr>
          <w:sz w:val="24"/>
          <w:szCs w:val="24"/>
        </w:rPr>
        <w:t>08.06.2016</w:t>
      </w:r>
      <w:r w:rsidRPr="00907702">
        <w:rPr>
          <w:sz w:val="24"/>
          <w:szCs w:val="24"/>
        </w:rPr>
        <w:t xml:space="preserve">, intervista giusta questionario di data </w:t>
      </w:r>
      <w:r w:rsidR="00907702" w:rsidRPr="00907702">
        <w:rPr>
          <w:sz w:val="24"/>
          <w:szCs w:val="24"/>
        </w:rPr>
        <w:t>23.06.2016</w:t>
      </w:r>
      <w:r w:rsidR="00C7684B" w:rsidRPr="00907702">
        <w:rPr>
          <w:sz w:val="24"/>
          <w:szCs w:val="24"/>
        </w:rPr>
        <w:t xml:space="preserve"> e</w:t>
      </w:r>
      <w:r w:rsidRPr="00907702">
        <w:rPr>
          <w:sz w:val="24"/>
          <w:szCs w:val="24"/>
        </w:rPr>
        <w:t xml:space="preserve"> raccolta documentazione sulla</w:t>
      </w:r>
      <w:r w:rsidRPr="004D7757">
        <w:rPr>
          <w:sz w:val="24"/>
          <w:szCs w:val="24"/>
        </w:rPr>
        <w:t xml:space="preserve"> struttura agenzial</w:t>
      </w:r>
      <w:r w:rsidR="00907702">
        <w:rPr>
          <w:sz w:val="24"/>
          <w:szCs w:val="24"/>
        </w:rPr>
        <w:t>e</w:t>
      </w:r>
      <w:r w:rsidRPr="00B33B23">
        <w:rPr>
          <w:sz w:val="24"/>
          <w:szCs w:val="24"/>
        </w:rPr>
        <w:t>);</w:t>
      </w:r>
    </w:p>
    <w:p w:rsidR="002E4742" w:rsidRDefault="002E4742" w:rsidP="002E4742">
      <w:pPr>
        <w:pStyle w:val="Paragrafoelenco"/>
        <w:numPr>
          <w:ilvl w:val="0"/>
          <w:numId w:val="1"/>
        </w:numPr>
        <w:spacing w:after="0" w:line="360" w:lineRule="auto"/>
        <w:jc w:val="both"/>
        <w:rPr>
          <w:sz w:val="24"/>
          <w:szCs w:val="24"/>
        </w:rPr>
      </w:pPr>
      <w:r>
        <w:rPr>
          <w:sz w:val="24"/>
          <w:szCs w:val="24"/>
        </w:rPr>
        <w:t xml:space="preserve">l’individuazione dei </w:t>
      </w:r>
      <w:r w:rsidR="00B83105">
        <w:rPr>
          <w:sz w:val="24"/>
          <w:szCs w:val="24"/>
        </w:rPr>
        <w:t>S</w:t>
      </w:r>
      <w:r>
        <w:rPr>
          <w:sz w:val="24"/>
          <w:szCs w:val="24"/>
        </w:rPr>
        <w:t xml:space="preserve">istemi di </w:t>
      </w:r>
      <w:r w:rsidR="00B83105">
        <w:rPr>
          <w:sz w:val="24"/>
          <w:szCs w:val="24"/>
        </w:rPr>
        <w:t>C</w:t>
      </w:r>
      <w:r>
        <w:rPr>
          <w:sz w:val="24"/>
          <w:szCs w:val="24"/>
        </w:rPr>
        <w:t xml:space="preserve">ontrollo </w:t>
      </w:r>
      <w:r w:rsidR="00B83105">
        <w:rPr>
          <w:sz w:val="24"/>
          <w:szCs w:val="24"/>
        </w:rPr>
        <w:t>I</w:t>
      </w:r>
      <w:r>
        <w:rPr>
          <w:sz w:val="24"/>
          <w:szCs w:val="24"/>
        </w:rPr>
        <w:t>nterno già adottati dall’Agenzia in relazione allo svolgimento delle attività sensibili;</w:t>
      </w:r>
    </w:p>
    <w:p w:rsidR="002E4742" w:rsidRPr="00A6252D" w:rsidRDefault="002E4742" w:rsidP="002E4742">
      <w:pPr>
        <w:pStyle w:val="Paragrafoelenco"/>
        <w:numPr>
          <w:ilvl w:val="0"/>
          <w:numId w:val="1"/>
        </w:numPr>
        <w:spacing w:after="0" w:line="360" w:lineRule="auto"/>
        <w:jc w:val="both"/>
        <w:rPr>
          <w:sz w:val="24"/>
          <w:szCs w:val="24"/>
        </w:rPr>
      </w:pPr>
      <w:r>
        <w:rPr>
          <w:sz w:val="24"/>
          <w:szCs w:val="24"/>
        </w:rPr>
        <w:t xml:space="preserve">l’implementazione dei </w:t>
      </w:r>
      <w:r w:rsidR="00C65F17">
        <w:rPr>
          <w:sz w:val="24"/>
          <w:szCs w:val="24"/>
        </w:rPr>
        <w:t>S</w:t>
      </w:r>
      <w:r>
        <w:rPr>
          <w:sz w:val="24"/>
          <w:szCs w:val="24"/>
        </w:rPr>
        <w:t xml:space="preserve">istemi di </w:t>
      </w:r>
      <w:r w:rsidR="00C65F17">
        <w:rPr>
          <w:sz w:val="24"/>
          <w:szCs w:val="24"/>
        </w:rPr>
        <w:t>C</w:t>
      </w:r>
      <w:r>
        <w:rPr>
          <w:sz w:val="24"/>
          <w:szCs w:val="24"/>
        </w:rPr>
        <w:t xml:space="preserve">ontrollo </w:t>
      </w:r>
      <w:r w:rsidR="00C65F17">
        <w:rPr>
          <w:sz w:val="24"/>
          <w:szCs w:val="24"/>
        </w:rPr>
        <w:t>I</w:t>
      </w:r>
      <w:r>
        <w:rPr>
          <w:sz w:val="24"/>
          <w:szCs w:val="24"/>
        </w:rPr>
        <w:t xml:space="preserve">nterno già adottati dall’Agenzia per la programmazione dello svolgimento delle attività sensibili nell’ottica di ridurre al minimo il rischio di realizzazione di uno dei reati richiamati dal Decreto, ovvero l’istituzione di </w:t>
      </w:r>
      <w:r w:rsidR="003004AB">
        <w:rPr>
          <w:sz w:val="24"/>
          <w:szCs w:val="24"/>
        </w:rPr>
        <w:t>S</w:t>
      </w:r>
      <w:r>
        <w:rPr>
          <w:sz w:val="24"/>
          <w:szCs w:val="24"/>
        </w:rPr>
        <w:t xml:space="preserve">istemi di </w:t>
      </w:r>
      <w:r w:rsidR="003004AB">
        <w:rPr>
          <w:sz w:val="24"/>
          <w:szCs w:val="24"/>
        </w:rPr>
        <w:t>C</w:t>
      </w:r>
      <w:r>
        <w:rPr>
          <w:sz w:val="24"/>
          <w:szCs w:val="24"/>
        </w:rPr>
        <w:t xml:space="preserve">ontrollo </w:t>
      </w:r>
      <w:r w:rsidR="003004AB">
        <w:rPr>
          <w:sz w:val="24"/>
          <w:szCs w:val="24"/>
        </w:rPr>
        <w:t>I</w:t>
      </w:r>
      <w:r>
        <w:rPr>
          <w:sz w:val="24"/>
          <w:szCs w:val="24"/>
        </w:rPr>
        <w:t>nterno volti a disciplinare lo svolgimento delle attività sensibili dell’Agenzia, qualora non ancora previsti dall’Ente.</w:t>
      </w:r>
    </w:p>
    <w:p w:rsidR="00A12EBD" w:rsidRDefault="005C5E0C" w:rsidP="00B83105">
      <w:pPr>
        <w:spacing w:after="0" w:line="360" w:lineRule="auto"/>
        <w:jc w:val="both"/>
        <w:rPr>
          <w:sz w:val="24"/>
          <w:szCs w:val="24"/>
        </w:rPr>
      </w:pPr>
      <w:r w:rsidRPr="00A75BF7">
        <w:rPr>
          <w:sz w:val="24"/>
          <w:szCs w:val="24"/>
        </w:rPr>
        <w:t xml:space="preserve">L’Agenzia </w:t>
      </w:r>
      <w:r w:rsidR="00BE01B5">
        <w:rPr>
          <w:sz w:val="24"/>
          <w:szCs w:val="24"/>
        </w:rPr>
        <w:t>si avvale</w:t>
      </w:r>
      <w:r w:rsidRPr="00A75BF7">
        <w:rPr>
          <w:sz w:val="24"/>
          <w:szCs w:val="24"/>
        </w:rPr>
        <w:t xml:space="preserve"> dell’Organismo di Vigilanza ai sensi dell’art. 6, comma </w:t>
      </w:r>
      <w:r w:rsidR="006A52F6" w:rsidRPr="00A75BF7">
        <w:rPr>
          <w:sz w:val="24"/>
          <w:szCs w:val="24"/>
        </w:rPr>
        <w:t>primo, lett. b)</w:t>
      </w:r>
      <w:r w:rsidR="003004AB">
        <w:rPr>
          <w:sz w:val="24"/>
          <w:szCs w:val="24"/>
        </w:rPr>
        <w:t>,</w:t>
      </w:r>
      <w:r w:rsidR="00D83A83">
        <w:rPr>
          <w:sz w:val="24"/>
          <w:szCs w:val="24"/>
        </w:rPr>
        <w:t xml:space="preserve"> del Decreto</w:t>
      </w:r>
      <w:r w:rsidR="006A52F6" w:rsidRPr="00A75BF7">
        <w:rPr>
          <w:sz w:val="24"/>
          <w:szCs w:val="24"/>
        </w:rPr>
        <w:t xml:space="preserve">, al quale </w:t>
      </w:r>
      <w:r w:rsidR="00BE01B5">
        <w:rPr>
          <w:sz w:val="24"/>
          <w:szCs w:val="24"/>
        </w:rPr>
        <w:t>ha affidato</w:t>
      </w:r>
      <w:r w:rsidR="006A52F6" w:rsidRPr="00A75BF7">
        <w:rPr>
          <w:sz w:val="24"/>
          <w:szCs w:val="24"/>
        </w:rPr>
        <w:t xml:space="preserve"> il compito di vigilare sul fu</w:t>
      </w:r>
      <w:r w:rsidR="00BE01B5">
        <w:rPr>
          <w:sz w:val="24"/>
          <w:szCs w:val="24"/>
        </w:rPr>
        <w:t xml:space="preserve">nzionamento e </w:t>
      </w:r>
      <w:r w:rsidR="003004AB">
        <w:rPr>
          <w:sz w:val="24"/>
          <w:szCs w:val="24"/>
        </w:rPr>
        <w:t>sul</w:t>
      </w:r>
      <w:r w:rsidR="00BE01B5">
        <w:rPr>
          <w:sz w:val="24"/>
          <w:szCs w:val="24"/>
        </w:rPr>
        <w:t>l'osservanza del Modello e di curarne</w:t>
      </w:r>
      <w:r w:rsidR="006A52F6" w:rsidRPr="00A75BF7">
        <w:rPr>
          <w:sz w:val="24"/>
          <w:szCs w:val="24"/>
        </w:rPr>
        <w:t xml:space="preserve"> </w:t>
      </w:r>
      <w:r w:rsidR="003004AB">
        <w:rPr>
          <w:sz w:val="24"/>
          <w:szCs w:val="24"/>
        </w:rPr>
        <w:t xml:space="preserve">le proposte per </w:t>
      </w:r>
      <w:r w:rsidR="006A52F6" w:rsidRPr="00A75BF7">
        <w:rPr>
          <w:sz w:val="24"/>
          <w:szCs w:val="24"/>
        </w:rPr>
        <w:t>il suo aggiornamento.</w:t>
      </w:r>
      <w:r w:rsidR="00057356">
        <w:rPr>
          <w:sz w:val="24"/>
          <w:szCs w:val="24"/>
        </w:rPr>
        <w:t xml:space="preserve"> </w:t>
      </w:r>
      <w:r w:rsidR="002E4742" w:rsidRPr="00B83105">
        <w:rPr>
          <w:sz w:val="24"/>
          <w:szCs w:val="24"/>
        </w:rPr>
        <w:t>Allo scopo di garantire l’</w:t>
      </w:r>
      <w:r w:rsidR="003004AB" w:rsidRPr="00B83105">
        <w:rPr>
          <w:sz w:val="24"/>
          <w:szCs w:val="24"/>
        </w:rPr>
        <w:t>adempimento</w:t>
      </w:r>
      <w:r w:rsidR="002E4742" w:rsidRPr="00B83105">
        <w:rPr>
          <w:sz w:val="24"/>
          <w:szCs w:val="24"/>
        </w:rPr>
        <w:t xml:space="preserve"> delle prescrizioni dettate dal MOG</w:t>
      </w:r>
      <w:r w:rsidR="003004AB" w:rsidRPr="00B83105">
        <w:rPr>
          <w:sz w:val="24"/>
          <w:szCs w:val="24"/>
        </w:rPr>
        <w:t>,</w:t>
      </w:r>
      <w:r w:rsidR="002E4742" w:rsidRPr="00B83105">
        <w:rPr>
          <w:sz w:val="24"/>
          <w:szCs w:val="24"/>
        </w:rPr>
        <w:t xml:space="preserve"> l’Agenzia ha:</w:t>
      </w:r>
    </w:p>
    <w:p w:rsidR="002E4742" w:rsidRPr="00B83105" w:rsidRDefault="002E4742" w:rsidP="00A12EBD">
      <w:pPr>
        <w:pStyle w:val="Paragrafoelenco"/>
        <w:numPr>
          <w:ilvl w:val="0"/>
          <w:numId w:val="1"/>
        </w:numPr>
        <w:spacing w:after="0" w:line="360" w:lineRule="auto"/>
        <w:jc w:val="both"/>
        <w:rPr>
          <w:sz w:val="24"/>
          <w:szCs w:val="24"/>
        </w:rPr>
      </w:pPr>
      <w:r w:rsidRPr="00B83105">
        <w:rPr>
          <w:sz w:val="24"/>
          <w:szCs w:val="24"/>
        </w:rPr>
        <w:lastRenderedPageBreak/>
        <w:t>definito un sistema di flussi informativi rivolti all’</w:t>
      </w:r>
      <w:proofErr w:type="spellStart"/>
      <w:r w:rsidRPr="00B83105">
        <w:rPr>
          <w:sz w:val="24"/>
          <w:szCs w:val="24"/>
        </w:rPr>
        <w:t>OdV</w:t>
      </w:r>
      <w:proofErr w:type="spellEnd"/>
      <w:r w:rsidRPr="00B83105">
        <w:rPr>
          <w:sz w:val="24"/>
          <w:szCs w:val="24"/>
        </w:rPr>
        <w:t>;</w:t>
      </w:r>
    </w:p>
    <w:p w:rsidR="002E4742" w:rsidRPr="00C30F2C" w:rsidRDefault="002E4742" w:rsidP="002E4742">
      <w:pPr>
        <w:pStyle w:val="Paragrafoelenco"/>
        <w:numPr>
          <w:ilvl w:val="0"/>
          <w:numId w:val="1"/>
        </w:numPr>
        <w:spacing w:after="0" w:line="360" w:lineRule="auto"/>
        <w:jc w:val="both"/>
        <w:rPr>
          <w:sz w:val="24"/>
          <w:szCs w:val="24"/>
        </w:rPr>
      </w:pPr>
      <w:r w:rsidRPr="00B83105">
        <w:rPr>
          <w:sz w:val="24"/>
          <w:szCs w:val="24"/>
        </w:rPr>
        <w:t>definito le attività di diffusione e sensibilizzazione</w:t>
      </w:r>
      <w:r w:rsidRPr="00C30F2C">
        <w:rPr>
          <w:sz w:val="24"/>
          <w:szCs w:val="24"/>
        </w:rPr>
        <w:t xml:space="preserve"> del MOG </w:t>
      </w:r>
      <w:r w:rsidR="007F09A2">
        <w:rPr>
          <w:sz w:val="24"/>
          <w:szCs w:val="24"/>
        </w:rPr>
        <w:t>all’interno della rete agenziale</w:t>
      </w:r>
      <w:r w:rsidRPr="00C30F2C">
        <w:rPr>
          <w:sz w:val="24"/>
          <w:szCs w:val="24"/>
        </w:rPr>
        <w:t xml:space="preserve"> e anche all’esterno, nei confronti di tutti i soggetti che intrattengono rapporti con l</w:t>
      </w:r>
      <w:r>
        <w:rPr>
          <w:sz w:val="24"/>
          <w:szCs w:val="24"/>
        </w:rPr>
        <w:t>a medesima</w:t>
      </w:r>
      <w:r w:rsidRPr="00C30F2C">
        <w:rPr>
          <w:sz w:val="24"/>
          <w:szCs w:val="24"/>
        </w:rPr>
        <w:t>;</w:t>
      </w:r>
    </w:p>
    <w:p w:rsidR="002E4742" w:rsidRDefault="002E4742" w:rsidP="002E4742">
      <w:pPr>
        <w:pStyle w:val="Paragrafoelenco"/>
        <w:numPr>
          <w:ilvl w:val="0"/>
          <w:numId w:val="1"/>
        </w:numPr>
        <w:spacing w:after="0" w:line="360" w:lineRule="auto"/>
        <w:jc w:val="both"/>
        <w:rPr>
          <w:sz w:val="24"/>
          <w:szCs w:val="24"/>
        </w:rPr>
      </w:pPr>
      <w:r w:rsidRPr="00C30F2C">
        <w:rPr>
          <w:sz w:val="24"/>
          <w:szCs w:val="24"/>
        </w:rPr>
        <w:t>assicura</w:t>
      </w:r>
      <w:r>
        <w:rPr>
          <w:sz w:val="24"/>
          <w:szCs w:val="24"/>
        </w:rPr>
        <w:t>to</w:t>
      </w:r>
      <w:r w:rsidRPr="00C30F2C">
        <w:rPr>
          <w:sz w:val="24"/>
          <w:szCs w:val="24"/>
        </w:rPr>
        <w:t xml:space="preserve"> l’applicazione di sanzioni disciplinari nelle ipotesi di violazione </w:t>
      </w:r>
      <w:r>
        <w:rPr>
          <w:sz w:val="24"/>
          <w:szCs w:val="24"/>
        </w:rPr>
        <w:t xml:space="preserve">o di elusione </w:t>
      </w:r>
      <w:r w:rsidRPr="00C30F2C">
        <w:rPr>
          <w:sz w:val="24"/>
          <w:szCs w:val="24"/>
        </w:rPr>
        <w:t>delle prescrizioni indicate nel MOG.</w:t>
      </w:r>
    </w:p>
    <w:p w:rsidR="00FB3DC2" w:rsidRPr="00C30F2C" w:rsidRDefault="00FB3DC2" w:rsidP="00FB3DC2">
      <w:pPr>
        <w:pStyle w:val="Paragrafoelenco"/>
        <w:spacing w:after="0" w:line="360" w:lineRule="auto"/>
        <w:jc w:val="both"/>
        <w:rPr>
          <w:sz w:val="24"/>
          <w:szCs w:val="24"/>
        </w:rPr>
      </w:pPr>
    </w:p>
    <w:p w:rsidR="00C47499" w:rsidRPr="00A75BF7" w:rsidRDefault="00694207" w:rsidP="00E135D7">
      <w:pPr>
        <w:pStyle w:val="stile11"/>
      </w:pPr>
      <w:bookmarkStart w:id="40" w:name="_Toc443643119"/>
      <w:bookmarkStart w:id="41" w:name="_Toc463512065"/>
      <w:r w:rsidRPr="00A75BF7">
        <w:t xml:space="preserve">2.4 </w:t>
      </w:r>
      <w:r w:rsidR="00925E4E" w:rsidRPr="00A75BF7">
        <w:t>P</w:t>
      </w:r>
      <w:r w:rsidR="00985887" w:rsidRPr="00A75BF7">
        <w:t>rocedura di adozione del MOG</w:t>
      </w:r>
      <w:bookmarkEnd w:id="40"/>
      <w:bookmarkEnd w:id="41"/>
    </w:p>
    <w:p w:rsidR="00C47499" w:rsidRPr="00A75BF7" w:rsidRDefault="00506058" w:rsidP="00E8732E">
      <w:pPr>
        <w:spacing w:after="0" w:line="360" w:lineRule="auto"/>
        <w:jc w:val="both"/>
        <w:rPr>
          <w:sz w:val="24"/>
          <w:szCs w:val="24"/>
        </w:rPr>
      </w:pPr>
      <w:r w:rsidRPr="00A75BF7">
        <w:rPr>
          <w:sz w:val="24"/>
          <w:szCs w:val="24"/>
        </w:rPr>
        <w:t xml:space="preserve">Il presente Modello è stato </w:t>
      </w:r>
      <w:r w:rsidR="001B5C17">
        <w:rPr>
          <w:sz w:val="24"/>
          <w:szCs w:val="24"/>
        </w:rPr>
        <w:t>ragionato tenendo conto</w:t>
      </w:r>
      <w:r w:rsidRPr="00A75BF7">
        <w:rPr>
          <w:sz w:val="24"/>
          <w:szCs w:val="24"/>
        </w:rPr>
        <w:t xml:space="preserve"> </w:t>
      </w:r>
      <w:r w:rsidR="00FB750D">
        <w:rPr>
          <w:sz w:val="24"/>
          <w:szCs w:val="24"/>
        </w:rPr>
        <w:t>dell’</w:t>
      </w:r>
      <w:r w:rsidRPr="00A75BF7">
        <w:rPr>
          <w:sz w:val="24"/>
          <w:szCs w:val="24"/>
        </w:rPr>
        <w:t>attività d</w:t>
      </w:r>
      <w:r w:rsidR="001B5C17">
        <w:rPr>
          <w:sz w:val="24"/>
          <w:szCs w:val="24"/>
        </w:rPr>
        <w:t>e</w:t>
      </w:r>
      <w:r w:rsidRPr="00A75BF7">
        <w:rPr>
          <w:sz w:val="24"/>
          <w:szCs w:val="24"/>
        </w:rPr>
        <w:t xml:space="preserve">ll’Agenzia e ponendola a confronto con le prescrizioni contenute nel </w:t>
      </w:r>
      <w:proofErr w:type="spellStart"/>
      <w:r w:rsidRPr="00A75BF7">
        <w:rPr>
          <w:sz w:val="24"/>
          <w:szCs w:val="24"/>
        </w:rPr>
        <w:t>D.Lgs.</w:t>
      </w:r>
      <w:proofErr w:type="spellEnd"/>
      <w:r w:rsidRPr="00A75BF7">
        <w:rPr>
          <w:sz w:val="24"/>
          <w:szCs w:val="24"/>
        </w:rPr>
        <w:t xml:space="preserve"> 231/01</w:t>
      </w:r>
      <w:r w:rsidR="00DE5C1A" w:rsidRPr="00A75BF7">
        <w:rPr>
          <w:sz w:val="24"/>
          <w:szCs w:val="24"/>
        </w:rPr>
        <w:t>,</w:t>
      </w:r>
      <w:r w:rsidRPr="00A75BF7">
        <w:rPr>
          <w:sz w:val="24"/>
          <w:szCs w:val="24"/>
        </w:rPr>
        <w:t xml:space="preserve"> con l’evidente finalità di sottrarre l’</w:t>
      </w:r>
      <w:r w:rsidR="00186ECF">
        <w:rPr>
          <w:sz w:val="24"/>
          <w:szCs w:val="24"/>
        </w:rPr>
        <w:t>Agenzia</w:t>
      </w:r>
      <w:r w:rsidRPr="00A75BF7">
        <w:rPr>
          <w:sz w:val="24"/>
          <w:szCs w:val="24"/>
        </w:rPr>
        <w:t xml:space="preserve"> al rischio di una condanna per gli illeciti posti in essere </w:t>
      </w:r>
      <w:r w:rsidR="006211E5">
        <w:rPr>
          <w:sz w:val="24"/>
          <w:szCs w:val="24"/>
        </w:rPr>
        <w:t>dalle figure apicali</w:t>
      </w:r>
      <w:r w:rsidRPr="00A75BF7">
        <w:rPr>
          <w:sz w:val="24"/>
          <w:szCs w:val="24"/>
        </w:rPr>
        <w:t xml:space="preserve"> e dai sottoposti inseriti nella sua struttura organizzativa.</w:t>
      </w:r>
    </w:p>
    <w:p w:rsidR="00131588" w:rsidRDefault="00131588" w:rsidP="00131588">
      <w:pPr>
        <w:spacing w:after="0" w:line="360" w:lineRule="auto"/>
        <w:jc w:val="both"/>
        <w:rPr>
          <w:sz w:val="24"/>
          <w:szCs w:val="24"/>
        </w:rPr>
      </w:pPr>
      <w:r w:rsidRPr="00A75BF7">
        <w:rPr>
          <w:sz w:val="24"/>
          <w:szCs w:val="24"/>
        </w:rPr>
        <w:t xml:space="preserve">Il MOG </w:t>
      </w:r>
      <w:r w:rsidR="001C3C44">
        <w:rPr>
          <w:sz w:val="24"/>
          <w:szCs w:val="24"/>
        </w:rPr>
        <w:t>viene</w:t>
      </w:r>
      <w:r w:rsidRPr="00A75BF7">
        <w:rPr>
          <w:sz w:val="24"/>
          <w:szCs w:val="24"/>
        </w:rPr>
        <w:t xml:space="preserve"> adottato con approvazione da </w:t>
      </w:r>
      <w:r w:rsidRPr="00B505BC">
        <w:rPr>
          <w:sz w:val="24"/>
          <w:szCs w:val="24"/>
        </w:rPr>
        <w:t>parte dell’</w:t>
      </w:r>
      <w:r w:rsidR="00C24683">
        <w:rPr>
          <w:sz w:val="24"/>
          <w:szCs w:val="24"/>
        </w:rPr>
        <w:t>imprenditore</w:t>
      </w:r>
      <w:r w:rsidRPr="00A75BF7">
        <w:rPr>
          <w:sz w:val="24"/>
          <w:szCs w:val="24"/>
        </w:rPr>
        <w:t xml:space="preserve">, in conformità alle prescrizioni contenute nell’art. 6, comma 1, lettera a) del </w:t>
      </w:r>
      <w:proofErr w:type="spellStart"/>
      <w:r w:rsidRPr="00A75BF7">
        <w:rPr>
          <w:sz w:val="24"/>
          <w:szCs w:val="24"/>
        </w:rPr>
        <w:t>D.Lgs.</w:t>
      </w:r>
      <w:proofErr w:type="spellEnd"/>
      <w:r w:rsidRPr="00A75BF7">
        <w:rPr>
          <w:sz w:val="24"/>
          <w:szCs w:val="24"/>
        </w:rPr>
        <w:t xml:space="preserve"> 231/01.</w:t>
      </w:r>
    </w:p>
    <w:p w:rsidR="00A65F37" w:rsidRDefault="004241A6" w:rsidP="00D421C7">
      <w:pPr>
        <w:spacing w:after="0" w:line="360" w:lineRule="auto"/>
        <w:jc w:val="both"/>
        <w:rPr>
          <w:sz w:val="24"/>
          <w:szCs w:val="24"/>
        </w:rPr>
      </w:pPr>
      <w:r>
        <w:rPr>
          <w:sz w:val="24"/>
          <w:szCs w:val="24"/>
        </w:rPr>
        <w:t>Al medesimo</w:t>
      </w:r>
      <w:r w:rsidR="00D421C7">
        <w:rPr>
          <w:sz w:val="24"/>
          <w:szCs w:val="24"/>
        </w:rPr>
        <w:t xml:space="preserve"> è demandato anche il compito di </w:t>
      </w:r>
      <w:r w:rsidR="00D421C7" w:rsidRPr="007816EB">
        <w:rPr>
          <w:sz w:val="24"/>
          <w:szCs w:val="24"/>
        </w:rPr>
        <w:t>aggiornare il presente M</w:t>
      </w:r>
      <w:r w:rsidR="00D421C7">
        <w:rPr>
          <w:sz w:val="24"/>
          <w:szCs w:val="24"/>
        </w:rPr>
        <w:t>odello con</w:t>
      </w:r>
      <w:r w:rsidR="006A7A28">
        <w:rPr>
          <w:sz w:val="24"/>
          <w:szCs w:val="24"/>
        </w:rPr>
        <w:t>, ad esempio,</w:t>
      </w:r>
      <w:r w:rsidR="00D421C7">
        <w:rPr>
          <w:sz w:val="24"/>
          <w:szCs w:val="24"/>
        </w:rPr>
        <w:t xml:space="preserve"> l’integrazione della </w:t>
      </w:r>
      <w:r w:rsidR="00D421C7" w:rsidRPr="007816EB">
        <w:rPr>
          <w:sz w:val="24"/>
          <w:szCs w:val="24"/>
        </w:rPr>
        <w:t xml:space="preserve">Parte Speciale relativamente ad altre tipologie </w:t>
      </w:r>
      <w:r w:rsidR="00D421C7">
        <w:rPr>
          <w:sz w:val="24"/>
          <w:szCs w:val="24"/>
        </w:rPr>
        <w:t xml:space="preserve">di reati espressamente previste </w:t>
      </w:r>
      <w:r w:rsidR="00D421C7" w:rsidRPr="007816EB">
        <w:rPr>
          <w:sz w:val="24"/>
          <w:szCs w:val="24"/>
        </w:rPr>
        <w:t xml:space="preserve">nell’ambito di applicazione del </w:t>
      </w:r>
      <w:proofErr w:type="spellStart"/>
      <w:r w:rsidR="00D421C7" w:rsidRPr="007816EB">
        <w:rPr>
          <w:sz w:val="24"/>
          <w:szCs w:val="24"/>
        </w:rPr>
        <w:t>D.Lgs.</w:t>
      </w:r>
      <w:proofErr w:type="spellEnd"/>
      <w:r w:rsidR="00D421C7" w:rsidRPr="007816EB">
        <w:rPr>
          <w:sz w:val="24"/>
          <w:szCs w:val="24"/>
        </w:rPr>
        <w:t xml:space="preserve"> n. 231/01 e cons</w:t>
      </w:r>
      <w:r w:rsidR="00D421C7">
        <w:rPr>
          <w:sz w:val="24"/>
          <w:szCs w:val="24"/>
        </w:rPr>
        <w:t>iderate rilevanti per l’Agenzia</w:t>
      </w:r>
      <w:r w:rsidR="00D421C7" w:rsidRPr="007816EB">
        <w:rPr>
          <w:sz w:val="24"/>
          <w:szCs w:val="24"/>
        </w:rPr>
        <w:t>.</w:t>
      </w:r>
      <w:r w:rsidR="00D421C7">
        <w:rPr>
          <w:sz w:val="24"/>
          <w:szCs w:val="24"/>
        </w:rPr>
        <w:t xml:space="preserve"> </w:t>
      </w:r>
    </w:p>
    <w:p w:rsidR="00D421C7" w:rsidRDefault="00D421C7" w:rsidP="00D421C7">
      <w:pPr>
        <w:spacing w:after="0" w:line="360" w:lineRule="auto"/>
        <w:jc w:val="both"/>
        <w:rPr>
          <w:sz w:val="24"/>
          <w:szCs w:val="24"/>
        </w:rPr>
      </w:pPr>
      <w:r w:rsidRPr="007816EB">
        <w:rPr>
          <w:sz w:val="24"/>
          <w:szCs w:val="24"/>
        </w:rPr>
        <w:t>Il Modello sarà adeguato in relazione alle ulteriori</w:t>
      </w:r>
      <w:r>
        <w:rPr>
          <w:sz w:val="24"/>
          <w:szCs w:val="24"/>
        </w:rPr>
        <w:t xml:space="preserve"> disposizioni normative emanate </w:t>
      </w:r>
      <w:r w:rsidRPr="007816EB">
        <w:rPr>
          <w:sz w:val="24"/>
          <w:szCs w:val="24"/>
        </w:rPr>
        <w:t xml:space="preserve">di volta in volta nell’ambito di applicazione del </w:t>
      </w:r>
      <w:proofErr w:type="spellStart"/>
      <w:r w:rsidRPr="007816EB">
        <w:rPr>
          <w:sz w:val="24"/>
          <w:szCs w:val="24"/>
        </w:rPr>
        <w:t>D.Lgs.</w:t>
      </w:r>
      <w:proofErr w:type="spellEnd"/>
      <w:r w:rsidRPr="007816EB">
        <w:rPr>
          <w:sz w:val="24"/>
          <w:szCs w:val="24"/>
        </w:rPr>
        <w:t xml:space="preserve"> 231/2001, alle più importanti</w:t>
      </w:r>
      <w:r w:rsidR="00982A62">
        <w:rPr>
          <w:sz w:val="24"/>
          <w:szCs w:val="24"/>
        </w:rPr>
        <w:t xml:space="preserve"> </w:t>
      </w:r>
      <w:r>
        <w:rPr>
          <w:sz w:val="24"/>
          <w:szCs w:val="24"/>
        </w:rPr>
        <w:t>pronunzie</w:t>
      </w:r>
      <w:r w:rsidRPr="007816EB">
        <w:rPr>
          <w:sz w:val="24"/>
          <w:szCs w:val="24"/>
        </w:rPr>
        <w:t xml:space="preserve"> giurisprudenziali, nonché in bas</w:t>
      </w:r>
      <w:r>
        <w:rPr>
          <w:sz w:val="24"/>
          <w:szCs w:val="24"/>
        </w:rPr>
        <w:t xml:space="preserve">e agli accadimenti concreti che </w:t>
      </w:r>
      <w:r w:rsidRPr="007816EB">
        <w:rPr>
          <w:sz w:val="24"/>
          <w:szCs w:val="24"/>
        </w:rPr>
        <w:t xml:space="preserve">avranno luogo nella vita </w:t>
      </w:r>
      <w:r>
        <w:rPr>
          <w:sz w:val="24"/>
          <w:szCs w:val="24"/>
        </w:rPr>
        <w:t>dell’Agenzia</w:t>
      </w:r>
      <w:r w:rsidRPr="007816EB">
        <w:rPr>
          <w:sz w:val="24"/>
          <w:szCs w:val="24"/>
        </w:rPr>
        <w:t xml:space="preserve"> e che ver</w:t>
      </w:r>
      <w:r>
        <w:rPr>
          <w:sz w:val="24"/>
          <w:szCs w:val="24"/>
        </w:rPr>
        <w:t xml:space="preserve">ranno ritenuti rilevanti ai fini </w:t>
      </w:r>
      <w:r w:rsidRPr="007816EB">
        <w:rPr>
          <w:sz w:val="24"/>
          <w:szCs w:val="24"/>
        </w:rPr>
        <w:t>dell’applicazione del presente Modello</w:t>
      </w:r>
      <w:r>
        <w:rPr>
          <w:sz w:val="24"/>
          <w:szCs w:val="24"/>
        </w:rPr>
        <w:t>.</w:t>
      </w:r>
    </w:p>
    <w:p w:rsidR="00A65F37" w:rsidRDefault="00A65F37" w:rsidP="00131588">
      <w:pPr>
        <w:spacing w:after="0" w:line="360" w:lineRule="auto"/>
        <w:jc w:val="both"/>
        <w:rPr>
          <w:sz w:val="24"/>
          <w:szCs w:val="24"/>
        </w:rPr>
      </w:pPr>
    </w:p>
    <w:p w:rsidR="00033E19" w:rsidRPr="00A75BF7" w:rsidRDefault="00033E19" w:rsidP="00E135D7">
      <w:pPr>
        <w:pStyle w:val="stile11"/>
      </w:pPr>
      <w:bookmarkStart w:id="42" w:name="_Toc443643120"/>
      <w:bookmarkStart w:id="43" w:name="_Toc463512066"/>
      <w:r w:rsidRPr="00A75BF7">
        <w:t>2.5 Conoscenza e diffusione del MOG di Agenzia</w:t>
      </w:r>
      <w:bookmarkEnd w:id="42"/>
      <w:bookmarkEnd w:id="43"/>
    </w:p>
    <w:p w:rsidR="00D421C7" w:rsidRDefault="00D421C7" w:rsidP="00D421C7">
      <w:pPr>
        <w:spacing w:after="0" w:line="360" w:lineRule="auto"/>
        <w:jc w:val="both"/>
        <w:rPr>
          <w:sz w:val="24"/>
          <w:szCs w:val="24"/>
        </w:rPr>
      </w:pPr>
      <w:r>
        <w:rPr>
          <w:sz w:val="24"/>
          <w:szCs w:val="24"/>
        </w:rPr>
        <w:t xml:space="preserve">L’Agenzia </w:t>
      </w:r>
      <w:r w:rsidRPr="00914346">
        <w:rPr>
          <w:sz w:val="24"/>
          <w:szCs w:val="24"/>
        </w:rPr>
        <w:t>deve comunicare il Modello organizzativo adottato (e quindi ogni</w:t>
      </w:r>
      <w:r>
        <w:rPr>
          <w:sz w:val="24"/>
          <w:szCs w:val="24"/>
        </w:rPr>
        <w:t xml:space="preserve"> </w:t>
      </w:r>
      <w:r w:rsidRPr="00914346">
        <w:rPr>
          <w:sz w:val="24"/>
          <w:szCs w:val="24"/>
        </w:rPr>
        <w:t>successivo aggiornamento) allo scopo di assicurare che tutti i destinatari siano a piena</w:t>
      </w:r>
      <w:r>
        <w:rPr>
          <w:sz w:val="24"/>
          <w:szCs w:val="24"/>
        </w:rPr>
        <w:t xml:space="preserve"> </w:t>
      </w:r>
      <w:r w:rsidRPr="00914346">
        <w:rPr>
          <w:sz w:val="24"/>
          <w:szCs w:val="24"/>
        </w:rPr>
        <w:t>conoscenza sia delle procedure da seguire, per compiere correttamente le proprie</w:t>
      </w:r>
      <w:r>
        <w:rPr>
          <w:sz w:val="24"/>
          <w:szCs w:val="24"/>
        </w:rPr>
        <w:t xml:space="preserve"> </w:t>
      </w:r>
      <w:r w:rsidRPr="00914346">
        <w:rPr>
          <w:sz w:val="24"/>
          <w:szCs w:val="24"/>
        </w:rPr>
        <w:t>mansioni, sia delle sanzioni che conseguono ad eventuali inosservanze.</w:t>
      </w:r>
    </w:p>
    <w:p w:rsidR="000B5A9B" w:rsidRPr="00DA43A6" w:rsidRDefault="000B5A9B" w:rsidP="000B5A9B">
      <w:pPr>
        <w:spacing w:after="0" w:line="360" w:lineRule="auto"/>
        <w:jc w:val="both"/>
        <w:rPr>
          <w:sz w:val="24"/>
          <w:szCs w:val="24"/>
        </w:rPr>
      </w:pPr>
      <w:r w:rsidRPr="00DA43A6">
        <w:rPr>
          <w:sz w:val="24"/>
          <w:szCs w:val="24"/>
        </w:rPr>
        <w:t xml:space="preserve">L’Agenzia rende disponibile una copia del MOG nei locali </w:t>
      </w:r>
      <w:r w:rsidR="00AC3DB4" w:rsidRPr="00DA43A6">
        <w:rPr>
          <w:sz w:val="24"/>
          <w:szCs w:val="24"/>
        </w:rPr>
        <w:t>in cui svolge attività di intermediazione</w:t>
      </w:r>
      <w:r w:rsidRPr="00DA43A6">
        <w:rPr>
          <w:sz w:val="24"/>
          <w:szCs w:val="24"/>
        </w:rPr>
        <w:t xml:space="preserve"> e provvede anche alla pubblicazione del medesimo sul si</w:t>
      </w:r>
      <w:r w:rsidR="001C3C44" w:rsidRPr="00DA43A6">
        <w:rPr>
          <w:sz w:val="24"/>
          <w:szCs w:val="24"/>
        </w:rPr>
        <w:t xml:space="preserve">to </w:t>
      </w:r>
      <w:r w:rsidR="00846120" w:rsidRPr="00DA43A6">
        <w:rPr>
          <w:sz w:val="24"/>
          <w:szCs w:val="24"/>
        </w:rPr>
        <w:t>internet</w:t>
      </w:r>
      <w:r w:rsidR="001C3C44" w:rsidRPr="00DA43A6">
        <w:rPr>
          <w:sz w:val="24"/>
          <w:szCs w:val="24"/>
        </w:rPr>
        <w:t>.</w:t>
      </w:r>
    </w:p>
    <w:p w:rsidR="000B5A9B" w:rsidRPr="00DA43A6" w:rsidRDefault="000B5A9B" w:rsidP="000B5A9B">
      <w:pPr>
        <w:spacing w:after="0" w:line="360" w:lineRule="auto"/>
        <w:jc w:val="both"/>
        <w:rPr>
          <w:sz w:val="24"/>
          <w:szCs w:val="24"/>
        </w:rPr>
      </w:pPr>
      <w:r w:rsidRPr="00DA43A6">
        <w:rPr>
          <w:sz w:val="24"/>
          <w:szCs w:val="24"/>
        </w:rPr>
        <w:lastRenderedPageBreak/>
        <w:t xml:space="preserve">Contestualmente all’adozione del MOG, una copia </w:t>
      </w:r>
      <w:r w:rsidR="005D0E80" w:rsidRPr="00DA43A6">
        <w:rPr>
          <w:sz w:val="24"/>
          <w:szCs w:val="24"/>
        </w:rPr>
        <w:t>è stata</w:t>
      </w:r>
      <w:r w:rsidRPr="00DA43A6">
        <w:rPr>
          <w:sz w:val="24"/>
          <w:szCs w:val="24"/>
        </w:rPr>
        <w:t xml:space="preserve"> </w:t>
      </w:r>
      <w:r w:rsidR="006E608E" w:rsidRPr="00DA43A6">
        <w:rPr>
          <w:sz w:val="24"/>
          <w:szCs w:val="24"/>
        </w:rPr>
        <w:t>distribuita</w:t>
      </w:r>
      <w:r w:rsidRPr="00DA43A6">
        <w:rPr>
          <w:sz w:val="24"/>
          <w:szCs w:val="24"/>
        </w:rPr>
        <w:t xml:space="preserve"> a tutto il personale dell’Agenzia, nonché ai collaboratori esterni e, successivamente, ciò avverrà in coincidenza con le nuove assunzioni.</w:t>
      </w:r>
    </w:p>
    <w:p w:rsidR="000C09E5" w:rsidRPr="00DA43A6" w:rsidRDefault="000C09E5" w:rsidP="000B5A9B">
      <w:pPr>
        <w:spacing w:after="0" w:line="360" w:lineRule="auto"/>
        <w:jc w:val="both"/>
        <w:rPr>
          <w:sz w:val="24"/>
          <w:szCs w:val="24"/>
        </w:rPr>
      </w:pPr>
      <w:r w:rsidRPr="00DA43A6">
        <w:rPr>
          <w:sz w:val="24"/>
          <w:szCs w:val="24"/>
        </w:rPr>
        <w:t xml:space="preserve">Ogni nuovo </w:t>
      </w:r>
      <w:r w:rsidR="00B92D3C" w:rsidRPr="00DA43A6">
        <w:rPr>
          <w:sz w:val="24"/>
          <w:szCs w:val="24"/>
        </w:rPr>
        <w:t>dipendente</w:t>
      </w:r>
      <w:r w:rsidRPr="00DA43A6">
        <w:rPr>
          <w:sz w:val="24"/>
          <w:szCs w:val="24"/>
        </w:rPr>
        <w:t xml:space="preserve"> è informato circa il fatto che l’Ente ha adottato un proprio Modello e che tale documento è consultabile </w:t>
      </w:r>
      <w:r w:rsidR="00885E93" w:rsidRPr="00DA43A6">
        <w:rPr>
          <w:sz w:val="24"/>
          <w:szCs w:val="24"/>
        </w:rPr>
        <w:t xml:space="preserve">nei locali ove viene svolta l'attività di intermediazione </w:t>
      </w:r>
      <w:r w:rsidRPr="00DA43A6">
        <w:rPr>
          <w:sz w:val="24"/>
          <w:szCs w:val="24"/>
        </w:rPr>
        <w:t xml:space="preserve">e </w:t>
      </w:r>
      <w:r w:rsidR="001C3C44" w:rsidRPr="00DA43A6">
        <w:rPr>
          <w:sz w:val="24"/>
          <w:szCs w:val="24"/>
        </w:rPr>
        <w:t>sul</w:t>
      </w:r>
      <w:r w:rsidRPr="00DA43A6">
        <w:rPr>
          <w:sz w:val="24"/>
          <w:szCs w:val="24"/>
        </w:rPr>
        <w:t xml:space="preserve"> sito internet. Tali soggetti saranno tenuti a rilasciare all’Ente una dichiarazione sottoscritta </w:t>
      </w:r>
      <w:r w:rsidR="00DB0C99" w:rsidRPr="00DA43A6">
        <w:rPr>
          <w:sz w:val="24"/>
          <w:szCs w:val="24"/>
        </w:rPr>
        <w:t>nella quale</w:t>
      </w:r>
      <w:r w:rsidRPr="00DA43A6">
        <w:rPr>
          <w:sz w:val="24"/>
          <w:szCs w:val="24"/>
        </w:rPr>
        <w:t xml:space="preserve"> si attesti l’impegno ad osservarne le prescrizioni nello stesso contenute.</w:t>
      </w:r>
    </w:p>
    <w:p w:rsidR="000A3998" w:rsidRDefault="000A3998" w:rsidP="000A3998">
      <w:pPr>
        <w:spacing w:after="0" w:line="360" w:lineRule="auto"/>
        <w:jc w:val="both"/>
        <w:rPr>
          <w:sz w:val="24"/>
          <w:szCs w:val="24"/>
        </w:rPr>
      </w:pPr>
      <w:r w:rsidRPr="00DA43A6">
        <w:rPr>
          <w:sz w:val="24"/>
          <w:szCs w:val="24"/>
        </w:rPr>
        <w:t xml:space="preserve">Per </w:t>
      </w:r>
      <w:r w:rsidR="00EF7518" w:rsidRPr="00DA43A6">
        <w:rPr>
          <w:sz w:val="24"/>
          <w:szCs w:val="24"/>
        </w:rPr>
        <w:t>i collaboratori iscritti nella Sezione E si</w:t>
      </w:r>
      <w:r w:rsidR="00EF7518">
        <w:rPr>
          <w:sz w:val="24"/>
          <w:szCs w:val="24"/>
        </w:rPr>
        <w:t xml:space="preserve"> prevede la specifica clausola più sopra richiamata</w:t>
      </w:r>
      <w:r w:rsidR="00FA13DE">
        <w:rPr>
          <w:sz w:val="24"/>
          <w:szCs w:val="24"/>
        </w:rPr>
        <w:t xml:space="preserve"> con la quale gli </w:t>
      </w:r>
      <w:r w:rsidR="0074047A">
        <w:rPr>
          <w:sz w:val="24"/>
          <w:szCs w:val="24"/>
        </w:rPr>
        <w:t xml:space="preserve">stessi </w:t>
      </w:r>
      <w:r w:rsidRPr="002F0D22">
        <w:rPr>
          <w:sz w:val="24"/>
          <w:szCs w:val="24"/>
        </w:rPr>
        <w:t>dichiarano di rispettare il Decreto in parola.</w:t>
      </w:r>
    </w:p>
    <w:p w:rsidR="00D421C7" w:rsidRPr="000A3998" w:rsidRDefault="00D421C7" w:rsidP="00D421C7">
      <w:pPr>
        <w:spacing w:after="0" w:line="360" w:lineRule="auto"/>
        <w:jc w:val="both"/>
        <w:rPr>
          <w:sz w:val="24"/>
          <w:szCs w:val="24"/>
        </w:rPr>
      </w:pPr>
      <w:r>
        <w:rPr>
          <w:sz w:val="24"/>
          <w:szCs w:val="24"/>
        </w:rPr>
        <w:t>L’Agenzia</w:t>
      </w:r>
      <w:r w:rsidRPr="00914346">
        <w:rPr>
          <w:sz w:val="24"/>
          <w:szCs w:val="24"/>
        </w:rPr>
        <w:t xml:space="preserve"> deve prendere attentamente in considerazio</w:t>
      </w:r>
      <w:r>
        <w:rPr>
          <w:sz w:val="24"/>
          <w:szCs w:val="24"/>
        </w:rPr>
        <w:t>ne l’opportunità, ovvero la necessità</w:t>
      </w:r>
      <w:r w:rsidR="005C5EE5">
        <w:rPr>
          <w:sz w:val="24"/>
          <w:szCs w:val="24"/>
        </w:rPr>
        <w:t>,</w:t>
      </w:r>
      <w:r>
        <w:rPr>
          <w:sz w:val="24"/>
          <w:szCs w:val="24"/>
        </w:rPr>
        <w:t xml:space="preserve"> di </w:t>
      </w:r>
      <w:r w:rsidRPr="00914346">
        <w:rPr>
          <w:sz w:val="24"/>
          <w:szCs w:val="24"/>
        </w:rPr>
        <w:t>prevedere idonei momenti di illustrazione e formazione del personale, per garantire</w:t>
      </w:r>
      <w:r>
        <w:rPr>
          <w:sz w:val="24"/>
          <w:szCs w:val="24"/>
        </w:rPr>
        <w:t xml:space="preserve"> </w:t>
      </w:r>
      <w:r w:rsidRPr="00914346">
        <w:rPr>
          <w:sz w:val="24"/>
          <w:szCs w:val="24"/>
        </w:rPr>
        <w:t>che la comunicazione non rimanga teorica ma sia comp</w:t>
      </w:r>
      <w:r>
        <w:rPr>
          <w:sz w:val="24"/>
          <w:szCs w:val="24"/>
        </w:rPr>
        <w:t xml:space="preserve">resa adeguatamente, soprattutto </w:t>
      </w:r>
      <w:r w:rsidRPr="00914346">
        <w:rPr>
          <w:sz w:val="24"/>
          <w:szCs w:val="24"/>
        </w:rPr>
        <w:t>in relazione alle attività in cui il rischio di commissione dei reati è stato</w:t>
      </w:r>
      <w:r>
        <w:rPr>
          <w:sz w:val="24"/>
          <w:szCs w:val="24"/>
        </w:rPr>
        <w:t xml:space="preserve"> </w:t>
      </w:r>
      <w:r w:rsidRPr="00914346">
        <w:rPr>
          <w:sz w:val="24"/>
          <w:szCs w:val="24"/>
        </w:rPr>
        <w:t>valutato come più elevato.</w:t>
      </w:r>
    </w:p>
    <w:p w:rsidR="000F7DA0" w:rsidRPr="000A3998" w:rsidRDefault="000F7DA0" w:rsidP="000A3998">
      <w:pPr>
        <w:spacing w:after="0" w:line="360" w:lineRule="auto"/>
        <w:jc w:val="both"/>
        <w:rPr>
          <w:sz w:val="24"/>
          <w:szCs w:val="24"/>
        </w:rPr>
      </w:pPr>
    </w:p>
    <w:p w:rsidR="00720F32" w:rsidRPr="00A75BF7" w:rsidRDefault="00033E19" w:rsidP="00E135D7">
      <w:pPr>
        <w:pStyle w:val="stile11"/>
      </w:pPr>
      <w:bookmarkStart w:id="44" w:name="_Toc443643121"/>
      <w:bookmarkStart w:id="45" w:name="_Toc463512067"/>
      <w:r w:rsidRPr="00A75BF7">
        <w:t>2.6</w:t>
      </w:r>
      <w:r w:rsidR="00694207" w:rsidRPr="00A75BF7">
        <w:t xml:space="preserve"> </w:t>
      </w:r>
      <w:r w:rsidR="00720F32" w:rsidRPr="00A75BF7">
        <w:t xml:space="preserve">Le attività sensibili </w:t>
      </w:r>
      <w:r w:rsidR="00393EE2" w:rsidRPr="00A75BF7">
        <w:t>dell’</w:t>
      </w:r>
      <w:r w:rsidR="008A77B8">
        <w:t>Agenzia</w:t>
      </w:r>
      <w:bookmarkEnd w:id="44"/>
      <w:bookmarkEnd w:id="45"/>
    </w:p>
    <w:p w:rsidR="00720F32" w:rsidRPr="002F7611" w:rsidRDefault="00720F32" w:rsidP="00E8732E">
      <w:pPr>
        <w:spacing w:after="0" w:line="360" w:lineRule="auto"/>
        <w:jc w:val="both"/>
        <w:rPr>
          <w:sz w:val="24"/>
          <w:szCs w:val="24"/>
        </w:rPr>
      </w:pPr>
      <w:r w:rsidRPr="00A75BF7">
        <w:rPr>
          <w:sz w:val="24"/>
          <w:szCs w:val="24"/>
        </w:rPr>
        <w:t xml:space="preserve">A seguito </w:t>
      </w:r>
      <w:r w:rsidR="0048789A">
        <w:rPr>
          <w:sz w:val="24"/>
          <w:szCs w:val="24"/>
        </w:rPr>
        <w:t xml:space="preserve">di specifica attività di </w:t>
      </w:r>
      <w:proofErr w:type="spellStart"/>
      <w:r w:rsidR="0048789A">
        <w:rPr>
          <w:sz w:val="24"/>
          <w:szCs w:val="24"/>
        </w:rPr>
        <w:t>assessment</w:t>
      </w:r>
      <w:proofErr w:type="spellEnd"/>
      <w:r w:rsidR="0048789A">
        <w:rPr>
          <w:sz w:val="24"/>
          <w:szCs w:val="24"/>
        </w:rPr>
        <w:t xml:space="preserve"> che ha riguardato </w:t>
      </w:r>
      <w:r w:rsidR="00846120">
        <w:rPr>
          <w:sz w:val="24"/>
          <w:szCs w:val="24"/>
        </w:rPr>
        <w:t>l</w:t>
      </w:r>
      <w:r w:rsidR="001C3C44">
        <w:rPr>
          <w:sz w:val="24"/>
          <w:szCs w:val="24"/>
        </w:rPr>
        <w:t>’</w:t>
      </w:r>
      <w:r w:rsidR="001C3C44" w:rsidRPr="00FA13DE">
        <w:rPr>
          <w:sz w:val="24"/>
          <w:szCs w:val="24"/>
        </w:rPr>
        <w:t>Agenzia</w:t>
      </w:r>
      <w:r w:rsidR="0048789A">
        <w:rPr>
          <w:sz w:val="24"/>
          <w:szCs w:val="24"/>
        </w:rPr>
        <w:t>, attraverso la quale si è giunti all’</w:t>
      </w:r>
      <w:r w:rsidR="00914E7C">
        <w:rPr>
          <w:sz w:val="24"/>
          <w:szCs w:val="24"/>
        </w:rPr>
        <w:t>individuazione delle</w:t>
      </w:r>
      <w:r w:rsidRPr="00A75BF7">
        <w:rPr>
          <w:sz w:val="24"/>
          <w:szCs w:val="24"/>
        </w:rPr>
        <w:t xml:space="preserve"> </w:t>
      </w:r>
      <w:r w:rsidR="004B1F5A" w:rsidRPr="00A75BF7">
        <w:rPr>
          <w:sz w:val="24"/>
          <w:szCs w:val="24"/>
        </w:rPr>
        <w:t xml:space="preserve">aree di rischio rilevanti </w:t>
      </w:r>
      <w:r w:rsidR="0048789A">
        <w:rPr>
          <w:sz w:val="24"/>
          <w:szCs w:val="24"/>
        </w:rPr>
        <w:t>ai fini della responsabilità introdotta dal</w:t>
      </w:r>
      <w:r w:rsidR="00CC1824">
        <w:rPr>
          <w:sz w:val="24"/>
          <w:szCs w:val="24"/>
        </w:rPr>
        <w:t xml:space="preserve"> </w:t>
      </w:r>
      <w:r w:rsidR="0048789A">
        <w:rPr>
          <w:sz w:val="24"/>
          <w:szCs w:val="24"/>
        </w:rPr>
        <w:t>Decreto</w:t>
      </w:r>
      <w:r w:rsidR="00B81FB5">
        <w:rPr>
          <w:sz w:val="24"/>
          <w:szCs w:val="24"/>
        </w:rPr>
        <w:t xml:space="preserve">, è emerso che </w:t>
      </w:r>
      <w:r w:rsidR="00443D9E">
        <w:rPr>
          <w:sz w:val="24"/>
          <w:szCs w:val="24"/>
        </w:rPr>
        <w:t>le attività sensibili allo stato riguardano</w:t>
      </w:r>
      <w:r w:rsidR="00BC4D70" w:rsidRPr="002F7611">
        <w:rPr>
          <w:sz w:val="24"/>
          <w:szCs w:val="24"/>
        </w:rPr>
        <w:t>:</w:t>
      </w:r>
    </w:p>
    <w:p w:rsidR="00393EE2" w:rsidRPr="002F7611" w:rsidRDefault="00C108E3" w:rsidP="00C108E3">
      <w:pPr>
        <w:pStyle w:val="Paragrafoelenco"/>
        <w:numPr>
          <w:ilvl w:val="0"/>
          <w:numId w:val="7"/>
        </w:numPr>
        <w:spacing w:after="0" w:line="360" w:lineRule="auto"/>
        <w:jc w:val="both"/>
        <w:rPr>
          <w:sz w:val="24"/>
          <w:szCs w:val="24"/>
        </w:rPr>
      </w:pPr>
      <w:r w:rsidRPr="002F7611">
        <w:rPr>
          <w:sz w:val="24"/>
          <w:szCs w:val="24"/>
        </w:rPr>
        <w:t>i reati contro la P</w:t>
      </w:r>
      <w:r w:rsidR="0010562C" w:rsidRPr="002F7611">
        <w:rPr>
          <w:sz w:val="24"/>
          <w:szCs w:val="24"/>
        </w:rPr>
        <w:t>.</w:t>
      </w:r>
      <w:r w:rsidRPr="002F7611">
        <w:rPr>
          <w:sz w:val="24"/>
          <w:szCs w:val="24"/>
        </w:rPr>
        <w:t>A</w:t>
      </w:r>
      <w:r w:rsidR="0010562C" w:rsidRPr="002F7611">
        <w:rPr>
          <w:sz w:val="24"/>
          <w:szCs w:val="24"/>
        </w:rPr>
        <w:t>.</w:t>
      </w:r>
      <w:r w:rsidR="00713FF7" w:rsidRPr="002F7611">
        <w:rPr>
          <w:sz w:val="24"/>
          <w:szCs w:val="24"/>
        </w:rPr>
        <w:t xml:space="preserve"> e i reati di concussione, induzione indebita a dare o promettere utilità e corruzione</w:t>
      </w:r>
      <w:r w:rsidRPr="002F7611">
        <w:rPr>
          <w:sz w:val="24"/>
          <w:szCs w:val="24"/>
        </w:rPr>
        <w:t>;</w:t>
      </w:r>
    </w:p>
    <w:p w:rsidR="00BC4D70" w:rsidRPr="00A75BF7" w:rsidRDefault="00C56A3C" w:rsidP="00BC4D70">
      <w:pPr>
        <w:pStyle w:val="Paragrafoelenco"/>
        <w:numPr>
          <w:ilvl w:val="0"/>
          <w:numId w:val="7"/>
        </w:numPr>
        <w:spacing w:after="0" w:line="360" w:lineRule="auto"/>
        <w:jc w:val="both"/>
        <w:rPr>
          <w:sz w:val="24"/>
          <w:szCs w:val="24"/>
        </w:rPr>
      </w:pPr>
      <w:r w:rsidRPr="00A75BF7">
        <w:rPr>
          <w:sz w:val="24"/>
          <w:szCs w:val="24"/>
        </w:rPr>
        <w:t>il reato di corruzione tra privati;</w:t>
      </w:r>
    </w:p>
    <w:p w:rsidR="00887BE6" w:rsidRPr="00A75BF7" w:rsidRDefault="00887BE6" w:rsidP="00BC4D70">
      <w:pPr>
        <w:pStyle w:val="Paragrafoelenco"/>
        <w:numPr>
          <w:ilvl w:val="0"/>
          <w:numId w:val="7"/>
        </w:numPr>
        <w:spacing w:after="0" w:line="360" w:lineRule="auto"/>
        <w:jc w:val="both"/>
        <w:rPr>
          <w:sz w:val="24"/>
          <w:szCs w:val="24"/>
        </w:rPr>
      </w:pPr>
      <w:r w:rsidRPr="00A75BF7">
        <w:rPr>
          <w:sz w:val="24"/>
          <w:szCs w:val="24"/>
        </w:rPr>
        <w:t>i reati di ricettazione, riciclaggio e impiego di danaro, beni o utilità di provenienza illecita</w:t>
      </w:r>
      <w:r w:rsidR="00E46589">
        <w:rPr>
          <w:sz w:val="24"/>
          <w:szCs w:val="24"/>
        </w:rPr>
        <w:t>,</w:t>
      </w:r>
      <w:r w:rsidR="00E46589" w:rsidRPr="00E46589">
        <w:rPr>
          <w:sz w:val="24"/>
          <w:szCs w:val="24"/>
        </w:rPr>
        <w:t xml:space="preserve"> </w:t>
      </w:r>
      <w:r w:rsidR="00E46589" w:rsidRPr="00A75BF7">
        <w:rPr>
          <w:sz w:val="24"/>
          <w:szCs w:val="24"/>
        </w:rPr>
        <w:t xml:space="preserve">nonché </w:t>
      </w:r>
      <w:proofErr w:type="spellStart"/>
      <w:r w:rsidR="00E46589" w:rsidRPr="00A75BF7">
        <w:rPr>
          <w:sz w:val="24"/>
          <w:szCs w:val="24"/>
        </w:rPr>
        <w:t>autoriciclaggio</w:t>
      </w:r>
      <w:proofErr w:type="spellEnd"/>
      <w:r w:rsidRPr="00A75BF7">
        <w:rPr>
          <w:sz w:val="24"/>
          <w:szCs w:val="24"/>
        </w:rPr>
        <w:t>;</w:t>
      </w:r>
    </w:p>
    <w:p w:rsidR="00BC4D70" w:rsidRDefault="00BC4D70" w:rsidP="00BC4D70">
      <w:pPr>
        <w:pStyle w:val="Paragrafoelenco"/>
        <w:numPr>
          <w:ilvl w:val="0"/>
          <w:numId w:val="7"/>
        </w:numPr>
        <w:spacing w:after="0" w:line="360" w:lineRule="auto"/>
        <w:jc w:val="both"/>
        <w:rPr>
          <w:sz w:val="24"/>
          <w:szCs w:val="24"/>
        </w:rPr>
      </w:pPr>
      <w:r w:rsidRPr="00A75BF7">
        <w:rPr>
          <w:sz w:val="24"/>
          <w:szCs w:val="24"/>
        </w:rPr>
        <w:t>i reati di omicidio colposo e lesioni gravi o gravissime commesse con violazione delle norme sulla tutela della salute e della sicurezza sul lavoro;</w:t>
      </w:r>
    </w:p>
    <w:p w:rsidR="00E57869" w:rsidRDefault="00E57869" w:rsidP="00BC4D70">
      <w:pPr>
        <w:pStyle w:val="Paragrafoelenco"/>
        <w:numPr>
          <w:ilvl w:val="0"/>
          <w:numId w:val="7"/>
        </w:numPr>
        <w:spacing w:after="0" w:line="360" w:lineRule="auto"/>
        <w:jc w:val="both"/>
        <w:rPr>
          <w:sz w:val="24"/>
          <w:szCs w:val="24"/>
        </w:rPr>
      </w:pPr>
      <w:r>
        <w:rPr>
          <w:sz w:val="24"/>
          <w:szCs w:val="24"/>
        </w:rPr>
        <w:t>i reati ambientali;</w:t>
      </w:r>
    </w:p>
    <w:p w:rsidR="00B9297E" w:rsidRPr="00CC7F78" w:rsidRDefault="00B9297E" w:rsidP="00BC4D70">
      <w:pPr>
        <w:pStyle w:val="Paragrafoelenco"/>
        <w:numPr>
          <w:ilvl w:val="0"/>
          <w:numId w:val="7"/>
        </w:numPr>
        <w:spacing w:after="0" w:line="360" w:lineRule="auto"/>
        <w:jc w:val="both"/>
        <w:rPr>
          <w:sz w:val="24"/>
          <w:szCs w:val="24"/>
        </w:rPr>
      </w:pPr>
      <w:r w:rsidRPr="00CC7F78">
        <w:rPr>
          <w:sz w:val="24"/>
          <w:szCs w:val="24"/>
        </w:rPr>
        <w:t>i reati connessi all'impiego di cittadini di paesi terzi il cui soggiorno è irregolare;</w:t>
      </w:r>
    </w:p>
    <w:p w:rsidR="00887BE6" w:rsidRDefault="00887BE6" w:rsidP="00BC4D70">
      <w:pPr>
        <w:pStyle w:val="Paragrafoelenco"/>
        <w:numPr>
          <w:ilvl w:val="0"/>
          <w:numId w:val="7"/>
        </w:numPr>
        <w:spacing w:after="0" w:line="360" w:lineRule="auto"/>
        <w:jc w:val="both"/>
        <w:rPr>
          <w:sz w:val="24"/>
          <w:szCs w:val="24"/>
        </w:rPr>
      </w:pPr>
      <w:r w:rsidRPr="00A75BF7">
        <w:rPr>
          <w:sz w:val="24"/>
          <w:szCs w:val="24"/>
        </w:rPr>
        <w:t>i delitti di criminalità organizzata;</w:t>
      </w:r>
    </w:p>
    <w:p w:rsidR="00B9297E" w:rsidRDefault="00B9297E" w:rsidP="00BC4D70">
      <w:pPr>
        <w:pStyle w:val="Paragrafoelenco"/>
        <w:numPr>
          <w:ilvl w:val="0"/>
          <w:numId w:val="7"/>
        </w:numPr>
        <w:spacing w:after="0" w:line="360" w:lineRule="auto"/>
        <w:jc w:val="both"/>
        <w:rPr>
          <w:sz w:val="24"/>
          <w:szCs w:val="24"/>
        </w:rPr>
      </w:pPr>
      <w:r w:rsidRPr="00A75BF7">
        <w:rPr>
          <w:sz w:val="24"/>
          <w:szCs w:val="24"/>
        </w:rPr>
        <w:lastRenderedPageBreak/>
        <w:t>i delitti contro l’industria e il commercio</w:t>
      </w:r>
      <w:r>
        <w:rPr>
          <w:sz w:val="24"/>
          <w:szCs w:val="24"/>
        </w:rPr>
        <w:t>;</w:t>
      </w:r>
    </w:p>
    <w:p w:rsidR="00B9297E" w:rsidRPr="00A75BF7" w:rsidRDefault="00B9297E" w:rsidP="00BC4D70">
      <w:pPr>
        <w:pStyle w:val="Paragrafoelenco"/>
        <w:numPr>
          <w:ilvl w:val="0"/>
          <w:numId w:val="7"/>
        </w:numPr>
        <w:spacing w:after="0" w:line="360" w:lineRule="auto"/>
        <w:jc w:val="both"/>
        <w:rPr>
          <w:sz w:val="24"/>
          <w:szCs w:val="24"/>
        </w:rPr>
      </w:pPr>
      <w:r w:rsidRPr="00A75BF7">
        <w:rPr>
          <w:sz w:val="24"/>
          <w:szCs w:val="24"/>
        </w:rPr>
        <w:t xml:space="preserve">i reati </w:t>
      </w:r>
      <w:r>
        <w:rPr>
          <w:sz w:val="24"/>
          <w:szCs w:val="24"/>
        </w:rPr>
        <w:t xml:space="preserve">in materia </w:t>
      </w:r>
      <w:r w:rsidRPr="00A75BF7">
        <w:rPr>
          <w:sz w:val="24"/>
          <w:szCs w:val="24"/>
        </w:rPr>
        <w:t>di falsità in monete, in carte di pubblico credito, in valori di bollo e in strumenti o segni di riconoscimento</w:t>
      </w:r>
      <w:r>
        <w:rPr>
          <w:sz w:val="24"/>
          <w:szCs w:val="24"/>
        </w:rPr>
        <w:t>;</w:t>
      </w:r>
    </w:p>
    <w:p w:rsidR="00E57869" w:rsidRDefault="00BC4D70" w:rsidP="00BC4D70">
      <w:pPr>
        <w:pStyle w:val="Paragrafoelenco"/>
        <w:numPr>
          <w:ilvl w:val="0"/>
          <w:numId w:val="7"/>
        </w:numPr>
        <w:spacing w:after="0" w:line="360" w:lineRule="auto"/>
        <w:jc w:val="both"/>
        <w:rPr>
          <w:sz w:val="24"/>
          <w:szCs w:val="24"/>
        </w:rPr>
      </w:pPr>
      <w:r w:rsidRPr="00A75BF7">
        <w:rPr>
          <w:sz w:val="24"/>
          <w:szCs w:val="24"/>
        </w:rPr>
        <w:t>i delitti informatici, di trattamento illecito di dati</w:t>
      </w:r>
      <w:r w:rsidR="00E57869">
        <w:rPr>
          <w:sz w:val="24"/>
          <w:szCs w:val="24"/>
        </w:rPr>
        <w:t>;</w:t>
      </w:r>
    </w:p>
    <w:p w:rsidR="00BC4D70" w:rsidRDefault="00BC4D70" w:rsidP="00BC4D70">
      <w:pPr>
        <w:pStyle w:val="Paragrafoelenco"/>
        <w:numPr>
          <w:ilvl w:val="0"/>
          <w:numId w:val="7"/>
        </w:numPr>
        <w:spacing w:after="0" w:line="360" w:lineRule="auto"/>
        <w:jc w:val="both"/>
        <w:rPr>
          <w:sz w:val="24"/>
          <w:szCs w:val="24"/>
        </w:rPr>
      </w:pPr>
      <w:r w:rsidRPr="00A75BF7">
        <w:rPr>
          <w:sz w:val="24"/>
          <w:szCs w:val="24"/>
        </w:rPr>
        <w:t>i delitti in violazione del diritto d’autore</w:t>
      </w:r>
      <w:r w:rsidR="00616A59" w:rsidRPr="00A75BF7">
        <w:rPr>
          <w:sz w:val="24"/>
          <w:szCs w:val="24"/>
        </w:rPr>
        <w:t>;</w:t>
      </w:r>
    </w:p>
    <w:p w:rsidR="00805DC5" w:rsidRPr="00A75BF7" w:rsidRDefault="00805DC5" w:rsidP="00BC4D70">
      <w:pPr>
        <w:pStyle w:val="Paragrafoelenco"/>
        <w:numPr>
          <w:ilvl w:val="0"/>
          <w:numId w:val="7"/>
        </w:numPr>
        <w:spacing w:after="0" w:line="360" w:lineRule="auto"/>
        <w:jc w:val="both"/>
        <w:rPr>
          <w:sz w:val="24"/>
          <w:szCs w:val="24"/>
        </w:rPr>
      </w:pPr>
      <w:r>
        <w:rPr>
          <w:sz w:val="24"/>
          <w:szCs w:val="24"/>
        </w:rPr>
        <w:t>i delitti contro la personalità individuale;</w:t>
      </w:r>
    </w:p>
    <w:p w:rsidR="00713FF7" w:rsidRPr="007206E5" w:rsidRDefault="00303C85" w:rsidP="007206E5">
      <w:pPr>
        <w:pStyle w:val="Paragrafoelenco"/>
        <w:numPr>
          <w:ilvl w:val="0"/>
          <w:numId w:val="7"/>
        </w:numPr>
        <w:spacing w:after="0" w:line="360" w:lineRule="auto"/>
        <w:jc w:val="both"/>
        <w:rPr>
          <w:sz w:val="24"/>
          <w:szCs w:val="24"/>
        </w:rPr>
      </w:pPr>
      <w:r w:rsidRPr="007206E5">
        <w:rPr>
          <w:sz w:val="24"/>
          <w:szCs w:val="24"/>
        </w:rPr>
        <w:t xml:space="preserve">i </w:t>
      </w:r>
      <w:r w:rsidR="009D7FBE" w:rsidRPr="007206E5">
        <w:rPr>
          <w:sz w:val="24"/>
          <w:szCs w:val="24"/>
        </w:rPr>
        <w:t>reati di induzione a non rendere dichiarazioni o a rendere dichiarazioni mendaci all'autorità giudiziaria</w:t>
      </w:r>
      <w:r w:rsidR="00B96C01" w:rsidRPr="007206E5">
        <w:rPr>
          <w:sz w:val="24"/>
          <w:szCs w:val="24"/>
        </w:rPr>
        <w:t>.</w:t>
      </w:r>
    </w:p>
    <w:p w:rsidR="00887BE6" w:rsidRPr="00A75BF7" w:rsidRDefault="00F84E7B" w:rsidP="00C56A3C">
      <w:pPr>
        <w:spacing w:after="0" w:line="360" w:lineRule="auto"/>
        <w:jc w:val="both"/>
        <w:rPr>
          <w:sz w:val="24"/>
          <w:szCs w:val="24"/>
        </w:rPr>
      </w:pPr>
      <w:r w:rsidRPr="00A75BF7">
        <w:rPr>
          <w:sz w:val="24"/>
          <w:szCs w:val="24"/>
        </w:rPr>
        <w:t xml:space="preserve">Il rischio relativo alla commissione dei reati di omicidio colposo, lesioni gravi o gravissime, </w:t>
      </w:r>
      <w:r w:rsidR="00A26EF9">
        <w:rPr>
          <w:sz w:val="24"/>
          <w:szCs w:val="24"/>
        </w:rPr>
        <w:t xml:space="preserve">dei reati di corruzione tra privati, dei reati in materia di falsità in monete, in carte di pubblico credito, in valori di bollo e in strumenti o segni di riconoscimento, </w:t>
      </w:r>
      <w:r w:rsidR="009B7423">
        <w:rPr>
          <w:sz w:val="24"/>
          <w:szCs w:val="24"/>
        </w:rPr>
        <w:t xml:space="preserve">dei reati </w:t>
      </w:r>
      <w:r w:rsidR="009B7423" w:rsidRPr="004529ED">
        <w:rPr>
          <w:sz w:val="24"/>
          <w:szCs w:val="24"/>
        </w:rPr>
        <w:t>ambientali</w:t>
      </w:r>
      <w:r w:rsidR="00BB3652">
        <w:rPr>
          <w:sz w:val="24"/>
          <w:szCs w:val="24"/>
        </w:rPr>
        <w:t>,</w:t>
      </w:r>
      <w:r w:rsidR="009B7423" w:rsidRPr="004529ED">
        <w:rPr>
          <w:sz w:val="24"/>
          <w:szCs w:val="24"/>
        </w:rPr>
        <w:t xml:space="preserve"> </w:t>
      </w:r>
      <w:r w:rsidR="00805DC5">
        <w:rPr>
          <w:sz w:val="24"/>
          <w:szCs w:val="24"/>
        </w:rPr>
        <w:t>de</w:t>
      </w:r>
      <w:r w:rsidR="00805DC5" w:rsidRPr="00CC7F78">
        <w:rPr>
          <w:sz w:val="24"/>
          <w:szCs w:val="24"/>
        </w:rPr>
        <w:t>i reati connessi all'impiego di cittadini di paesi terzi il cui soggiorno è irregolare</w:t>
      </w:r>
      <w:r w:rsidR="00805DC5">
        <w:rPr>
          <w:sz w:val="24"/>
          <w:szCs w:val="24"/>
        </w:rPr>
        <w:t>,</w:t>
      </w:r>
      <w:r w:rsidR="00805DC5" w:rsidRPr="004529ED">
        <w:rPr>
          <w:sz w:val="24"/>
          <w:szCs w:val="24"/>
        </w:rPr>
        <w:t xml:space="preserve"> </w:t>
      </w:r>
      <w:r w:rsidRPr="004529ED">
        <w:rPr>
          <w:sz w:val="24"/>
          <w:szCs w:val="24"/>
        </w:rPr>
        <w:t>dei delit</w:t>
      </w:r>
      <w:r w:rsidRPr="00A75BF7">
        <w:rPr>
          <w:sz w:val="24"/>
          <w:szCs w:val="24"/>
        </w:rPr>
        <w:t>ti di criminalità organizzata</w:t>
      </w:r>
      <w:r w:rsidR="00BB3652">
        <w:rPr>
          <w:sz w:val="24"/>
          <w:szCs w:val="24"/>
        </w:rPr>
        <w:t xml:space="preserve"> e dei delitti contro la personalità individuale</w:t>
      </w:r>
      <w:r w:rsidRPr="00A75BF7">
        <w:rPr>
          <w:sz w:val="24"/>
          <w:szCs w:val="24"/>
        </w:rPr>
        <w:t xml:space="preserve"> </w:t>
      </w:r>
      <w:r w:rsidRPr="009B7423">
        <w:rPr>
          <w:sz w:val="24"/>
          <w:szCs w:val="24"/>
        </w:rPr>
        <w:t xml:space="preserve">è </w:t>
      </w:r>
      <w:r w:rsidR="00914E7C" w:rsidRPr="009B7423">
        <w:rPr>
          <w:sz w:val="24"/>
          <w:szCs w:val="24"/>
        </w:rPr>
        <w:t>un risch</w:t>
      </w:r>
      <w:r w:rsidR="00914E7C">
        <w:rPr>
          <w:sz w:val="24"/>
          <w:szCs w:val="24"/>
        </w:rPr>
        <w:t xml:space="preserve">io </w:t>
      </w:r>
      <w:r w:rsidR="0074047A">
        <w:rPr>
          <w:sz w:val="24"/>
          <w:szCs w:val="24"/>
        </w:rPr>
        <w:t xml:space="preserve">che appare </w:t>
      </w:r>
      <w:r w:rsidRPr="00A75BF7">
        <w:rPr>
          <w:sz w:val="24"/>
          <w:szCs w:val="24"/>
        </w:rPr>
        <w:t>contenuto</w:t>
      </w:r>
      <w:r w:rsidR="00650F36">
        <w:rPr>
          <w:sz w:val="24"/>
          <w:szCs w:val="24"/>
        </w:rPr>
        <w:t>;</w:t>
      </w:r>
      <w:r w:rsidRPr="00A75BF7">
        <w:rPr>
          <w:sz w:val="24"/>
          <w:szCs w:val="24"/>
        </w:rPr>
        <w:t xml:space="preserve"> tuttavia</w:t>
      </w:r>
      <w:r w:rsidR="00B665A6" w:rsidRPr="00A75BF7">
        <w:rPr>
          <w:sz w:val="24"/>
          <w:szCs w:val="24"/>
        </w:rPr>
        <w:t>,</w:t>
      </w:r>
      <w:r w:rsidRPr="00A75BF7">
        <w:rPr>
          <w:sz w:val="24"/>
          <w:szCs w:val="24"/>
        </w:rPr>
        <w:t xml:space="preserve"> appare opportuno, in relazione alla finalità di prevenzione propria del MOG, includerl</w:t>
      </w:r>
      <w:r w:rsidR="00650F36">
        <w:rPr>
          <w:sz w:val="24"/>
          <w:szCs w:val="24"/>
        </w:rPr>
        <w:t>o</w:t>
      </w:r>
      <w:r w:rsidRPr="00A75BF7">
        <w:rPr>
          <w:sz w:val="24"/>
          <w:szCs w:val="24"/>
        </w:rPr>
        <w:t xml:space="preserve"> </w:t>
      </w:r>
      <w:r w:rsidR="006211E5">
        <w:rPr>
          <w:sz w:val="24"/>
          <w:szCs w:val="24"/>
        </w:rPr>
        <w:t xml:space="preserve">prudenzialmente </w:t>
      </w:r>
      <w:r w:rsidRPr="00A75BF7">
        <w:rPr>
          <w:sz w:val="24"/>
          <w:szCs w:val="24"/>
        </w:rPr>
        <w:t>nel</w:t>
      </w:r>
      <w:r w:rsidR="00650F36">
        <w:rPr>
          <w:sz w:val="24"/>
          <w:szCs w:val="24"/>
        </w:rPr>
        <w:t xml:space="preserve"> Modello</w:t>
      </w:r>
      <w:r w:rsidRPr="00A75BF7">
        <w:rPr>
          <w:sz w:val="24"/>
          <w:szCs w:val="24"/>
        </w:rPr>
        <w:t>.</w:t>
      </w:r>
    </w:p>
    <w:p w:rsidR="00887BE6" w:rsidRDefault="00887BE6" w:rsidP="00202A88">
      <w:pPr>
        <w:spacing w:after="0" w:line="360" w:lineRule="auto"/>
        <w:jc w:val="both"/>
        <w:rPr>
          <w:sz w:val="24"/>
          <w:szCs w:val="24"/>
        </w:rPr>
      </w:pPr>
      <w:r w:rsidRPr="00A75BF7">
        <w:rPr>
          <w:sz w:val="24"/>
          <w:szCs w:val="24"/>
        </w:rPr>
        <w:t>L’</w:t>
      </w:r>
      <w:proofErr w:type="spellStart"/>
      <w:r w:rsidRPr="00A75BF7">
        <w:rPr>
          <w:sz w:val="24"/>
          <w:szCs w:val="24"/>
        </w:rPr>
        <w:t>OdV</w:t>
      </w:r>
      <w:proofErr w:type="spellEnd"/>
      <w:r w:rsidRPr="00A75BF7">
        <w:rPr>
          <w:sz w:val="24"/>
          <w:szCs w:val="24"/>
        </w:rPr>
        <w:t xml:space="preserve"> ha il compito di individuare </w:t>
      </w:r>
      <w:r w:rsidR="00F84E7B" w:rsidRPr="00A75BF7">
        <w:rPr>
          <w:sz w:val="24"/>
          <w:szCs w:val="24"/>
        </w:rPr>
        <w:t xml:space="preserve">le </w:t>
      </w:r>
      <w:r w:rsidRPr="00A75BF7">
        <w:rPr>
          <w:sz w:val="24"/>
          <w:szCs w:val="24"/>
        </w:rPr>
        <w:t>ul</w:t>
      </w:r>
      <w:r w:rsidR="004F3979" w:rsidRPr="00A75BF7">
        <w:rPr>
          <w:sz w:val="24"/>
          <w:szCs w:val="24"/>
        </w:rPr>
        <w:t xml:space="preserve">teriori attività a rischio che, </w:t>
      </w:r>
      <w:r w:rsidRPr="00A75BF7">
        <w:rPr>
          <w:sz w:val="24"/>
          <w:szCs w:val="24"/>
        </w:rPr>
        <w:t>a seconda dell’evoluzione legislativa o dell’attività posta in essere dall’</w:t>
      </w:r>
      <w:r w:rsidR="00D421C7">
        <w:rPr>
          <w:sz w:val="24"/>
          <w:szCs w:val="24"/>
        </w:rPr>
        <w:t>Agenzia</w:t>
      </w:r>
      <w:r w:rsidRPr="00A75BF7">
        <w:rPr>
          <w:sz w:val="24"/>
          <w:szCs w:val="24"/>
        </w:rPr>
        <w:t>, potranno essere suscettibili di rientrare tra le attività sensibili.</w:t>
      </w:r>
    </w:p>
    <w:p w:rsidR="000F7DA0" w:rsidRPr="00A75BF7" w:rsidRDefault="000F7DA0" w:rsidP="00202A88">
      <w:pPr>
        <w:spacing w:after="0" w:line="360" w:lineRule="auto"/>
        <w:jc w:val="both"/>
        <w:rPr>
          <w:sz w:val="24"/>
          <w:szCs w:val="24"/>
        </w:rPr>
      </w:pPr>
    </w:p>
    <w:p w:rsidR="00E91FF2" w:rsidRPr="00A75BF7" w:rsidRDefault="00F952B2" w:rsidP="00E135D7">
      <w:pPr>
        <w:pStyle w:val="stile11"/>
      </w:pPr>
      <w:bookmarkStart w:id="46" w:name="_Toc443643122"/>
      <w:bookmarkStart w:id="47" w:name="_Toc463512068"/>
      <w:r w:rsidRPr="00F952B2">
        <w:t xml:space="preserve">2.7 </w:t>
      </w:r>
      <w:r w:rsidR="004D69D8" w:rsidRPr="00A75BF7">
        <w:t>L’Organismo di Vigilanza</w:t>
      </w:r>
      <w:bookmarkEnd w:id="46"/>
      <w:bookmarkEnd w:id="47"/>
    </w:p>
    <w:p w:rsidR="00E56E75" w:rsidRPr="00A75BF7" w:rsidRDefault="00E56E75" w:rsidP="00E56E75">
      <w:pPr>
        <w:spacing w:after="0" w:line="360" w:lineRule="auto"/>
        <w:jc w:val="both"/>
        <w:rPr>
          <w:sz w:val="24"/>
          <w:szCs w:val="24"/>
        </w:rPr>
      </w:pPr>
      <w:r w:rsidRPr="00A75BF7">
        <w:rPr>
          <w:sz w:val="24"/>
          <w:szCs w:val="24"/>
        </w:rPr>
        <w:t>L’efficace attuazione del M</w:t>
      </w:r>
      <w:r>
        <w:rPr>
          <w:sz w:val="24"/>
          <w:szCs w:val="24"/>
        </w:rPr>
        <w:t>OG</w:t>
      </w:r>
      <w:r w:rsidRPr="00A75BF7">
        <w:rPr>
          <w:sz w:val="24"/>
          <w:szCs w:val="24"/>
        </w:rPr>
        <w:t xml:space="preserve"> dipende dall’istituzione dell’Organismo di Vigilanza.</w:t>
      </w:r>
    </w:p>
    <w:p w:rsidR="00E56E75" w:rsidRPr="00A75BF7" w:rsidRDefault="00E56E75" w:rsidP="00E56E75">
      <w:pPr>
        <w:spacing w:after="0" w:line="360" w:lineRule="auto"/>
        <w:jc w:val="both"/>
        <w:rPr>
          <w:sz w:val="24"/>
          <w:szCs w:val="24"/>
        </w:rPr>
      </w:pPr>
      <w:r w:rsidRPr="00A75BF7">
        <w:rPr>
          <w:sz w:val="24"/>
          <w:szCs w:val="24"/>
        </w:rPr>
        <w:t>L’art. 6, comma primo, lett. b)</w:t>
      </w:r>
      <w:r>
        <w:rPr>
          <w:sz w:val="24"/>
          <w:szCs w:val="24"/>
        </w:rPr>
        <w:t>,</w:t>
      </w:r>
      <w:r w:rsidRPr="00A75BF7">
        <w:rPr>
          <w:sz w:val="24"/>
          <w:szCs w:val="24"/>
        </w:rPr>
        <w:t xml:space="preserve"> del </w:t>
      </w:r>
      <w:proofErr w:type="spellStart"/>
      <w:r w:rsidRPr="00A75BF7">
        <w:rPr>
          <w:sz w:val="24"/>
          <w:szCs w:val="24"/>
        </w:rPr>
        <w:t>D.Lgs.</w:t>
      </w:r>
      <w:proofErr w:type="spellEnd"/>
      <w:r w:rsidRPr="00A75BF7">
        <w:rPr>
          <w:sz w:val="24"/>
          <w:szCs w:val="24"/>
        </w:rPr>
        <w:t xml:space="preserve"> 231/01 attribuisce all’</w:t>
      </w:r>
      <w:proofErr w:type="spellStart"/>
      <w:r w:rsidRPr="00A75BF7">
        <w:rPr>
          <w:sz w:val="24"/>
          <w:szCs w:val="24"/>
        </w:rPr>
        <w:t>OdV</w:t>
      </w:r>
      <w:proofErr w:type="spellEnd"/>
      <w:r w:rsidRPr="00A75BF7">
        <w:rPr>
          <w:sz w:val="24"/>
          <w:szCs w:val="24"/>
        </w:rPr>
        <w:t xml:space="preserve"> il compito di vigilare sul funzionamento e sull’osservanza dei modelli e di curare il loro aggiornamento, attribuendo al medesimo autonomi poteri di iniziativa e di controllo.</w:t>
      </w:r>
    </w:p>
    <w:p w:rsidR="00E56E75" w:rsidRDefault="00E56E75" w:rsidP="00E56E75">
      <w:pPr>
        <w:spacing w:after="0" w:line="360" w:lineRule="auto"/>
        <w:jc w:val="both"/>
        <w:rPr>
          <w:sz w:val="24"/>
          <w:szCs w:val="24"/>
        </w:rPr>
      </w:pPr>
      <w:r>
        <w:rPr>
          <w:sz w:val="24"/>
          <w:szCs w:val="24"/>
        </w:rPr>
        <w:t>L’</w:t>
      </w:r>
      <w:proofErr w:type="spellStart"/>
      <w:r>
        <w:rPr>
          <w:sz w:val="24"/>
          <w:szCs w:val="24"/>
        </w:rPr>
        <w:t>OdV</w:t>
      </w:r>
      <w:proofErr w:type="spellEnd"/>
      <w:r>
        <w:rPr>
          <w:sz w:val="24"/>
          <w:szCs w:val="24"/>
        </w:rPr>
        <w:t xml:space="preserve"> può avere composizione monocratica o collegiale; la sua formazione dipende da</w:t>
      </w:r>
      <w:r w:rsidR="006C68BB">
        <w:rPr>
          <w:sz w:val="24"/>
          <w:szCs w:val="24"/>
        </w:rPr>
        <w:t xml:space="preserve">lle dimensioni dell’Ente. Il </w:t>
      </w:r>
      <w:proofErr w:type="spellStart"/>
      <w:r w:rsidR="006C68BB">
        <w:rPr>
          <w:sz w:val="24"/>
          <w:szCs w:val="24"/>
        </w:rPr>
        <w:t>D.</w:t>
      </w:r>
      <w:r>
        <w:rPr>
          <w:sz w:val="24"/>
          <w:szCs w:val="24"/>
        </w:rPr>
        <w:t>Lgs.</w:t>
      </w:r>
      <w:proofErr w:type="spellEnd"/>
      <w:r>
        <w:rPr>
          <w:sz w:val="24"/>
          <w:szCs w:val="24"/>
        </w:rPr>
        <w:t xml:space="preserve"> 231/01 individua esclusivamente dei criteri di carattere generale per l’attribuzione dell’incarico di </w:t>
      </w:r>
      <w:proofErr w:type="spellStart"/>
      <w:r>
        <w:rPr>
          <w:sz w:val="24"/>
          <w:szCs w:val="24"/>
        </w:rPr>
        <w:t>OdV</w:t>
      </w:r>
      <w:proofErr w:type="spellEnd"/>
      <w:r>
        <w:rPr>
          <w:sz w:val="24"/>
          <w:szCs w:val="24"/>
        </w:rPr>
        <w:t xml:space="preserve"> stabilendo che: a) negli Enti di piccole dimensioni i compiti dell’organismo di vigilanza possono essere svolti direttamente dall’organo dirigente (cfr. art. 6, comma 4 del Decreto); b) nelle società di capitali il collegio sindacale, il consiglio di sorveglianza e il comitato per il </w:t>
      </w:r>
      <w:r>
        <w:rPr>
          <w:sz w:val="24"/>
          <w:szCs w:val="24"/>
        </w:rPr>
        <w:lastRenderedPageBreak/>
        <w:t>controllo della gestione possono svolgere le funzioni dell’organismo di vigilanza (cfr. art. 6, comma 4-bis del Decreto).</w:t>
      </w:r>
    </w:p>
    <w:p w:rsidR="00E56E75" w:rsidRDefault="00E56E75" w:rsidP="00E56E75">
      <w:pPr>
        <w:spacing w:after="0" w:line="360" w:lineRule="auto"/>
        <w:jc w:val="both"/>
        <w:rPr>
          <w:sz w:val="24"/>
          <w:szCs w:val="24"/>
        </w:rPr>
      </w:pPr>
      <w:r>
        <w:rPr>
          <w:sz w:val="24"/>
          <w:szCs w:val="24"/>
        </w:rPr>
        <w:t xml:space="preserve">Le Linee Guida di ANIA, considerando il testo formale del Decreto e le esigenze specifiche del settore assicurativo, suggeriscono di affidare le funzioni di </w:t>
      </w:r>
      <w:proofErr w:type="spellStart"/>
      <w:r>
        <w:rPr>
          <w:sz w:val="24"/>
          <w:szCs w:val="24"/>
        </w:rPr>
        <w:t>OdV</w:t>
      </w:r>
      <w:proofErr w:type="spellEnd"/>
      <w:r>
        <w:rPr>
          <w:sz w:val="24"/>
          <w:szCs w:val="24"/>
        </w:rPr>
        <w:t xml:space="preserve"> ad un soggetto già appartenente alla struttura organizzativa dell’Ente. In particolare, con riferimento agli Enti di piccole dimensioni, le Linee Guida richiamano la previsione di cui all’</w:t>
      </w:r>
      <w:r w:rsidRPr="001B1857">
        <w:rPr>
          <w:sz w:val="24"/>
          <w:szCs w:val="24"/>
        </w:rPr>
        <w:t xml:space="preserve">art. 6, </w:t>
      </w:r>
      <w:r>
        <w:rPr>
          <w:sz w:val="24"/>
          <w:szCs w:val="24"/>
        </w:rPr>
        <w:t>comma 4, del D</w:t>
      </w:r>
      <w:r w:rsidRPr="001B1857">
        <w:rPr>
          <w:sz w:val="24"/>
          <w:szCs w:val="24"/>
        </w:rPr>
        <w:t xml:space="preserve">ecreto </w:t>
      </w:r>
      <w:r>
        <w:rPr>
          <w:sz w:val="24"/>
          <w:szCs w:val="24"/>
        </w:rPr>
        <w:t xml:space="preserve">secondo cui le funzioni di </w:t>
      </w:r>
      <w:proofErr w:type="spellStart"/>
      <w:r>
        <w:rPr>
          <w:sz w:val="24"/>
          <w:szCs w:val="24"/>
        </w:rPr>
        <w:t>OdV</w:t>
      </w:r>
      <w:proofErr w:type="spellEnd"/>
      <w:r>
        <w:rPr>
          <w:sz w:val="24"/>
          <w:szCs w:val="24"/>
        </w:rPr>
        <w:t xml:space="preserve"> possono essere svolte direttamente dall’organo dirigente.</w:t>
      </w:r>
    </w:p>
    <w:p w:rsidR="00E56E75" w:rsidRDefault="00E56E75" w:rsidP="00E56E75">
      <w:pPr>
        <w:spacing w:after="0" w:line="360" w:lineRule="auto"/>
        <w:jc w:val="both"/>
        <w:rPr>
          <w:sz w:val="24"/>
          <w:szCs w:val="24"/>
        </w:rPr>
      </w:pPr>
      <w:r>
        <w:rPr>
          <w:sz w:val="24"/>
          <w:szCs w:val="24"/>
        </w:rPr>
        <w:t xml:space="preserve">La Circolare della Guardia di Finanza, n. 83607/12, precisa che in quest’ultimo caso l’organo dirigente potrà </w:t>
      </w:r>
      <w:r w:rsidRPr="003C4CC8">
        <w:rPr>
          <w:sz w:val="24"/>
          <w:szCs w:val="24"/>
        </w:rPr>
        <w:t>avvalersi di profes</w:t>
      </w:r>
      <w:r>
        <w:rPr>
          <w:sz w:val="24"/>
          <w:szCs w:val="24"/>
        </w:rPr>
        <w:t>sionisti esterni cui affidare l’</w:t>
      </w:r>
      <w:r w:rsidRPr="003C4CC8">
        <w:rPr>
          <w:sz w:val="24"/>
          <w:szCs w:val="24"/>
        </w:rPr>
        <w:t>incarico di svol</w:t>
      </w:r>
      <w:r>
        <w:rPr>
          <w:sz w:val="24"/>
          <w:szCs w:val="24"/>
        </w:rPr>
        <w:t>gere verifiche sul rispetto e sull’efficacia del M</w:t>
      </w:r>
      <w:r w:rsidRPr="003C4CC8">
        <w:rPr>
          <w:sz w:val="24"/>
          <w:szCs w:val="24"/>
        </w:rPr>
        <w:t>odello</w:t>
      </w:r>
      <w:r>
        <w:rPr>
          <w:sz w:val="24"/>
          <w:szCs w:val="24"/>
        </w:rPr>
        <w:t>.</w:t>
      </w:r>
    </w:p>
    <w:p w:rsidR="00E56E75" w:rsidRDefault="00E56E75" w:rsidP="00E56E75">
      <w:pPr>
        <w:spacing w:after="0" w:line="360" w:lineRule="auto"/>
        <w:jc w:val="both"/>
        <w:rPr>
          <w:sz w:val="24"/>
          <w:szCs w:val="24"/>
        </w:rPr>
      </w:pPr>
      <w:r w:rsidRPr="003C4CC8">
        <w:rPr>
          <w:sz w:val="24"/>
          <w:szCs w:val="24"/>
        </w:rPr>
        <w:t>Non prevedendo la normativa in commento alcuna definizione di “</w:t>
      </w:r>
      <w:r>
        <w:rPr>
          <w:sz w:val="24"/>
          <w:szCs w:val="24"/>
        </w:rPr>
        <w:t>E</w:t>
      </w:r>
      <w:r w:rsidRPr="003C4CC8">
        <w:rPr>
          <w:sz w:val="24"/>
          <w:szCs w:val="24"/>
        </w:rPr>
        <w:t>nti di piccole dimensioni</w:t>
      </w:r>
      <w:r>
        <w:rPr>
          <w:sz w:val="24"/>
          <w:szCs w:val="24"/>
        </w:rPr>
        <w:t xml:space="preserve">”, la Circolare della Guardia di Finanza </w:t>
      </w:r>
      <w:r w:rsidRPr="003C4CC8">
        <w:rPr>
          <w:sz w:val="24"/>
          <w:szCs w:val="24"/>
        </w:rPr>
        <w:t>ritiene possibile ricorrere alla definizione comunitaria di</w:t>
      </w:r>
      <w:r>
        <w:rPr>
          <w:sz w:val="24"/>
          <w:szCs w:val="24"/>
        </w:rPr>
        <w:t xml:space="preserve"> cui alla raccomandazione della </w:t>
      </w:r>
      <w:r w:rsidRPr="003C4CC8">
        <w:rPr>
          <w:sz w:val="24"/>
          <w:szCs w:val="24"/>
        </w:rPr>
        <w:t xml:space="preserve">Commissione </w:t>
      </w:r>
      <w:r>
        <w:rPr>
          <w:sz w:val="24"/>
          <w:szCs w:val="24"/>
        </w:rPr>
        <w:t>E</w:t>
      </w:r>
      <w:r w:rsidRPr="003C4CC8">
        <w:rPr>
          <w:sz w:val="24"/>
          <w:szCs w:val="24"/>
        </w:rPr>
        <w:t>uropea n. 2003/361/Ce in data 06.05.2003, rati</w:t>
      </w:r>
      <w:r>
        <w:rPr>
          <w:sz w:val="24"/>
          <w:szCs w:val="24"/>
        </w:rPr>
        <w:t>ficata con D.M. 18.04.2005, che all’</w:t>
      </w:r>
      <w:r w:rsidRPr="003C4CC8">
        <w:rPr>
          <w:sz w:val="24"/>
          <w:szCs w:val="24"/>
        </w:rPr>
        <w:t>art. 2, comma 2,</w:t>
      </w:r>
      <w:r>
        <w:rPr>
          <w:sz w:val="24"/>
          <w:szCs w:val="24"/>
        </w:rPr>
        <w:t xml:space="preserve"> definisce tali quegli enti che presentano </w:t>
      </w:r>
      <w:r w:rsidRPr="003C4CC8">
        <w:rPr>
          <w:sz w:val="24"/>
          <w:szCs w:val="24"/>
        </w:rPr>
        <w:t>contemporaneamente le seguenti due condizioni:</w:t>
      </w:r>
    </w:p>
    <w:p w:rsidR="00E56E75" w:rsidRPr="003C4CC8" w:rsidRDefault="00E56E75" w:rsidP="00E56E75">
      <w:pPr>
        <w:pStyle w:val="Paragrafoelenco"/>
        <w:numPr>
          <w:ilvl w:val="0"/>
          <w:numId w:val="27"/>
        </w:numPr>
        <w:spacing w:after="0" w:line="360" w:lineRule="auto"/>
        <w:ind w:left="709" w:hanging="283"/>
        <w:jc w:val="both"/>
        <w:rPr>
          <w:sz w:val="24"/>
          <w:szCs w:val="24"/>
        </w:rPr>
      </w:pPr>
      <w:r w:rsidRPr="003C4CC8">
        <w:rPr>
          <w:sz w:val="24"/>
          <w:szCs w:val="24"/>
        </w:rPr>
        <w:t>un numero di occupati non superiore alle 49 unità, intendendo per tali i dipendenti dell’impresa a tempo determinato o indeterminato, iscritti nel libro matricola del</w:t>
      </w:r>
      <w:r>
        <w:rPr>
          <w:sz w:val="24"/>
          <w:szCs w:val="24"/>
        </w:rPr>
        <w:t>l</w:t>
      </w:r>
      <w:r w:rsidRPr="003C4CC8">
        <w:rPr>
          <w:sz w:val="24"/>
          <w:szCs w:val="24"/>
        </w:rPr>
        <w:t>’impresa, fatta eccezione di quelli posti in cassa integrazione straordinaria;</w:t>
      </w:r>
    </w:p>
    <w:p w:rsidR="00E56E75" w:rsidRDefault="00E56E75" w:rsidP="00E56E75">
      <w:pPr>
        <w:pStyle w:val="Paragrafoelenco"/>
        <w:spacing w:after="0" w:line="360" w:lineRule="auto"/>
        <w:ind w:left="709" w:hanging="283"/>
        <w:jc w:val="both"/>
        <w:rPr>
          <w:sz w:val="24"/>
          <w:szCs w:val="24"/>
        </w:rPr>
      </w:pPr>
      <w:r>
        <w:rPr>
          <w:sz w:val="24"/>
          <w:szCs w:val="24"/>
        </w:rPr>
        <w:t xml:space="preserve">-  </w:t>
      </w:r>
      <w:r w:rsidRPr="003C4CC8">
        <w:rPr>
          <w:sz w:val="24"/>
          <w:szCs w:val="24"/>
        </w:rPr>
        <w:t>un totale di bilancio annuo o un fattura</w:t>
      </w:r>
      <w:r>
        <w:rPr>
          <w:sz w:val="24"/>
          <w:szCs w:val="24"/>
        </w:rPr>
        <w:t>to annuo, quali risultanti dall’</w:t>
      </w:r>
      <w:r w:rsidRPr="003C4CC8">
        <w:rPr>
          <w:sz w:val="24"/>
          <w:szCs w:val="24"/>
        </w:rPr>
        <w:t>ultimo esercizio contabile</w:t>
      </w:r>
      <w:r>
        <w:rPr>
          <w:sz w:val="24"/>
          <w:szCs w:val="24"/>
        </w:rPr>
        <w:t xml:space="preserve"> </w:t>
      </w:r>
      <w:r w:rsidRPr="003C4CC8">
        <w:rPr>
          <w:sz w:val="24"/>
          <w:szCs w:val="24"/>
        </w:rPr>
        <w:t>chiuso ed approvato, non superiore ai 10 milioni di euro</w:t>
      </w:r>
      <w:r>
        <w:rPr>
          <w:sz w:val="24"/>
          <w:szCs w:val="24"/>
        </w:rPr>
        <w:t xml:space="preserve">. </w:t>
      </w:r>
    </w:p>
    <w:p w:rsidR="00E56E75" w:rsidRPr="00200196" w:rsidRDefault="00E56E75" w:rsidP="00E56E75">
      <w:pPr>
        <w:pStyle w:val="Paragrafoelenco"/>
        <w:spacing w:after="0" w:line="360" w:lineRule="auto"/>
        <w:ind w:left="0"/>
        <w:jc w:val="both"/>
        <w:rPr>
          <w:sz w:val="24"/>
          <w:szCs w:val="24"/>
        </w:rPr>
      </w:pPr>
      <w:r>
        <w:rPr>
          <w:sz w:val="24"/>
          <w:szCs w:val="24"/>
        </w:rPr>
        <w:t>T</w:t>
      </w:r>
      <w:r w:rsidRPr="00905C6D">
        <w:rPr>
          <w:sz w:val="24"/>
          <w:szCs w:val="24"/>
        </w:rPr>
        <w:t xml:space="preserve">enuto conto </w:t>
      </w:r>
      <w:r>
        <w:rPr>
          <w:sz w:val="24"/>
          <w:szCs w:val="24"/>
        </w:rPr>
        <w:t>della struttura agenziale e facendo applicazione delle considerazioni sopra riportate</w:t>
      </w:r>
      <w:r w:rsidRPr="00905C6D">
        <w:rPr>
          <w:sz w:val="24"/>
          <w:szCs w:val="24"/>
        </w:rPr>
        <w:t xml:space="preserve">, </w:t>
      </w:r>
      <w:r>
        <w:rPr>
          <w:sz w:val="24"/>
          <w:szCs w:val="24"/>
        </w:rPr>
        <w:t xml:space="preserve">l’Agenzia istituisce un organismo di vigilanza monocratico individuato </w:t>
      </w:r>
      <w:r w:rsidR="006C68BB">
        <w:rPr>
          <w:sz w:val="24"/>
          <w:szCs w:val="24"/>
        </w:rPr>
        <w:t xml:space="preserve">in </w:t>
      </w:r>
      <w:r w:rsidR="00C936FA" w:rsidRPr="00C936FA">
        <w:rPr>
          <w:b/>
          <w:sz w:val="24"/>
          <w:szCs w:val="24"/>
        </w:rPr>
        <w:t>Bima Paolo</w:t>
      </w:r>
      <w:r w:rsidR="006C68BB" w:rsidRPr="00C936FA">
        <w:rPr>
          <w:rStyle w:val="Rimandocommento"/>
          <w:b/>
        </w:rPr>
        <w:commentReference w:id="48"/>
      </w:r>
    </w:p>
    <w:p w:rsidR="00E56E75" w:rsidRDefault="00E56E75" w:rsidP="00E56E75">
      <w:pPr>
        <w:spacing w:after="0" w:line="360" w:lineRule="auto"/>
        <w:jc w:val="both"/>
        <w:rPr>
          <w:sz w:val="24"/>
          <w:szCs w:val="24"/>
        </w:rPr>
      </w:pPr>
      <w:r w:rsidRPr="00F76460">
        <w:rPr>
          <w:sz w:val="24"/>
          <w:szCs w:val="24"/>
        </w:rPr>
        <w:t>L’</w:t>
      </w:r>
      <w:proofErr w:type="spellStart"/>
      <w:r w:rsidRPr="00F76460">
        <w:rPr>
          <w:sz w:val="24"/>
          <w:szCs w:val="24"/>
        </w:rPr>
        <w:t>OdV</w:t>
      </w:r>
      <w:proofErr w:type="spellEnd"/>
      <w:r w:rsidRPr="00F76460">
        <w:rPr>
          <w:sz w:val="24"/>
          <w:szCs w:val="24"/>
        </w:rPr>
        <w:t xml:space="preserve"> si riserva la facoltà di farsi coadiuvare da professionisti esterni in presenza di un conflitto di interessi con l’Ente, ovvero qualora si verifichi una situazione che richiede il possesso di competenze specifiche, al fine di assicurare l’indipendenza e l’efficacia dell’</w:t>
      </w:r>
      <w:proofErr w:type="spellStart"/>
      <w:r w:rsidRPr="00F76460">
        <w:rPr>
          <w:sz w:val="24"/>
          <w:szCs w:val="24"/>
        </w:rPr>
        <w:t>OdV</w:t>
      </w:r>
      <w:proofErr w:type="spellEnd"/>
      <w:r w:rsidRPr="00F76460">
        <w:rPr>
          <w:sz w:val="24"/>
          <w:szCs w:val="24"/>
        </w:rPr>
        <w:t>.</w:t>
      </w:r>
    </w:p>
    <w:p w:rsidR="00E56E75" w:rsidRDefault="00E56E75" w:rsidP="00E56E75">
      <w:pPr>
        <w:spacing w:after="0" w:line="360" w:lineRule="auto"/>
        <w:jc w:val="both"/>
        <w:rPr>
          <w:sz w:val="24"/>
          <w:szCs w:val="24"/>
        </w:rPr>
      </w:pPr>
      <w:r>
        <w:rPr>
          <w:sz w:val="24"/>
          <w:szCs w:val="24"/>
        </w:rPr>
        <w:t>L’Agenzia, facendo applicazione del richiesto requisito dell’onorabilità in capo ai membri dell’</w:t>
      </w:r>
      <w:proofErr w:type="spellStart"/>
      <w:r>
        <w:rPr>
          <w:sz w:val="24"/>
          <w:szCs w:val="24"/>
        </w:rPr>
        <w:t>OdV</w:t>
      </w:r>
      <w:proofErr w:type="spellEnd"/>
      <w:r>
        <w:rPr>
          <w:sz w:val="24"/>
          <w:szCs w:val="24"/>
        </w:rPr>
        <w:t xml:space="preserve">, ha individuato delle cause di ineleggibilità, precisando che le </w:t>
      </w:r>
      <w:r>
        <w:rPr>
          <w:sz w:val="24"/>
          <w:szCs w:val="24"/>
        </w:rPr>
        <w:lastRenderedPageBreak/>
        <w:t>funzioni dell’organismo di vigilanza non possono essere attribuite al soggetto che a) è stato condannato, anche in primo grado o, attraverso una sentenza di applicazione della pena su richiesta delle parti, per uno dei reati puniti dal Decreto; b) è stato interdetto, anche solo in via temporanea, o sospeso dai pubblici uffici o dagli uffici direttivi delle persone giuridiche.</w:t>
      </w:r>
    </w:p>
    <w:p w:rsidR="00E56E75" w:rsidRDefault="00E56E75" w:rsidP="00E56E75">
      <w:pPr>
        <w:spacing w:after="0" w:line="360" w:lineRule="auto"/>
        <w:jc w:val="both"/>
        <w:rPr>
          <w:sz w:val="24"/>
          <w:szCs w:val="24"/>
        </w:rPr>
      </w:pPr>
      <w:r>
        <w:rPr>
          <w:sz w:val="24"/>
          <w:szCs w:val="24"/>
        </w:rPr>
        <w:t>L’</w:t>
      </w:r>
      <w:proofErr w:type="spellStart"/>
      <w:r>
        <w:rPr>
          <w:sz w:val="24"/>
          <w:szCs w:val="24"/>
        </w:rPr>
        <w:t>OdV</w:t>
      </w:r>
      <w:proofErr w:type="spellEnd"/>
      <w:r>
        <w:rPr>
          <w:sz w:val="24"/>
          <w:szCs w:val="24"/>
        </w:rPr>
        <w:t xml:space="preserve"> si dota di un proprio Regolamento e dispone di autonomi poteri di spesa, che esercita attraverso un budget approvato annualmente. </w:t>
      </w:r>
    </w:p>
    <w:p w:rsidR="00E56E75" w:rsidRDefault="00E56E75" w:rsidP="00E56E75">
      <w:pPr>
        <w:spacing w:after="0" w:line="360" w:lineRule="auto"/>
        <w:jc w:val="both"/>
        <w:rPr>
          <w:sz w:val="24"/>
          <w:szCs w:val="24"/>
        </w:rPr>
      </w:pPr>
      <w:r>
        <w:rPr>
          <w:sz w:val="24"/>
          <w:szCs w:val="24"/>
        </w:rPr>
        <w:t>L’Organismo garantisce la continuità della sua azione, curando l’attuazione e il costante aggiornamento del Modello.</w:t>
      </w:r>
    </w:p>
    <w:p w:rsidR="00E56E75" w:rsidRDefault="00E56E75" w:rsidP="00E56E75">
      <w:pPr>
        <w:spacing w:after="0" w:line="360" w:lineRule="auto"/>
        <w:jc w:val="both"/>
        <w:rPr>
          <w:sz w:val="24"/>
          <w:szCs w:val="24"/>
        </w:rPr>
      </w:pPr>
      <w:r>
        <w:rPr>
          <w:sz w:val="24"/>
          <w:szCs w:val="24"/>
        </w:rPr>
        <w:t>La pronunzia di</w:t>
      </w:r>
      <w:r w:rsidR="006C68BB">
        <w:rPr>
          <w:sz w:val="24"/>
          <w:szCs w:val="24"/>
        </w:rPr>
        <w:t xml:space="preserve"> </w:t>
      </w:r>
      <w:r>
        <w:rPr>
          <w:sz w:val="24"/>
          <w:szCs w:val="24"/>
        </w:rPr>
        <w:t xml:space="preserve">una </w:t>
      </w:r>
      <w:r w:rsidRPr="006516D6">
        <w:rPr>
          <w:sz w:val="24"/>
          <w:szCs w:val="24"/>
        </w:rPr>
        <w:t>sentenza di condanna o di patteggiamento per violazione del D</w:t>
      </w:r>
      <w:r>
        <w:rPr>
          <w:sz w:val="24"/>
          <w:szCs w:val="24"/>
        </w:rPr>
        <w:t>ecreto</w:t>
      </w:r>
      <w:r w:rsidRPr="006516D6">
        <w:rPr>
          <w:sz w:val="24"/>
          <w:szCs w:val="24"/>
        </w:rPr>
        <w:t xml:space="preserve"> </w:t>
      </w:r>
      <w:r>
        <w:rPr>
          <w:sz w:val="24"/>
          <w:szCs w:val="24"/>
        </w:rPr>
        <w:t xml:space="preserve">a carico dell’Agenzia </w:t>
      </w:r>
      <w:r w:rsidRPr="006516D6">
        <w:rPr>
          <w:sz w:val="24"/>
          <w:szCs w:val="24"/>
        </w:rPr>
        <w:t>a seguito di accertata inadeguatezza ovvero omissione dell’attività di vigilanza</w:t>
      </w:r>
      <w:r>
        <w:rPr>
          <w:sz w:val="24"/>
          <w:szCs w:val="24"/>
        </w:rPr>
        <w:t xml:space="preserve"> determina la decadenza immediata dell’</w:t>
      </w:r>
      <w:proofErr w:type="spellStart"/>
      <w:r>
        <w:rPr>
          <w:sz w:val="24"/>
          <w:szCs w:val="24"/>
        </w:rPr>
        <w:t>OdV</w:t>
      </w:r>
      <w:proofErr w:type="spellEnd"/>
      <w:r>
        <w:rPr>
          <w:sz w:val="24"/>
          <w:szCs w:val="24"/>
        </w:rPr>
        <w:t>.</w:t>
      </w:r>
    </w:p>
    <w:p w:rsidR="00E56E75" w:rsidRPr="00A75BF7" w:rsidRDefault="00E56E75" w:rsidP="00E56E75">
      <w:pPr>
        <w:spacing w:after="0" w:line="360" w:lineRule="auto"/>
        <w:jc w:val="both"/>
        <w:rPr>
          <w:sz w:val="24"/>
          <w:szCs w:val="24"/>
        </w:rPr>
      </w:pPr>
      <w:r>
        <w:rPr>
          <w:sz w:val="24"/>
          <w:szCs w:val="24"/>
        </w:rPr>
        <w:t>Quest’ultimo è revocato, oltre che nel caso di violazione delle prescrizioni del MOG di Agenzia in presenza di una</w:t>
      </w:r>
      <w:r w:rsidRPr="006516D6">
        <w:rPr>
          <w:sz w:val="24"/>
          <w:szCs w:val="24"/>
        </w:rPr>
        <w:t xml:space="preserve"> giusta causa (ad esempio infedeltà, inefficienza, negligenza, ecc.), nei casi di impossibilità sopravvenuta </w:t>
      </w:r>
      <w:r w:rsidRPr="00993B84">
        <w:rPr>
          <w:sz w:val="24"/>
          <w:szCs w:val="24"/>
        </w:rPr>
        <w:t>ovvero allorquando vengano meno in capo all’</w:t>
      </w:r>
      <w:proofErr w:type="spellStart"/>
      <w:r w:rsidRPr="00993B84">
        <w:rPr>
          <w:sz w:val="24"/>
          <w:szCs w:val="24"/>
        </w:rPr>
        <w:t>OdV</w:t>
      </w:r>
      <w:proofErr w:type="spellEnd"/>
      <w:r w:rsidRPr="00993B84">
        <w:rPr>
          <w:sz w:val="24"/>
          <w:szCs w:val="24"/>
        </w:rPr>
        <w:t xml:space="preserve"> i requisiti</w:t>
      </w:r>
      <w:r w:rsidR="006C68BB" w:rsidRPr="00993B84">
        <w:rPr>
          <w:sz w:val="24"/>
          <w:szCs w:val="24"/>
        </w:rPr>
        <w:t xml:space="preserve"> </w:t>
      </w:r>
      <w:r w:rsidR="00C936FA" w:rsidRPr="00993B84">
        <w:rPr>
          <w:sz w:val="24"/>
          <w:szCs w:val="24"/>
        </w:rPr>
        <w:t>richiesti.</w:t>
      </w:r>
    </w:p>
    <w:p w:rsidR="00E56E75" w:rsidRPr="00A75BF7" w:rsidRDefault="00E56E75" w:rsidP="00E56E75">
      <w:pPr>
        <w:pStyle w:val="stile11"/>
      </w:pPr>
      <w:bookmarkStart w:id="49" w:name="_Toc463512069"/>
      <w:r w:rsidRPr="00F952B2">
        <w:t>2.8 Funzione e poteri dell’</w:t>
      </w:r>
      <w:proofErr w:type="spellStart"/>
      <w:r w:rsidRPr="00F952B2">
        <w:t>OdV</w:t>
      </w:r>
      <w:bookmarkEnd w:id="49"/>
      <w:proofErr w:type="spellEnd"/>
    </w:p>
    <w:p w:rsidR="00E56E75" w:rsidRPr="00A75BF7" w:rsidRDefault="00E56E75" w:rsidP="00E56E75">
      <w:pPr>
        <w:spacing w:after="0" w:line="360" w:lineRule="auto"/>
        <w:jc w:val="both"/>
        <w:rPr>
          <w:sz w:val="24"/>
          <w:szCs w:val="24"/>
        </w:rPr>
      </w:pPr>
      <w:r w:rsidRPr="00A75BF7">
        <w:rPr>
          <w:sz w:val="24"/>
          <w:szCs w:val="24"/>
        </w:rPr>
        <w:t>All’</w:t>
      </w:r>
      <w:proofErr w:type="spellStart"/>
      <w:r w:rsidRPr="00A75BF7">
        <w:rPr>
          <w:sz w:val="24"/>
          <w:szCs w:val="24"/>
        </w:rPr>
        <w:t>OdV</w:t>
      </w:r>
      <w:proofErr w:type="spellEnd"/>
      <w:r w:rsidRPr="00A75BF7">
        <w:rPr>
          <w:sz w:val="24"/>
          <w:szCs w:val="24"/>
        </w:rPr>
        <w:t xml:space="preserve"> è affidato il compito di vigilare:</w:t>
      </w:r>
    </w:p>
    <w:p w:rsidR="00E56E75" w:rsidRDefault="00E56E75" w:rsidP="00E56E75">
      <w:pPr>
        <w:pStyle w:val="Paragrafoelenco"/>
        <w:numPr>
          <w:ilvl w:val="0"/>
          <w:numId w:val="22"/>
        </w:numPr>
        <w:spacing w:after="0" w:line="360" w:lineRule="auto"/>
        <w:jc w:val="both"/>
        <w:rPr>
          <w:sz w:val="24"/>
          <w:szCs w:val="24"/>
        </w:rPr>
      </w:pPr>
      <w:r w:rsidRPr="00A708AB">
        <w:rPr>
          <w:sz w:val="24"/>
          <w:szCs w:val="24"/>
        </w:rPr>
        <w:t xml:space="preserve">sull’effettività e sull’osservanza del MOG </w:t>
      </w:r>
      <w:r>
        <w:rPr>
          <w:sz w:val="24"/>
          <w:szCs w:val="24"/>
        </w:rPr>
        <w:t>da parte dei destinatari</w:t>
      </w:r>
      <w:r w:rsidRPr="00A708AB">
        <w:rPr>
          <w:sz w:val="24"/>
          <w:szCs w:val="24"/>
        </w:rPr>
        <w:t xml:space="preserve"> nella misura in cui è richiesta a ciascuno di loro;</w:t>
      </w:r>
    </w:p>
    <w:p w:rsidR="00E56E75" w:rsidRPr="00A708AB" w:rsidRDefault="00E56E75" w:rsidP="00E56E75">
      <w:pPr>
        <w:pStyle w:val="Paragrafoelenco"/>
        <w:numPr>
          <w:ilvl w:val="0"/>
          <w:numId w:val="22"/>
        </w:numPr>
        <w:spacing w:after="0" w:line="360" w:lineRule="auto"/>
        <w:jc w:val="both"/>
        <w:rPr>
          <w:sz w:val="24"/>
          <w:szCs w:val="24"/>
        </w:rPr>
      </w:pPr>
      <w:r w:rsidRPr="00A708AB">
        <w:rPr>
          <w:sz w:val="24"/>
          <w:szCs w:val="24"/>
        </w:rPr>
        <w:t xml:space="preserve">sull’efficacia e adeguatezza del MOG in relazione alla struttura </w:t>
      </w:r>
      <w:r>
        <w:rPr>
          <w:sz w:val="24"/>
          <w:szCs w:val="24"/>
        </w:rPr>
        <w:t>agenzia</w:t>
      </w:r>
      <w:r w:rsidRPr="00A708AB">
        <w:rPr>
          <w:sz w:val="24"/>
          <w:szCs w:val="24"/>
        </w:rPr>
        <w:t xml:space="preserve">le ed alla effettiva capacità di prevenire la commissione dei reati di cui al </w:t>
      </w:r>
      <w:proofErr w:type="spellStart"/>
      <w:r w:rsidRPr="00A708AB">
        <w:rPr>
          <w:sz w:val="24"/>
          <w:szCs w:val="24"/>
        </w:rPr>
        <w:t>D.Lgs</w:t>
      </w:r>
      <w:proofErr w:type="spellEnd"/>
      <w:r w:rsidRPr="00A708AB">
        <w:rPr>
          <w:sz w:val="24"/>
          <w:szCs w:val="24"/>
        </w:rPr>
        <w:t xml:space="preserve"> 231/01;</w:t>
      </w:r>
    </w:p>
    <w:p w:rsidR="00E56E75" w:rsidRDefault="00E56E75" w:rsidP="00E56E75">
      <w:pPr>
        <w:pStyle w:val="Paragrafoelenco"/>
        <w:numPr>
          <w:ilvl w:val="0"/>
          <w:numId w:val="22"/>
        </w:numPr>
        <w:spacing w:after="0" w:line="360" w:lineRule="auto"/>
        <w:jc w:val="both"/>
        <w:rPr>
          <w:sz w:val="24"/>
          <w:szCs w:val="24"/>
        </w:rPr>
      </w:pPr>
      <w:r w:rsidRPr="00A708AB">
        <w:rPr>
          <w:sz w:val="24"/>
          <w:szCs w:val="24"/>
        </w:rPr>
        <w:t xml:space="preserve">sull’opportunità di aggiornamento del MOG, laddove si riscontrino esigenze di adeguamento dello stesso in relazione a mutate condizioni </w:t>
      </w:r>
      <w:r>
        <w:rPr>
          <w:sz w:val="24"/>
          <w:szCs w:val="24"/>
        </w:rPr>
        <w:t>agenzia</w:t>
      </w:r>
      <w:r w:rsidRPr="00A708AB">
        <w:rPr>
          <w:sz w:val="24"/>
          <w:szCs w:val="24"/>
        </w:rPr>
        <w:t>li e/o normative. Ciò avviene mediante:</w:t>
      </w:r>
    </w:p>
    <w:p w:rsidR="00E56E75" w:rsidRDefault="00E56E75" w:rsidP="00E56E75">
      <w:pPr>
        <w:spacing w:after="0" w:line="360" w:lineRule="auto"/>
        <w:ind w:left="709"/>
        <w:jc w:val="both"/>
        <w:rPr>
          <w:sz w:val="24"/>
          <w:szCs w:val="24"/>
        </w:rPr>
      </w:pPr>
      <w:r>
        <w:rPr>
          <w:sz w:val="24"/>
          <w:szCs w:val="24"/>
        </w:rPr>
        <w:t xml:space="preserve">- </w:t>
      </w:r>
      <w:r w:rsidR="006741B3">
        <w:rPr>
          <w:sz w:val="24"/>
          <w:szCs w:val="24"/>
        </w:rPr>
        <w:t xml:space="preserve">  </w:t>
      </w:r>
      <w:r w:rsidRPr="00A75BF7">
        <w:rPr>
          <w:sz w:val="24"/>
          <w:szCs w:val="24"/>
        </w:rPr>
        <w:t>la presentazione di proposte di adeguamento del MOG;</w:t>
      </w:r>
    </w:p>
    <w:p w:rsidR="00E56E75" w:rsidRPr="00A75BF7" w:rsidRDefault="00E56E75" w:rsidP="00E56E75">
      <w:pPr>
        <w:spacing w:after="0" w:line="360" w:lineRule="auto"/>
        <w:ind w:left="709"/>
        <w:jc w:val="both"/>
        <w:rPr>
          <w:sz w:val="24"/>
          <w:szCs w:val="24"/>
        </w:rPr>
      </w:pPr>
      <w:r>
        <w:rPr>
          <w:sz w:val="24"/>
          <w:szCs w:val="24"/>
        </w:rPr>
        <w:t xml:space="preserve">- </w:t>
      </w:r>
      <w:r w:rsidRPr="00A75BF7">
        <w:rPr>
          <w:sz w:val="24"/>
          <w:szCs w:val="24"/>
        </w:rPr>
        <w:t xml:space="preserve">la successiva verifica dell’attuazione e della funzionalità delle soluzioni adottate (c.d. </w:t>
      </w:r>
      <w:proofErr w:type="spellStart"/>
      <w:r w:rsidRPr="00105640">
        <w:rPr>
          <w:i/>
          <w:sz w:val="24"/>
          <w:szCs w:val="24"/>
        </w:rPr>
        <w:t>follow</w:t>
      </w:r>
      <w:proofErr w:type="spellEnd"/>
      <w:r w:rsidRPr="00105640">
        <w:rPr>
          <w:i/>
          <w:sz w:val="24"/>
          <w:szCs w:val="24"/>
        </w:rPr>
        <w:t xml:space="preserve"> up</w:t>
      </w:r>
      <w:r w:rsidRPr="00A75BF7">
        <w:rPr>
          <w:sz w:val="24"/>
          <w:szCs w:val="24"/>
        </w:rPr>
        <w:t>).</w:t>
      </w:r>
    </w:p>
    <w:p w:rsidR="00E56E75" w:rsidRPr="00A75BF7" w:rsidRDefault="00E56E75" w:rsidP="00E56E75">
      <w:pPr>
        <w:spacing w:after="0" w:line="360" w:lineRule="auto"/>
        <w:jc w:val="both"/>
        <w:rPr>
          <w:sz w:val="24"/>
          <w:szCs w:val="24"/>
        </w:rPr>
      </w:pPr>
      <w:r w:rsidRPr="00A75BF7">
        <w:rPr>
          <w:sz w:val="24"/>
          <w:szCs w:val="24"/>
        </w:rPr>
        <w:t>L’</w:t>
      </w:r>
      <w:proofErr w:type="spellStart"/>
      <w:r w:rsidRPr="00A75BF7">
        <w:rPr>
          <w:sz w:val="24"/>
          <w:szCs w:val="24"/>
        </w:rPr>
        <w:t>OdV</w:t>
      </w:r>
      <w:proofErr w:type="spellEnd"/>
      <w:r w:rsidRPr="00A75BF7">
        <w:rPr>
          <w:sz w:val="24"/>
          <w:szCs w:val="24"/>
        </w:rPr>
        <w:t>, nell’esercizio della funzione di vigilanza sull’effettiva attuazione del MOG</w:t>
      </w:r>
      <w:r>
        <w:rPr>
          <w:sz w:val="24"/>
          <w:szCs w:val="24"/>
        </w:rPr>
        <w:t>,</w:t>
      </w:r>
      <w:r w:rsidRPr="00A75BF7">
        <w:rPr>
          <w:sz w:val="24"/>
          <w:szCs w:val="24"/>
        </w:rPr>
        <w:t xml:space="preserve"> è titolare dei seguenti poteri di iniziativa e controllo:</w:t>
      </w:r>
    </w:p>
    <w:p w:rsidR="00E56E75" w:rsidRPr="008B0C63" w:rsidRDefault="00E56E75" w:rsidP="00E56E75">
      <w:pPr>
        <w:pStyle w:val="Paragrafoelenco"/>
        <w:numPr>
          <w:ilvl w:val="0"/>
          <w:numId w:val="37"/>
        </w:numPr>
        <w:spacing w:after="0" w:line="360" w:lineRule="auto"/>
        <w:jc w:val="both"/>
        <w:rPr>
          <w:sz w:val="24"/>
          <w:szCs w:val="24"/>
        </w:rPr>
      </w:pPr>
      <w:r w:rsidRPr="008B0C63">
        <w:rPr>
          <w:sz w:val="24"/>
          <w:szCs w:val="24"/>
        </w:rPr>
        <w:t>svolge periodicamente ispezioni sull’attività posta in essere dall’Agenzia;</w:t>
      </w:r>
    </w:p>
    <w:p w:rsidR="00E56E75" w:rsidRPr="008B0C63" w:rsidRDefault="00E56E75" w:rsidP="00E56E75">
      <w:pPr>
        <w:pStyle w:val="Paragrafoelenco"/>
        <w:numPr>
          <w:ilvl w:val="0"/>
          <w:numId w:val="37"/>
        </w:numPr>
        <w:spacing w:after="0" w:line="360" w:lineRule="auto"/>
        <w:jc w:val="both"/>
        <w:rPr>
          <w:sz w:val="24"/>
          <w:szCs w:val="24"/>
        </w:rPr>
      </w:pPr>
      <w:r w:rsidRPr="008B0C63">
        <w:rPr>
          <w:sz w:val="24"/>
          <w:szCs w:val="24"/>
        </w:rPr>
        <w:lastRenderedPageBreak/>
        <w:t>ha accesso a tutte le informazioni e ai documenti riguardanti le attività a rischio, che può richiedere a tutti i soggetti tenuti all’osservanza del MOG;</w:t>
      </w:r>
    </w:p>
    <w:p w:rsidR="00E56E75" w:rsidRPr="009751BA" w:rsidRDefault="00E56E75" w:rsidP="00E56E75">
      <w:pPr>
        <w:pStyle w:val="Paragrafoelenco"/>
        <w:numPr>
          <w:ilvl w:val="0"/>
          <w:numId w:val="37"/>
        </w:numPr>
        <w:spacing w:after="0" w:line="360" w:lineRule="auto"/>
        <w:jc w:val="both"/>
        <w:rPr>
          <w:sz w:val="24"/>
          <w:szCs w:val="24"/>
        </w:rPr>
      </w:pPr>
      <w:r w:rsidRPr="009751BA">
        <w:rPr>
          <w:sz w:val="24"/>
          <w:szCs w:val="24"/>
        </w:rPr>
        <w:t>può rivolgersi, per problematiche di particolare complessità, a componenti esterni;</w:t>
      </w:r>
    </w:p>
    <w:p w:rsidR="00E56E75" w:rsidRPr="008B0C63" w:rsidRDefault="00E56E75" w:rsidP="00E56E75">
      <w:pPr>
        <w:pStyle w:val="Paragrafoelenco"/>
        <w:numPr>
          <w:ilvl w:val="0"/>
          <w:numId w:val="37"/>
        </w:numPr>
        <w:spacing w:after="0" w:line="360" w:lineRule="auto"/>
        <w:jc w:val="both"/>
        <w:rPr>
          <w:sz w:val="24"/>
          <w:szCs w:val="24"/>
        </w:rPr>
      </w:pPr>
      <w:r w:rsidRPr="008B0C63">
        <w:rPr>
          <w:sz w:val="24"/>
          <w:szCs w:val="24"/>
        </w:rPr>
        <w:t>conduce indagini interne per verificare la sussistenza di eventuali violazioni delle prescrizioni contenute nel MOG, portate alla sua attenzione attraverso specifiche segnalazioni o delle quali viene a conoscenza nello svolgimento dell’attività di vigilanza;</w:t>
      </w:r>
    </w:p>
    <w:p w:rsidR="00E56E75" w:rsidRPr="008B0C63" w:rsidRDefault="00E56E75" w:rsidP="00E56E75">
      <w:pPr>
        <w:pStyle w:val="Paragrafoelenco"/>
        <w:numPr>
          <w:ilvl w:val="0"/>
          <w:numId w:val="37"/>
        </w:numPr>
        <w:spacing w:after="0" w:line="360" w:lineRule="auto"/>
        <w:jc w:val="both"/>
        <w:rPr>
          <w:sz w:val="24"/>
          <w:szCs w:val="24"/>
        </w:rPr>
      </w:pPr>
      <w:r w:rsidRPr="008B0C63">
        <w:rPr>
          <w:sz w:val="24"/>
          <w:szCs w:val="24"/>
        </w:rPr>
        <w:t>svolge ispezioni a campione sulle procedure operative relative alle aree a rischio di reato;</w:t>
      </w:r>
    </w:p>
    <w:p w:rsidR="00E56E75" w:rsidRPr="008B0C63" w:rsidRDefault="00E56E75" w:rsidP="00E56E75">
      <w:pPr>
        <w:pStyle w:val="Paragrafoelenco"/>
        <w:numPr>
          <w:ilvl w:val="0"/>
          <w:numId w:val="37"/>
        </w:numPr>
        <w:spacing w:after="0" w:line="360" w:lineRule="auto"/>
        <w:jc w:val="both"/>
        <w:rPr>
          <w:sz w:val="24"/>
          <w:szCs w:val="24"/>
        </w:rPr>
      </w:pPr>
      <w:r w:rsidRPr="008B0C63">
        <w:rPr>
          <w:sz w:val="24"/>
          <w:szCs w:val="24"/>
        </w:rPr>
        <w:t>può individuare ulteriori attività a rischio rispetto a quelle già contemplate dal MOG che potranno essere ricomprese nel novero delle attività sensibili;</w:t>
      </w:r>
    </w:p>
    <w:p w:rsidR="00E56E75" w:rsidRPr="008B0C63" w:rsidRDefault="00E56E75" w:rsidP="00E56E75">
      <w:pPr>
        <w:pStyle w:val="Paragrafoelenco"/>
        <w:numPr>
          <w:ilvl w:val="0"/>
          <w:numId w:val="37"/>
        </w:numPr>
        <w:spacing w:after="0" w:line="360" w:lineRule="auto"/>
        <w:jc w:val="both"/>
        <w:rPr>
          <w:sz w:val="24"/>
          <w:szCs w:val="24"/>
        </w:rPr>
      </w:pPr>
      <w:r w:rsidRPr="008B0C63">
        <w:rPr>
          <w:sz w:val="24"/>
          <w:szCs w:val="24"/>
        </w:rPr>
        <w:t>monitora le iniziative per la diffusione della conoscenza e dell’apprendimento del MOG e, ove necessario, contribuisce a predisporre la documentazione interna necessaria al fine del funzionamento del MOG, contenente istruzioni d’uso, chiarimenti o aggiornamenti dello stesso;</w:t>
      </w:r>
    </w:p>
    <w:p w:rsidR="00E56E75" w:rsidRPr="008B0C63" w:rsidRDefault="00E56E75" w:rsidP="00E56E75">
      <w:pPr>
        <w:pStyle w:val="Paragrafoelenco"/>
        <w:numPr>
          <w:ilvl w:val="0"/>
          <w:numId w:val="37"/>
        </w:numPr>
        <w:spacing w:after="0" w:line="360" w:lineRule="auto"/>
        <w:jc w:val="both"/>
        <w:rPr>
          <w:sz w:val="24"/>
          <w:szCs w:val="24"/>
        </w:rPr>
      </w:pPr>
      <w:r w:rsidRPr="008B0C63">
        <w:rPr>
          <w:sz w:val="24"/>
          <w:szCs w:val="24"/>
        </w:rPr>
        <w:t>è costantemente informato circa le operazioni straordinarie dell’Agenzia.</w:t>
      </w:r>
    </w:p>
    <w:p w:rsidR="00E56E75" w:rsidRPr="00A75BF7" w:rsidRDefault="00E56E75" w:rsidP="00E56E75">
      <w:pPr>
        <w:spacing w:after="0" w:line="360" w:lineRule="auto"/>
        <w:jc w:val="both"/>
        <w:rPr>
          <w:sz w:val="24"/>
          <w:szCs w:val="24"/>
        </w:rPr>
      </w:pPr>
      <w:r w:rsidRPr="00A75BF7">
        <w:rPr>
          <w:sz w:val="24"/>
          <w:szCs w:val="24"/>
        </w:rPr>
        <w:t>Nel rispetto delle funzioni sopra indicate, l’</w:t>
      </w:r>
      <w:proofErr w:type="spellStart"/>
      <w:r w:rsidRPr="00A75BF7">
        <w:rPr>
          <w:sz w:val="24"/>
          <w:szCs w:val="24"/>
        </w:rPr>
        <w:t>OdV</w:t>
      </w:r>
      <w:proofErr w:type="spellEnd"/>
      <w:r w:rsidRPr="00A75BF7">
        <w:rPr>
          <w:sz w:val="24"/>
          <w:szCs w:val="24"/>
        </w:rPr>
        <w:t>, in totale autonomia, pianifica le proprie attività definendo, di volta in volta, i criteri di selezione e i programmi di verifica relativamente alle operazion</w:t>
      </w:r>
      <w:r>
        <w:rPr>
          <w:sz w:val="24"/>
          <w:szCs w:val="24"/>
        </w:rPr>
        <w:t>i e/o ai processi da analizzare</w:t>
      </w:r>
      <w:r w:rsidRPr="00A75BF7">
        <w:rPr>
          <w:sz w:val="24"/>
          <w:szCs w:val="24"/>
        </w:rPr>
        <w:t xml:space="preserve"> per quelle attività e/o aree cosiddette “a rischio reato”. </w:t>
      </w:r>
    </w:p>
    <w:p w:rsidR="00E56E75" w:rsidRPr="00A75BF7" w:rsidRDefault="00E56E75" w:rsidP="00E56E75">
      <w:pPr>
        <w:spacing w:after="0" w:line="360" w:lineRule="auto"/>
        <w:jc w:val="both"/>
        <w:rPr>
          <w:sz w:val="24"/>
          <w:szCs w:val="24"/>
        </w:rPr>
      </w:pPr>
      <w:r w:rsidRPr="00A75BF7">
        <w:rPr>
          <w:sz w:val="24"/>
          <w:szCs w:val="24"/>
        </w:rPr>
        <w:t>Tale pianificazione dovrà essere documentata mediante la predisposizione del “Piano di Azion</w:t>
      </w:r>
      <w:r>
        <w:rPr>
          <w:sz w:val="24"/>
          <w:szCs w:val="24"/>
        </w:rPr>
        <w:t>e” o “Piano operativo dell’</w:t>
      </w:r>
      <w:proofErr w:type="spellStart"/>
      <w:r>
        <w:rPr>
          <w:sz w:val="24"/>
          <w:szCs w:val="24"/>
        </w:rPr>
        <w:t>OdV</w:t>
      </w:r>
      <w:proofErr w:type="spellEnd"/>
      <w:r>
        <w:rPr>
          <w:sz w:val="24"/>
          <w:szCs w:val="24"/>
        </w:rPr>
        <w:t>”</w:t>
      </w:r>
      <w:r w:rsidRPr="00A75BF7">
        <w:rPr>
          <w:sz w:val="24"/>
          <w:szCs w:val="24"/>
        </w:rPr>
        <w:t xml:space="preserve"> che:</w:t>
      </w:r>
    </w:p>
    <w:p w:rsidR="00E56E75" w:rsidRPr="00792813" w:rsidRDefault="00E56E75" w:rsidP="00E56E75">
      <w:pPr>
        <w:pStyle w:val="Paragrafoelenco"/>
        <w:numPr>
          <w:ilvl w:val="0"/>
          <w:numId w:val="39"/>
        </w:numPr>
        <w:spacing w:after="0" w:line="360" w:lineRule="auto"/>
        <w:jc w:val="both"/>
        <w:rPr>
          <w:sz w:val="24"/>
          <w:szCs w:val="24"/>
        </w:rPr>
      </w:pPr>
      <w:r w:rsidRPr="00792813">
        <w:rPr>
          <w:sz w:val="24"/>
          <w:szCs w:val="24"/>
        </w:rPr>
        <w:t xml:space="preserve">individua un calendario delle riunioni </w:t>
      </w:r>
      <w:r w:rsidRPr="004B1683">
        <w:rPr>
          <w:sz w:val="24"/>
          <w:szCs w:val="24"/>
        </w:rPr>
        <w:t>dell’</w:t>
      </w:r>
      <w:proofErr w:type="spellStart"/>
      <w:r w:rsidRPr="004B1683">
        <w:rPr>
          <w:sz w:val="24"/>
          <w:szCs w:val="24"/>
        </w:rPr>
        <w:t>OdV</w:t>
      </w:r>
      <w:proofErr w:type="spellEnd"/>
      <w:r w:rsidRPr="00792813">
        <w:rPr>
          <w:sz w:val="24"/>
          <w:szCs w:val="24"/>
        </w:rPr>
        <w:t>;</w:t>
      </w:r>
    </w:p>
    <w:p w:rsidR="00E56E75" w:rsidRPr="00792813" w:rsidRDefault="00E56E75" w:rsidP="00E56E75">
      <w:pPr>
        <w:pStyle w:val="Paragrafoelenco"/>
        <w:numPr>
          <w:ilvl w:val="0"/>
          <w:numId w:val="39"/>
        </w:numPr>
        <w:spacing w:after="0" w:line="360" w:lineRule="auto"/>
        <w:jc w:val="both"/>
        <w:rPr>
          <w:sz w:val="24"/>
          <w:szCs w:val="24"/>
        </w:rPr>
      </w:pPr>
      <w:r w:rsidRPr="00792813">
        <w:rPr>
          <w:sz w:val="24"/>
          <w:szCs w:val="24"/>
        </w:rPr>
        <w:t>definisce le attività ispettive che intende compiere nel corso dell’anno;</w:t>
      </w:r>
    </w:p>
    <w:p w:rsidR="00E56E75" w:rsidRPr="00792813" w:rsidRDefault="00E56E75" w:rsidP="00E56E75">
      <w:pPr>
        <w:pStyle w:val="Paragrafoelenco"/>
        <w:numPr>
          <w:ilvl w:val="0"/>
          <w:numId w:val="39"/>
        </w:numPr>
        <w:spacing w:after="0" w:line="360" w:lineRule="auto"/>
        <w:jc w:val="both"/>
        <w:rPr>
          <w:sz w:val="24"/>
          <w:szCs w:val="24"/>
        </w:rPr>
      </w:pPr>
      <w:r w:rsidRPr="00792813">
        <w:rPr>
          <w:sz w:val="24"/>
          <w:szCs w:val="24"/>
        </w:rPr>
        <w:t>identifica le funzioni e i processi coinvolti</w:t>
      </w:r>
      <w:r>
        <w:rPr>
          <w:sz w:val="24"/>
          <w:szCs w:val="24"/>
        </w:rPr>
        <w:t xml:space="preserve"> e</w:t>
      </w:r>
      <w:r w:rsidRPr="00792813">
        <w:rPr>
          <w:sz w:val="24"/>
          <w:szCs w:val="24"/>
        </w:rPr>
        <w:t xml:space="preserve"> le attività che saranno svolte.</w:t>
      </w:r>
    </w:p>
    <w:p w:rsidR="00E56E75" w:rsidRPr="00A75BF7" w:rsidRDefault="00E56E75" w:rsidP="00E56E75">
      <w:pPr>
        <w:spacing w:after="0" w:line="360" w:lineRule="auto"/>
        <w:jc w:val="both"/>
        <w:rPr>
          <w:sz w:val="24"/>
          <w:szCs w:val="24"/>
        </w:rPr>
      </w:pPr>
      <w:r>
        <w:rPr>
          <w:sz w:val="24"/>
          <w:szCs w:val="24"/>
        </w:rPr>
        <w:t>Si precisa che l’</w:t>
      </w:r>
      <w:proofErr w:type="spellStart"/>
      <w:r>
        <w:rPr>
          <w:sz w:val="24"/>
          <w:szCs w:val="24"/>
        </w:rPr>
        <w:t>OdV</w:t>
      </w:r>
      <w:proofErr w:type="spellEnd"/>
      <w:r w:rsidRPr="00A75BF7">
        <w:rPr>
          <w:sz w:val="24"/>
          <w:szCs w:val="24"/>
        </w:rPr>
        <w:t xml:space="preserve"> non dispone di poteri coercitivi o di intervento modificativi della struttura </w:t>
      </w:r>
      <w:r>
        <w:rPr>
          <w:sz w:val="24"/>
          <w:szCs w:val="24"/>
        </w:rPr>
        <w:t>agenzia</w:t>
      </w:r>
      <w:r w:rsidRPr="00A75BF7">
        <w:rPr>
          <w:sz w:val="24"/>
          <w:szCs w:val="24"/>
        </w:rPr>
        <w:t>le o sanzionatori nei confronti dei destinatari del MOG.</w:t>
      </w:r>
    </w:p>
    <w:p w:rsidR="00E56E75" w:rsidRPr="00A75BF7" w:rsidRDefault="00E56E75" w:rsidP="00E56E75">
      <w:pPr>
        <w:spacing w:after="0" w:line="360" w:lineRule="auto"/>
        <w:ind w:left="360"/>
        <w:jc w:val="both"/>
        <w:rPr>
          <w:sz w:val="24"/>
          <w:szCs w:val="24"/>
        </w:rPr>
      </w:pPr>
    </w:p>
    <w:p w:rsidR="00E56E75" w:rsidRPr="00A75BF7" w:rsidRDefault="00E56E75" w:rsidP="00E56E75">
      <w:pPr>
        <w:pStyle w:val="stile11"/>
      </w:pPr>
      <w:bookmarkStart w:id="50" w:name="_Toc463512070"/>
      <w:r w:rsidRPr="00F952B2">
        <w:lastRenderedPageBreak/>
        <w:t xml:space="preserve">2.9 Attività di </w:t>
      </w:r>
      <w:proofErr w:type="spellStart"/>
      <w:r w:rsidRPr="00B81FB5">
        <w:rPr>
          <w:i/>
        </w:rPr>
        <w:t>reporting</w:t>
      </w:r>
      <w:proofErr w:type="spellEnd"/>
      <w:r w:rsidRPr="00F952B2">
        <w:t xml:space="preserve"> dell’</w:t>
      </w:r>
      <w:proofErr w:type="spellStart"/>
      <w:r w:rsidRPr="00F952B2">
        <w:t>OdV</w:t>
      </w:r>
      <w:proofErr w:type="spellEnd"/>
      <w:r w:rsidRPr="00F952B2">
        <w:t xml:space="preserve"> e flussi informativi all’</w:t>
      </w:r>
      <w:proofErr w:type="spellStart"/>
      <w:r w:rsidRPr="00F952B2">
        <w:t>OdV</w:t>
      </w:r>
      <w:bookmarkEnd w:id="50"/>
      <w:proofErr w:type="spellEnd"/>
    </w:p>
    <w:p w:rsidR="00E56E75" w:rsidRPr="00A75BF7" w:rsidRDefault="00E56E75" w:rsidP="00E56E75">
      <w:pPr>
        <w:spacing w:after="0" w:line="360" w:lineRule="auto"/>
        <w:jc w:val="both"/>
        <w:rPr>
          <w:sz w:val="24"/>
          <w:szCs w:val="24"/>
        </w:rPr>
      </w:pPr>
      <w:r w:rsidRPr="00A968B6">
        <w:rPr>
          <w:sz w:val="24"/>
          <w:szCs w:val="24"/>
        </w:rPr>
        <w:t>All’</w:t>
      </w:r>
      <w:proofErr w:type="spellStart"/>
      <w:r w:rsidRPr="00A968B6">
        <w:rPr>
          <w:sz w:val="24"/>
          <w:szCs w:val="24"/>
        </w:rPr>
        <w:t>OdV</w:t>
      </w:r>
      <w:proofErr w:type="spellEnd"/>
      <w:r w:rsidRPr="00A75BF7">
        <w:rPr>
          <w:sz w:val="24"/>
          <w:szCs w:val="24"/>
        </w:rPr>
        <w:t xml:space="preserve"> è assegnato il compito di informare l’intera organizzazione e tutte le parti terze dell’adozione del MOG e del suo contenuto.</w:t>
      </w:r>
    </w:p>
    <w:p w:rsidR="00E56E75" w:rsidRPr="00A75BF7" w:rsidRDefault="00A42748" w:rsidP="00E56E75">
      <w:pPr>
        <w:spacing w:after="0" w:line="360" w:lineRule="auto"/>
        <w:jc w:val="both"/>
        <w:rPr>
          <w:sz w:val="24"/>
          <w:szCs w:val="24"/>
        </w:rPr>
      </w:pPr>
      <w:r>
        <w:rPr>
          <w:sz w:val="24"/>
          <w:szCs w:val="24"/>
        </w:rPr>
        <w:t xml:space="preserve">L’attività di </w:t>
      </w:r>
      <w:proofErr w:type="spellStart"/>
      <w:r>
        <w:rPr>
          <w:sz w:val="24"/>
          <w:szCs w:val="24"/>
        </w:rPr>
        <w:t>reporting</w:t>
      </w:r>
      <w:proofErr w:type="spellEnd"/>
      <w:r>
        <w:rPr>
          <w:sz w:val="24"/>
          <w:szCs w:val="24"/>
        </w:rPr>
        <w:t xml:space="preserve"> dell</w:t>
      </w:r>
      <w:r w:rsidR="00E56E75" w:rsidRPr="00A940A1">
        <w:rPr>
          <w:sz w:val="24"/>
          <w:szCs w:val="24"/>
        </w:rPr>
        <w:t>’</w:t>
      </w:r>
      <w:proofErr w:type="spellStart"/>
      <w:r w:rsidR="00E56E75" w:rsidRPr="00A940A1">
        <w:rPr>
          <w:sz w:val="24"/>
          <w:szCs w:val="24"/>
        </w:rPr>
        <w:t>OdV</w:t>
      </w:r>
      <w:proofErr w:type="spellEnd"/>
      <w:r w:rsidR="00E56E75" w:rsidRPr="00A940A1">
        <w:rPr>
          <w:sz w:val="24"/>
          <w:szCs w:val="24"/>
        </w:rPr>
        <w:t xml:space="preserve"> </w:t>
      </w:r>
      <w:r>
        <w:rPr>
          <w:sz w:val="24"/>
          <w:szCs w:val="24"/>
        </w:rPr>
        <w:t xml:space="preserve">ha ad oggetto: </w:t>
      </w:r>
      <w:r w:rsidR="00E56E75" w:rsidRPr="00A940A1">
        <w:rPr>
          <w:sz w:val="24"/>
          <w:szCs w:val="24"/>
        </w:rPr>
        <w:t>l’attività posta in essere</w:t>
      </w:r>
      <w:r>
        <w:rPr>
          <w:sz w:val="24"/>
          <w:szCs w:val="24"/>
        </w:rPr>
        <w:t xml:space="preserve"> dal medesimo</w:t>
      </w:r>
      <w:r w:rsidR="00E56E75" w:rsidRPr="00A940A1">
        <w:rPr>
          <w:sz w:val="24"/>
          <w:szCs w:val="24"/>
        </w:rPr>
        <w:t>, le eventuali criticità emerse</w:t>
      </w:r>
      <w:r w:rsidR="00E56E75" w:rsidRPr="00A75BF7">
        <w:rPr>
          <w:sz w:val="24"/>
          <w:szCs w:val="24"/>
        </w:rPr>
        <w:t xml:space="preserve"> all’interno dell’</w:t>
      </w:r>
      <w:r w:rsidR="00E56E75">
        <w:rPr>
          <w:sz w:val="24"/>
          <w:szCs w:val="24"/>
        </w:rPr>
        <w:t>Agenzia</w:t>
      </w:r>
      <w:r w:rsidR="00E56E75" w:rsidRPr="00A75BF7">
        <w:rPr>
          <w:sz w:val="24"/>
          <w:szCs w:val="24"/>
        </w:rPr>
        <w:t xml:space="preserve"> e le eventuali necessità di aggiornamento del MOG.</w:t>
      </w:r>
    </w:p>
    <w:p w:rsidR="00E56E75" w:rsidRPr="00A75BF7" w:rsidRDefault="00E56E75" w:rsidP="00E56E75">
      <w:pPr>
        <w:spacing w:after="0" w:line="360" w:lineRule="auto"/>
        <w:jc w:val="both"/>
        <w:rPr>
          <w:sz w:val="24"/>
          <w:szCs w:val="24"/>
        </w:rPr>
      </w:pPr>
      <w:r w:rsidRPr="00A75BF7">
        <w:rPr>
          <w:sz w:val="24"/>
          <w:szCs w:val="24"/>
        </w:rPr>
        <w:t>Il corretto ed efficiente svolgimento delle funzioni dell’</w:t>
      </w:r>
      <w:proofErr w:type="spellStart"/>
      <w:r w:rsidRPr="00A75BF7">
        <w:rPr>
          <w:sz w:val="24"/>
          <w:szCs w:val="24"/>
        </w:rPr>
        <w:t>OdV</w:t>
      </w:r>
      <w:proofErr w:type="spellEnd"/>
      <w:r w:rsidRPr="00A75BF7">
        <w:rPr>
          <w:sz w:val="24"/>
          <w:szCs w:val="24"/>
        </w:rPr>
        <w:t xml:space="preserve"> presuppone anche un continuo flusso di informazioni verso lo stesso </w:t>
      </w:r>
      <w:r>
        <w:rPr>
          <w:sz w:val="24"/>
          <w:szCs w:val="24"/>
        </w:rPr>
        <w:t>o</w:t>
      </w:r>
      <w:r w:rsidRPr="00A75BF7">
        <w:rPr>
          <w:sz w:val="24"/>
          <w:szCs w:val="24"/>
        </w:rPr>
        <w:t>rgano.</w:t>
      </w:r>
    </w:p>
    <w:p w:rsidR="00E56E75" w:rsidRPr="00A75BF7" w:rsidRDefault="00E56E75" w:rsidP="00E56E75">
      <w:pPr>
        <w:spacing w:after="0" w:line="360" w:lineRule="auto"/>
        <w:jc w:val="both"/>
        <w:rPr>
          <w:sz w:val="24"/>
          <w:szCs w:val="24"/>
        </w:rPr>
      </w:pPr>
      <w:r w:rsidRPr="00A75BF7">
        <w:rPr>
          <w:sz w:val="24"/>
          <w:szCs w:val="24"/>
        </w:rPr>
        <w:t>L’obbligo di dare informazione all’</w:t>
      </w:r>
      <w:proofErr w:type="spellStart"/>
      <w:r w:rsidRPr="00A75BF7">
        <w:rPr>
          <w:sz w:val="24"/>
          <w:szCs w:val="24"/>
        </w:rPr>
        <w:t>OdV</w:t>
      </w:r>
      <w:proofErr w:type="spellEnd"/>
      <w:r w:rsidRPr="00A75BF7">
        <w:rPr>
          <w:sz w:val="24"/>
          <w:szCs w:val="24"/>
        </w:rPr>
        <w:t xml:space="preserve"> incombe principalmente sulle funzioni </w:t>
      </w:r>
      <w:r>
        <w:rPr>
          <w:sz w:val="24"/>
          <w:szCs w:val="24"/>
        </w:rPr>
        <w:t xml:space="preserve">preposte allo svolgimento delle attività </w:t>
      </w:r>
      <w:r w:rsidRPr="00A75BF7">
        <w:rPr>
          <w:sz w:val="24"/>
          <w:szCs w:val="24"/>
        </w:rPr>
        <w:t>a rischio reato, e, più in generale, su tutti i dipendenti dell’Agenzia, mediante:</w:t>
      </w:r>
    </w:p>
    <w:p w:rsidR="00E56E75" w:rsidRPr="00A75BF7" w:rsidRDefault="00E56E75" w:rsidP="00E56E75">
      <w:pPr>
        <w:spacing w:after="0" w:line="360" w:lineRule="auto"/>
        <w:ind w:left="360"/>
        <w:jc w:val="both"/>
        <w:rPr>
          <w:sz w:val="24"/>
          <w:szCs w:val="24"/>
        </w:rPr>
      </w:pPr>
      <w:r w:rsidRPr="00A75BF7">
        <w:rPr>
          <w:sz w:val="24"/>
          <w:szCs w:val="24"/>
        </w:rPr>
        <w:t>-</w:t>
      </w:r>
      <w:r w:rsidRPr="00A75BF7">
        <w:rPr>
          <w:sz w:val="24"/>
          <w:szCs w:val="24"/>
        </w:rPr>
        <w:tab/>
        <w:t>flussi informativi periodici;</w:t>
      </w:r>
    </w:p>
    <w:p w:rsidR="00E56E75" w:rsidRPr="00A75BF7" w:rsidRDefault="00E56E75" w:rsidP="00E56E75">
      <w:pPr>
        <w:spacing w:after="0" w:line="360" w:lineRule="auto"/>
        <w:ind w:left="360"/>
        <w:jc w:val="both"/>
        <w:rPr>
          <w:sz w:val="24"/>
          <w:szCs w:val="24"/>
        </w:rPr>
      </w:pPr>
      <w:r w:rsidRPr="00A75BF7">
        <w:rPr>
          <w:sz w:val="24"/>
          <w:szCs w:val="24"/>
        </w:rPr>
        <w:t>-</w:t>
      </w:r>
      <w:r w:rsidRPr="00A75BF7">
        <w:rPr>
          <w:sz w:val="24"/>
          <w:szCs w:val="24"/>
        </w:rPr>
        <w:tab/>
        <w:t>segnalazioni anonime e non.</w:t>
      </w:r>
    </w:p>
    <w:p w:rsidR="00E56E75" w:rsidRPr="00A75BF7" w:rsidRDefault="00E56E75" w:rsidP="00E56E75">
      <w:pPr>
        <w:spacing w:after="0" w:line="360" w:lineRule="auto"/>
        <w:jc w:val="both"/>
        <w:rPr>
          <w:sz w:val="24"/>
          <w:szCs w:val="24"/>
        </w:rPr>
      </w:pPr>
      <w:r>
        <w:rPr>
          <w:sz w:val="24"/>
          <w:szCs w:val="24"/>
        </w:rPr>
        <w:t>L</w:t>
      </w:r>
      <w:r w:rsidRPr="00A75BF7">
        <w:rPr>
          <w:sz w:val="24"/>
          <w:szCs w:val="24"/>
        </w:rPr>
        <w:t>’obbligo di informativa verso l’</w:t>
      </w:r>
      <w:proofErr w:type="spellStart"/>
      <w:r w:rsidRPr="00A75BF7">
        <w:rPr>
          <w:sz w:val="24"/>
          <w:szCs w:val="24"/>
        </w:rPr>
        <w:t>OdV</w:t>
      </w:r>
      <w:proofErr w:type="spellEnd"/>
      <w:r w:rsidRPr="00A75BF7">
        <w:rPr>
          <w:sz w:val="24"/>
          <w:szCs w:val="24"/>
        </w:rPr>
        <w:t xml:space="preserve"> sussiste:</w:t>
      </w:r>
    </w:p>
    <w:p w:rsidR="00E56E75" w:rsidRPr="00A75BF7" w:rsidRDefault="00E56E75" w:rsidP="00E56E75">
      <w:pPr>
        <w:spacing w:after="0" w:line="360" w:lineRule="auto"/>
        <w:ind w:left="705" w:hanging="345"/>
        <w:jc w:val="both"/>
        <w:rPr>
          <w:sz w:val="24"/>
          <w:szCs w:val="24"/>
        </w:rPr>
      </w:pPr>
      <w:r w:rsidRPr="00A75BF7">
        <w:rPr>
          <w:sz w:val="24"/>
          <w:szCs w:val="24"/>
        </w:rPr>
        <w:t>-</w:t>
      </w:r>
      <w:r w:rsidRPr="00A75BF7">
        <w:rPr>
          <w:sz w:val="24"/>
          <w:szCs w:val="24"/>
        </w:rPr>
        <w:tab/>
        <w:t>quando si viene a conoscenza di fatti o notizie che, anche solo potenzialmente, potrebbero determinare la respons</w:t>
      </w:r>
      <w:r>
        <w:rPr>
          <w:sz w:val="24"/>
          <w:szCs w:val="24"/>
        </w:rPr>
        <w:t xml:space="preserve">abilità dell’Agenzia ai sensi del </w:t>
      </w:r>
      <w:proofErr w:type="spellStart"/>
      <w:r>
        <w:rPr>
          <w:sz w:val="24"/>
          <w:szCs w:val="24"/>
        </w:rPr>
        <w:t>D.L</w:t>
      </w:r>
      <w:r w:rsidRPr="00A75BF7">
        <w:rPr>
          <w:sz w:val="24"/>
          <w:szCs w:val="24"/>
        </w:rPr>
        <w:t>gs.</w:t>
      </w:r>
      <w:proofErr w:type="spellEnd"/>
      <w:r w:rsidRPr="00A75BF7">
        <w:rPr>
          <w:sz w:val="24"/>
          <w:szCs w:val="24"/>
        </w:rPr>
        <w:t xml:space="preserve"> 231/01;</w:t>
      </w:r>
    </w:p>
    <w:p w:rsidR="00E56E75" w:rsidRPr="00A75BF7" w:rsidRDefault="00E56E75" w:rsidP="00E56E75">
      <w:pPr>
        <w:spacing w:after="0" w:line="360" w:lineRule="auto"/>
        <w:ind w:left="705" w:hanging="345"/>
        <w:jc w:val="both"/>
        <w:rPr>
          <w:sz w:val="24"/>
          <w:szCs w:val="24"/>
        </w:rPr>
      </w:pPr>
      <w:r w:rsidRPr="00A75BF7">
        <w:rPr>
          <w:sz w:val="24"/>
          <w:szCs w:val="24"/>
        </w:rPr>
        <w:t>-</w:t>
      </w:r>
      <w:r w:rsidRPr="00A75BF7">
        <w:rPr>
          <w:sz w:val="24"/>
          <w:szCs w:val="24"/>
        </w:rPr>
        <w:tab/>
        <w:t>in presenza di un procedimento</w:t>
      </w:r>
      <w:r w:rsidR="00033A8C">
        <w:rPr>
          <w:sz w:val="24"/>
          <w:szCs w:val="24"/>
        </w:rPr>
        <w:t xml:space="preserve"> giudiziario avviato a carico dei destinatari</w:t>
      </w:r>
      <w:r w:rsidRPr="00A75BF7">
        <w:rPr>
          <w:sz w:val="24"/>
          <w:szCs w:val="24"/>
        </w:rPr>
        <w:t xml:space="preserve">  ai quali siano c</w:t>
      </w:r>
      <w:r>
        <w:rPr>
          <w:sz w:val="24"/>
          <w:szCs w:val="24"/>
        </w:rPr>
        <w:t xml:space="preserve">ontestati i reati previsti dal </w:t>
      </w:r>
      <w:proofErr w:type="spellStart"/>
      <w:r>
        <w:rPr>
          <w:sz w:val="24"/>
          <w:szCs w:val="24"/>
        </w:rPr>
        <w:t>D.L</w:t>
      </w:r>
      <w:r w:rsidRPr="00A75BF7">
        <w:rPr>
          <w:sz w:val="24"/>
          <w:szCs w:val="24"/>
        </w:rPr>
        <w:t>gs.</w:t>
      </w:r>
      <w:proofErr w:type="spellEnd"/>
      <w:r w:rsidRPr="00A75BF7">
        <w:rPr>
          <w:sz w:val="24"/>
          <w:szCs w:val="24"/>
        </w:rPr>
        <w:t xml:space="preserve"> 231/01;</w:t>
      </w:r>
    </w:p>
    <w:p w:rsidR="00E56E75" w:rsidRPr="00A75BF7" w:rsidRDefault="00E56E75" w:rsidP="00E56E75">
      <w:pPr>
        <w:spacing w:after="0" w:line="360" w:lineRule="auto"/>
        <w:ind w:left="709" w:hanging="349"/>
        <w:jc w:val="both"/>
        <w:rPr>
          <w:sz w:val="24"/>
          <w:szCs w:val="24"/>
        </w:rPr>
      </w:pPr>
      <w:r w:rsidRPr="00A75BF7">
        <w:rPr>
          <w:sz w:val="24"/>
          <w:szCs w:val="24"/>
        </w:rPr>
        <w:t>-</w:t>
      </w:r>
      <w:r w:rsidRPr="00A75BF7">
        <w:rPr>
          <w:sz w:val="24"/>
          <w:szCs w:val="24"/>
        </w:rPr>
        <w:tab/>
        <w:t>di fronte a violazioni del MOG, ad anomalie o atipicità rispetto ai principi del MOG;</w:t>
      </w:r>
    </w:p>
    <w:p w:rsidR="00E56E75" w:rsidRPr="00A75BF7" w:rsidRDefault="00E56E75" w:rsidP="00E56E75">
      <w:pPr>
        <w:spacing w:after="0" w:line="360" w:lineRule="auto"/>
        <w:ind w:left="709" w:hanging="349"/>
        <w:jc w:val="both"/>
        <w:rPr>
          <w:sz w:val="24"/>
          <w:szCs w:val="24"/>
        </w:rPr>
      </w:pPr>
      <w:r w:rsidRPr="00A75BF7">
        <w:rPr>
          <w:sz w:val="24"/>
          <w:szCs w:val="24"/>
        </w:rPr>
        <w:t>-</w:t>
      </w:r>
      <w:r w:rsidRPr="00A75BF7">
        <w:rPr>
          <w:sz w:val="24"/>
          <w:szCs w:val="24"/>
        </w:rPr>
        <w:tab/>
        <w:t xml:space="preserve">di fronte a decisioni </w:t>
      </w:r>
      <w:r>
        <w:rPr>
          <w:sz w:val="24"/>
          <w:szCs w:val="24"/>
        </w:rPr>
        <w:t xml:space="preserve">che influiscono sulla struttura dell’Agenzia (a titolo </w:t>
      </w:r>
      <w:r w:rsidRPr="00B82DDA">
        <w:rPr>
          <w:sz w:val="24"/>
          <w:szCs w:val="24"/>
        </w:rPr>
        <w:t>esemplificativo, si può pensare all’organizzazione dell’Agenzia sotto una diversa ragione sociale</w:t>
      </w:r>
      <w:r>
        <w:rPr>
          <w:sz w:val="24"/>
          <w:szCs w:val="24"/>
        </w:rPr>
        <w:t>)</w:t>
      </w:r>
      <w:r w:rsidRPr="00A75BF7">
        <w:rPr>
          <w:sz w:val="24"/>
          <w:szCs w:val="24"/>
        </w:rPr>
        <w:t>;</w:t>
      </w:r>
    </w:p>
    <w:p w:rsidR="00E56E75" w:rsidRPr="00A75BF7" w:rsidRDefault="00E56E75" w:rsidP="00E56E75">
      <w:pPr>
        <w:spacing w:after="0" w:line="360" w:lineRule="auto"/>
        <w:ind w:left="705" w:hanging="345"/>
        <w:jc w:val="both"/>
        <w:rPr>
          <w:sz w:val="24"/>
          <w:szCs w:val="24"/>
        </w:rPr>
      </w:pPr>
      <w:r w:rsidRPr="00A75BF7">
        <w:rPr>
          <w:sz w:val="24"/>
          <w:szCs w:val="24"/>
        </w:rPr>
        <w:t>-</w:t>
      </w:r>
      <w:r w:rsidRPr="00A75BF7">
        <w:rPr>
          <w:sz w:val="24"/>
          <w:szCs w:val="24"/>
        </w:rPr>
        <w:tab/>
        <w:t>nel caso di irrogazione di sanzioni disciplinari a soggetti inseriti nell’organizzazione dell’</w:t>
      </w:r>
      <w:r>
        <w:rPr>
          <w:sz w:val="24"/>
          <w:szCs w:val="24"/>
        </w:rPr>
        <w:t>Agenzia</w:t>
      </w:r>
      <w:r w:rsidRPr="00A75BF7">
        <w:rPr>
          <w:sz w:val="24"/>
          <w:szCs w:val="24"/>
        </w:rPr>
        <w:t>.</w:t>
      </w:r>
    </w:p>
    <w:p w:rsidR="00E56E75" w:rsidRPr="00A75BF7" w:rsidRDefault="00E56E75" w:rsidP="00E56E75">
      <w:pPr>
        <w:spacing w:after="0" w:line="360" w:lineRule="auto"/>
        <w:jc w:val="both"/>
        <w:rPr>
          <w:sz w:val="24"/>
          <w:szCs w:val="24"/>
        </w:rPr>
      </w:pPr>
      <w:r>
        <w:rPr>
          <w:sz w:val="24"/>
          <w:szCs w:val="24"/>
        </w:rPr>
        <w:t>Questo genere di informazioni sono immediatamente trasmesse all’</w:t>
      </w:r>
      <w:proofErr w:type="spellStart"/>
      <w:r>
        <w:rPr>
          <w:sz w:val="24"/>
          <w:szCs w:val="24"/>
        </w:rPr>
        <w:t>OdV</w:t>
      </w:r>
      <w:proofErr w:type="spellEnd"/>
      <w:r w:rsidRPr="00A75BF7">
        <w:rPr>
          <w:sz w:val="24"/>
          <w:szCs w:val="24"/>
        </w:rPr>
        <w:t xml:space="preserve">, </w:t>
      </w:r>
      <w:r>
        <w:rPr>
          <w:sz w:val="24"/>
          <w:szCs w:val="24"/>
        </w:rPr>
        <w:t>al fine di assicurare l’effettività dei compiti affidati all’Organismo, ovvero di garantire</w:t>
      </w:r>
      <w:r w:rsidRPr="00A75BF7">
        <w:rPr>
          <w:sz w:val="24"/>
          <w:szCs w:val="24"/>
        </w:rPr>
        <w:t xml:space="preserve"> la verifica </w:t>
      </w:r>
      <w:r>
        <w:rPr>
          <w:sz w:val="24"/>
          <w:szCs w:val="24"/>
        </w:rPr>
        <w:t>circa l’</w:t>
      </w:r>
      <w:r w:rsidRPr="00A75BF7">
        <w:rPr>
          <w:sz w:val="24"/>
          <w:szCs w:val="24"/>
        </w:rPr>
        <w:t>efficienza del MOG e l’accertamento, a posteriori, delle cause che hanno reso possibile il verificarsi del reato.</w:t>
      </w:r>
    </w:p>
    <w:p w:rsidR="00E56E75" w:rsidRPr="00A75BF7" w:rsidRDefault="00E56E75" w:rsidP="00E56E75">
      <w:pPr>
        <w:spacing w:after="0" w:line="360" w:lineRule="auto"/>
        <w:jc w:val="both"/>
        <w:rPr>
          <w:sz w:val="24"/>
          <w:szCs w:val="24"/>
        </w:rPr>
      </w:pPr>
      <w:r w:rsidRPr="00A75BF7">
        <w:rPr>
          <w:sz w:val="24"/>
          <w:szCs w:val="24"/>
        </w:rPr>
        <w:lastRenderedPageBreak/>
        <w:t>La predisposizione e l’attuazione di flussi informativi idonei e tempestivi verso l’</w:t>
      </w:r>
      <w:proofErr w:type="spellStart"/>
      <w:r w:rsidRPr="00A75BF7">
        <w:rPr>
          <w:sz w:val="24"/>
          <w:szCs w:val="24"/>
        </w:rPr>
        <w:t>OdV</w:t>
      </w:r>
      <w:proofErr w:type="spellEnd"/>
      <w:r w:rsidRPr="00A75BF7">
        <w:rPr>
          <w:sz w:val="24"/>
          <w:szCs w:val="24"/>
        </w:rPr>
        <w:t xml:space="preserve"> d</w:t>
      </w:r>
      <w:r>
        <w:rPr>
          <w:sz w:val="24"/>
          <w:szCs w:val="24"/>
        </w:rPr>
        <w:t>à</w:t>
      </w:r>
      <w:r w:rsidRPr="00A75BF7">
        <w:rPr>
          <w:sz w:val="24"/>
          <w:szCs w:val="24"/>
        </w:rPr>
        <w:t xml:space="preserve"> esecuzione alla disposizione generale d</w:t>
      </w:r>
      <w:r>
        <w:rPr>
          <w:sz w:val="24"/>
          <w:szCs w:val="24"/>
        </w:rPr>
        <w:t xml:space="preserve">i cui all’art. 6, comma 2, del </w:t>
      </w:r>
      <w:proofErr w:type="spellStart"/>
      <w:r>
        <w:rPr>
          <w:sz w:val="24"/>
          <w:szCs w:val="24"/>
        </w:rPr>
        <w:t>D.L</w:t>
      </w:r>
      <w:r w:rsidRPr="00A75BF7">
        <w:rPr>
          <w:sz w:val="24"/>
          <w:szCs w:val="24"/>
        </w:rPr>
        <w:t>gs.</w:t>
      </w:r>
      <w:proofErr w:type="spellEnd"/>
      <w:r w:rsidRPr="00A75BF7">
        <w:rPr>
          <w:sz w:val="24"/>
          <w:szCs w:val="24"/>
        </w:rPr>
        <w:t xml:space="preserve"> 231/01.</w:t>
      </w:r>
    </w:p>
    <w:p w:rsidR="00E56E75" w:rsidRPr="00A75BF7" w:rsidRDefault="00E56E75" w:rsidP="00E56E75">
      <w:pPr>
        <w:spacing w:after="0" w:line="360" w:lineRule="auto"/>
        <w:jc w:val="both"/>
        <w:rPr>
          <w:sz w:val="24"/>
          <w:szCs w:val="24"/>
        </w:rPr>
      </w:pPr>
      <w:r w:rsidRPr="00A75BF7">
        <w:rPr>
          <w:sz w:val="24"/>
          <w:szCs w:val="24"/>
        </w:rPr>
        <w:t>L’</w:t>
      </w:r>
      <w:proofErr w:type="spellStart"/>
      <w:r w:rsidRPr="00A75BF7">
        <w:rPr>
          <w:sz w:val="24"/>
          <w:szCs w:val="24"/>
        </w:rPr>
        <w:t>OdV</w:t>
      </w:r>
      <w:proofErr w:type="spellEnd"/>
      <w:r w:rsidRPr="00A75BF7">
        <w:rPr>
          <w:sz w:val="24"/>
          <w:szCs w:val="24"/>
        </w:rPr>
        <w:t xml:space="preserve"> </w:t>
      </w:r>
      <w:r>
        <w:rPr>
          <w:sz w:val="24"/>
          <w:szCs w:val="24"/>
        </w:rPr>
        <w:t>prende</w:t>
      </w:r>
      <w:r w:rsidRPr="00A75BF7">
        <w:rPr>
          <w:sz w:val="24"/>
          <w:szCs w:val="24"/>
        </w:rPr>
        <w:t xml:space="preserve"> in considerazione le segnalazioni ricevute, valutando preventivamente la fondatezza di quelle anonime e svolgendo una successiva attività di indagine per accertare le presunte violazioni delle prescrizioni contenute nel MOG.</w:t>
      </w:r>
    </w:p>
    <w:p w:rsidR="00E56E75" w:rsidRPr="00A75BF7" w:rsidRDefault="00E56E75" w:rsidP="00E56E75">
      <w:pPr>
        <w:spacing w:after="0" w:line="360" w:lineRule="auto"/>
        <w:jc w:val="both"/>
        <w:rPr>
          <w:sz w:val="24"/>
          <w:szCs w:val="24"/>
        </w:rPr>
      </w:pPr>
      <w:r w:rsidRPr="00A75BF7">
        <w:rPr>
          <w:sz w:val="24"/>
          <w:szCs w:val="24"/>
        </w:rPr>
        <w:t>Te</w:t>
      </w:r>
      <w:r>
        <w:rPr>
          <w:sz w:val="24"/>
          <w:szCs w:val="24"/>
        </w:rPr>
        <w:t>rminata l’istruzione, l’</w:t>
      </w:r>
      <w:proofErr w:type="spellStart"/>
      <w:r>
        <w:rPr>
          <w:sz w:val="24"/>
          <w:szCs w:val="24"/>
        </w:rPr>
        <w:t>OdV</w:t>
      </w:r>
      <w:proofErr w:type="spellEnd"/>
      <w:r>
        <w:rPr>
          <w:sz w:val="24"/>
          <w:szCs w:val="24"/>
        </w:rPr>
        <w:t xml:space="preserve"> informa</w:t>
      </w:r>
      <w:r w:rsidRPr="00A75BF7">
        <w:rPr>
          <w:sz w:val="24"/>
          <w:szCs w:val="24"/>
        </w:rPr>
        <w:t xml:space="preserve"> tempestivamente</w:t>
      </w:r>
      <w:r>
        <w:rPr>
          <w:sz w:val="24"/>
          <w:szCs w:val="24"/>
        </w:rPr>
        <w:t xml:space="preserve"> l’organo deputato</w:t>
      </w:r>
      <w:r w:rsidRPr="00A75BF7">
        <w:rPr>
          <w:sz w:val="24"/>
          <w:szCs w:val="24"/>
        </w:rPr>
        <w:t xml:space="preserve">, il quale </w:t>
      </w:r>
      <w:r>
        <w:rPr>
          <w:sz w:val="24"/>
          <w:szCs w:val="24"/>
        </w:rPr>
        <w:t>assumerà i provvedimenti del caso</w:t>
      </w:r>
      <w:r w:rsidRPr="00A75BF7">
        <w:rPr>
          <w:sz w:val="24"/>
          <w:szCs w:val="24"/>
        </w:rPr>
        <w:t>.</w:t>
      </w:r>
    </w:p>
    <w:p w:rsidR="00E56E75" w:rsidRPr="00A75BF7" w:rsidRDefault="00E56E75" w:rsidP="00E56E75">
      <w:pPr>
        <w:spacing w:after="0" w:line="360" w:lineRule="auto"/>
        <w:jc w:val="both"/>
        <w:rPr>
          <w:sz w:val="24"/>
          <w:szCs w:val="24"/>
        </w:rPr>
      </w:pPr>
      <w:r w:rsidRPr="00A75BF7">
        <w:rPr>
          <w:sz w:val="24"/>
          <w:szCs w:val="24"/>
        </w:rPr>
        <w:t>L’</w:t>
      </w:r>
      <w:proofErr w:type="spellStart"/>
      <w:r w:rsidRPr="00A75BF7">
        <w:rPr>
          <w:sz w:val="24"/>
          <w:szCs w:val="24"/>
        </w:rPr>
        <w:t>OdV</w:t>
      </w:r>
      <w:proofErr w:type="spellEnd"/>
      <w:r w:rsidRPr="00A75BF7">
        <w:rPr>
          <w:sz w:val="24"/>
          <w:szCs w:val="24"/>
        </w:rPr>
        <w:t xml:space="preserve"> </w:t>
      </w:r>
      <w:r>
        <w:rPr>
          <w:sz w:val="24"/>
          <w:szCs w:val="24"/>
        </w:rPr>
        <w:t>garantisce</w:t>
      </w:r>
      <w:r w:rsidRPr="00A75BF7">
        <w:rPr>
          <w:sz w:val="24"/>
          <w:szCs w:val="24"/>
        </w:rPr>
        <w:t xml:space="preserve"> l’anonimato del s</w:t>
      </w:r>
      <w:r>
        <w:rPr>
          <w:sz w:val="24"/>
          <w:szCs w:val="24"/>
        </w:rPr>
        <w:t>egnalante, ovvero garantisce</w:t>
      </w:r>
      <w:r w:rsidRPr="00A75BF7">
        <w:rPr>
          <w:sz w:val="24"/>
          <w:szCs w:val="24"/>
        </w:rPr>
        <w:t xml:space="preserve"> lo stesso da qualsiasi forma di ritorsione, discriminazione o penalizzazione, fermo restando gli obblighi di legge e la tutela dei diritti dei soggetti accusati erroneamente.</w:t>
      </w:r>
    </w:p>
    <w:p w:rsidR="00757B47" w:rsidRDefault="00E56E75" w:rsidP="00757B47">
      <w:pPr>
        <w:spacing w:after="0" w:line="360" w:lineRule="auto"/>
        <w:jc w:val="both"/>
        <w:rPr>
          <w:sz w:val="24"/>
          <w:szCs w:val="24"/>
        </w:rPr>
      </w:pPr>
      <w:r>
        <w:rPr>
          <w:sz w:val="24"/>
          <w:szCs w:val="24"/>
        </w:rPr>
        <w:t>L’Agenzia predispone</w:t>
      </w:r>
      <w:r w:rsidRPr="002922BC">
        <w:rPr>
          <w:sz w:val="24"/>
          <w:szCs w:val="24"/>
        </w:rPr>
        <w:t xml:space="preserve"> un canale di comun</w:t>
      </w:r>
      <w:r>
        <w:rPr>
          <w:sz w:val="24"/>
          <w:szCs w:val="24"/>
        </w:rPr>
        <w:t xml:space="preserve">icazione diretta con </w:t>
      </w:r>
      <w:r w:rsidRPr="002922BC">
        <w:rPr>
          <w:sz w:val="24"/>
          <w:szCs w:val="24"/>
        </w:rPr>
        <w:t>l’</w:t>
      </w:r>
      <w:proofErr w:type="spellStart"/>
      <w:r w:rsidRPr="002922BC">
        <w:rPr>
          <w:sz w:val="24"/>
          <w:szCs w:val="24"/>
        </w:rPr>
        <w:t>OdV</w:t>
      </w:r>
      <w:proofErr w:type="spellEnd"/>
      <w:r w:rsidRPr="002922BC">
        <w:rPr>
          <w:sz w:val="24"/>
          <w:szCs w:val="24"/>
        </w:rPr>
        <w:t xml:space="preserve"> al fine di agevolare il processo di comunica</w:t>
      </w:r>
      <w:r>
        <w:rPr>
          <w:sz w:val="24"/>
          <w:szCs w:val="24"/>
        </w:rPr>
        <w:t xml:space="preserve">zione e/o informazione delle segnalazioni </w:t>
      </w:r>
      <w:r w:rsidRPr="00757B47">
        <w:rPr>
          <w:sz w:val="24"/>
          <w:szCs w:val="24"/>
        </w:rPr>
        <w:t xml:space="preserve">anzidette da parte dei destinatari del MOG. </w:t>
      </w:r>
      <w:r w:rsidR="00757B47" w:rsidRPr="00757B47">
        <w:rPr>
          <w:sz w:val="24"/>
          <w:szCs w:val="24"/>
        </w:rPr>
        <w:t>I soggetti interessati devono inoltrare apposita comunicazione indirizzata all’</w:t>
      </w:r>
      <w:proofErr w:type="spellStart"/>
      <w:r w:rsidR="00757B47" w:rsidRPr="00757B47">
        <w:rPr>
          <w:sz w:val="24"/>
          <w:szCs w:val="24"/>
        </w:rPr>
        <w:t>OdV</w:t>
      </w:r>
      <w:proofErr w:type="spellEnd"/>
      <w:r w:rsidR="00757B47" w:rsidRPr="00E65C4C">
        <w:rPr>
          <w:sz w:val="24"/>
          <w:szCs w:val="24"/>
        </w:rPr>
        <w:t xml:space="preserve"> tramite posta ordinaria presso la sede legale dell’Agenzia.</w:t>
      </w:r>
    </w:p>
    <w:p w:rsidR="00334270" w:rsidRDefault="00334270" w:rsidP="008C6346">
      <w:pPr>
        <w:spacing w:after="0" w:line="360" w:lineRule="auto"/>
        <w:jc w:val="both"/>
        <w:rPr>
          <w:sz w:val="24"/>
          <w:szCs w:val="24"/>
        </w:rPr>
      </w:pPr>
    </w:p>
    <w:p w:rsidR="00334270" w:rsidRPr="006D277A" w:rsidRDefault="00334270" w:rsidP="0019734F">
      <w:pPr>
        <w:pStyle w:val="stile11"/>
      </w:pPr>
      <w:bookmarkStart w:id="51" w:name="_Toc463512071"/>
      <w:r w:rsidRPr="006D277A">
        <w:t>2.10 Sistema di deleghe e procure</w:t>
      </w:r>
      <w:bookmarkEnd w:id="51"/>
    </w:p>
    <w:p w:rsidR="00334270" w:rsidRPr="00334270" w:rsidRDefault="00334270" w:rsidP="00334270">
      <w:pPr>
        <w:spacing w:after="0" w:line="360" w:lineRule="auto"/>
        <w:jc w:val="both"/>
        <w:rPr>
          <w:sz w:val="24"/>
          <w:szCs w:val="24"/>
        </w:rPr>
      </w:pPr>
      <w:r w:rsidRPr="00334270">
        <w:rPr>
          <w:sz w:val="24"/>
          <w:szCs w:val="24"/>
        </w:rPr>
        <w:t xml:space="preserve">In un’ottica di prevenzione l’Agenzia ha </w:t>
      </w:r>
      <w:r w:rsidR="006D277A">
        <w:rPr>
          <w:sz w:val="24"/>
          <w:szCs w:val="24"/>
        </w:rPr>
        <w:t>definito</w:t>
      </w:r>
      <w:r w:rsidRPr="00334270">
        <w:rPr>
          <w:sz w:val="24"/>
          <w:szCs w:val="24"/>
        </w:rPr>
        <w:t xml:space="preserve"> il sistema di deleghe e di procure in maniera da distinguere compiti e funzioni, con la conseguenza di garantire la </w:t>
      </w:r>
      <w:r w:rsidRPr="00913DEB">
        <w:rPr>
          <w:sz w:val="24"/>
          <w:szCs w:val="24"/>
        </w:rPr>
        <w:t xml:space="preserve">tracciabilità e l'evidenza delle operazioni svolte </w:t>
      </w:r>
      <w:r w:rsidR="006F1991" w:rsidRPr="00913DEB">
        <w:rPr>
          <w:sz w:val="24"/>
          <w:szCs w:val="24"/>
        </w:rPr>
        <w:t>con tali modalità</w:t>
      </w:r>
      <w:r w:rsidR="007D022E" w:rsidRPr="00913DEB">
        <w:rPr>
          <w:sz w:val="24"/>
          <w:szCs w:val="24"/>
        </w:rPr>
        <w:t xml:space="preserve"> dai dipendenti e dai collaboratori</w:t>
      </w:r>
      <w:r w:rsidRPr="00913DEB">
        <w:rPr>
          <w:sz w:val="24"/>
          <w:szCs w:val="24"/>
        </w:rPr>
        <w:t>.</w:t>
      </w:r>
    </w:p>
    <w:p w:rsidR="00334270" w:rsidRPr="00334270" w:rsidRDefault="00334270" w:rsidP="00334270">
      <w:pPr>
        <w:spacing w:after="0" w:line="360" w:lineRule="auto"/>
        <w:jc w:val="both"/>
        <w:rPr>
          <w:sz w:val="24"/>
          <w:szCs w:val="24"/>
        </w:rPr>
      </w:pPr>
      <w:r w:rsidRPr="00334270">
        <w:rPr>
          <w:sz w:val="24"/>
          <w:szCs w:val="24"/>
        </w:rPr>
        <w:t>Per delega si intende un atto interno di attribuzione di funzioni e di compiti; per procura si intende un atto unilaterale di natura negoziale con il quale un soggetto conferisce, in maniera espressa o tacita, ad un terzo il potere di rappresentanza.</w:t>
      </w:r>
    </w:p>
    <w:p w:rsidR="00862E3B" w:rsidRDefault="00862E3B" w:rsidP="00334270">
      <w:pPr>
        <w:spacing w:after="0" w:line="360" w:lineRule="auto"/>
        <w:jc w:val="both"/>
        <w:rPr>
          <w:sz w:val="24"/>
          <w:szCs w:val="24"/>
        </w:rPr>
      </w:pPr>
      <w:r>
        <w:rPr>
          <w:sz w:val="24"/>
          <w:szCs w:val="24"/>
        </w:rPr>
        <w:t>Con riferimento alle deleghe:</w:t>
      </w:r>
    </w:p>
    <w:p w:rsidR="00862E3B" w:rsidRDefault="00862E3B" w:rsidP="00792813">
      <w:pPr>
        <w:spacing w:after="0" w:line="360" w:lineRule="auto"/>
        <w:ind w:left="709" w:hanging="283"/>
        <w:jc w:val="both"/>
        <w:rPr>
          <w:sz w:val="24"/>
          <w:szCs w:val="24"/>
        </w:rPr>
      </w:pPr>
      <w:r>
        <w:rPr>
          <w:sz w:val="24"/>
          <w:szCs w:val="24"/>
        </w:rPr>
        <w:t>- tutti coloro che intrattengono per conto dell'Agenzia rapporti con la P.A.</w:t>
      </w:r>
      <w:r w:rsidR="00AD02D0">
        <w:rPr>
          <w:sz w:val="24"/>
          <w:szCs w:val="24"/>
        </w:rPr>
        <w:t xml:space="preserve"> </w:t>
      </w:r>
      <w:r>
        <w:rPr>
          <w:sz w:val="24"/>
          <w:szCs w:val="24"/>
        </w:rPr>
        <w:t>devono essere dotati di delega formale in tal senso,</w:t>
      </w:r>
    </w:p>
    <w:p w:rsidR="00862E3B" w:rsidRDefault="00862E3B" w:rsidP="00792813">
      <w:pPr>
        <w:spacing w:after="0" w:line="360" w:lineRule="auto"/>
        <w:ind w:left="709" w:hanging="283"/>
        <w:jc w:val="both"/>
        <w:rPr>
          <w:sz w:val="24"/>
          <w:szCs w:val="24"/>
        </w:rPr>
      </w:pPr>
      <w:r>
        <w:rPr>
          <w:sz w:val="24"/>
          <w:szCs w:val="24"/>
        </w:rPr>
        <w:t>- le deleghe devono coniugare ciascun potere di gestione alla relativa responsabilità e ad una posizione adeguata nell'organigramma ed essere aggiornate in conseguenza dei mutamenti organizzativi,</w:t>
      </w:r>
    </w:p>
    <w:p w:rsidR="00862E3B" w:rsidRDefault="00862E3B" w:rsidP="00792813">
      <w:pPr>
        <w:spacing w:after="0" w:line="360" w:lineRule="auto"/>
        <w:ind w:left="709" w:hanging="283"/>
        <w:jc w:val="both"/>
        <w:rPr>
          <w:sz w:val="24"/>
          <w:szCs w:val="24"/>
        </w:rPr>
      </w:pPr>
      <w:r>
        <w:rPr>
          <w:sz w:val="24"/>
          <w:szCs w:val="24"/>
        </w:rPr>
        <w:lastRenderedPageBreak/>
        <w:t xml:space="preserve">- </w:t>
      </w:r>
      <w:r w:rsidR="001C71EB">
        <w:rPr>
          <w:sz w:val="24"/>
          <w:szCs w:val="24"/>
        </w:rPr>
        <w:t xml:space="preserve"> </w:t>
      </w:r>
      <w:r>
        <w:rPr>
          <w:sz w:val="24"/>
          <w:szCs w:val="24"/>
        </w:rPr>
        <w:t>ciascuna delega deve definire</w:t>
      </w:r>
      <w:r w:rsidR="0019135B">
        <w:rPr>
          <w:sz w:val="24"/>
          <w:szCs w:val="24"/>
        </w:rPr>
        <w:t xml:space="preserve"> in modo specifico ed </w:t>
      </w:r>
      <w:proofErr w:type="spellStart"/>
      <w:r w:rsidR="0019135B">
        <w:rPr>
          <w:sz w:val="24"/>
          <w:szCs w:val="24"/>
        </w:rPr>
        <w:t>inequivoco</w:t>
      </w:r>
      <w:proofErr w:type="spellEnd"/>
      <w:r w:rsidR="0019135B">
        <w:rPr>
          <w:sz w:val="24"/>
          <w:szCs w:val="24"/>
        </w:rPr>
        <w:t xml:space="preserve"> i poteri del delegato e il soggetto cui il delegato riporta gerarchicamente.</w:t>
      </w:r>
    </w:p>
    <w:p w:rsidR="0019135B" w:rsidRDefault="0019135B" w:rsidP="00334270">
      <w:pPr>
        <w:spacing w:after="0" w:line="360" w:lineRule="auto"/>
        <w:jc w:val="both"/>
        <w:rPr>
          <w:sz w:val="24"/>
          <w:szCs w:val="24"/>
        </w:rPr>
      </w:pPr>
      <w:r>
        <w:rPr>
          <w:sz w:val="24"/>
          <w:szCs w:val="24"/>
        </w:rPr>
        <w:t>Con riferimento alle procure:</w:t>
      </w:r>
    </w:p>
    <w:p w:rsidR="0019135B" w:rsidRDefault="0019135B" w:rsidP="00792813">
      <w:pPr>
        <w:spacing w:after="0" w:line="360" w:lineRule="auto"/>
        <w:ind w:left="709" w:hanging="283"/>
        <w:jc w:val="both"/>
        <w:rPr>
          <w:sz w:val="24"/>
          <w:szCs w:val="24"/>
        </w:rPr>
      </w:pPr>
      <w:r>
        <w:rPr>
          <w:sz w:val="24"/>
          <w:szCs w:val="24"/>
        </w:rPr>
        <w:t xml:space="preserve">- </w:t>
      </w:r>
      <w:r w:rsidR="00081E0F">
        <w:rPr>
          <w:sz w:val="24"/>
          <w:szCs w:val="24"/>
        </w:rPr>
        <w:t xml:space="preserve"> </w:t>
      </w:r>
      <w:r w:rsidR="00E90CDE">
        <w:rPr>
          <w:sz w:val="24"/>
          <w:szCs w:val="24"/>
        </w:rPr>
        <w:t>possono essere conferite a persone fisiche espressamente individuate nell</w:t>
      </w:r>
      <w:r w:rsidR="00E1560F">
        <w:rPr>
          <w:sz w:val="24"/>
          <w:szCs w:val="24"/>
        </w:rPr>
        <w:t>e</w:t>
      </w:r>
      <w:r w:rsidR="00E90CDE">
        <w:rPr>
          <w:sz w:val="24"/>
          <w:szCs w:val="24"/>
        </w:rPr>
        <w:t xml:space="preserve"> procur</w:t>
      </w:r>
      <w:r w:rsidR="00E1560F">
        <w:rPr>
          <w:sz w:val="24"/>
          <w:szCs w:val="24"/>
        </w:rPr>
        <w:t>e medesime oppure a persone giuridiche che agiranno a mezzo di propri procuratori investiti di analoghi poteri,</w:t>
      </w:r>
    </w:p>
    <w:p w:rsidR="00E1560F" w:rsidRDefault="00E1560F" w:rsidP="00792813">
      <w:pPr>
        <w:spacing w:after="0" w:line="360" w:lineRule="auto"/>
        <w:ind w:left="709" w:hanging="283"/>
        <w:jc w:val="both"/>
        <w:rPr>
          <w:sz w:val="24"/>
          <w:szCs w:val="24"/>
        </w:rPr>
      </w:pPr>
      <w:r>
        <w:rPr>
          <w:sz w:val="24"/>
          <w:szCs w:val="24"/>
        </w:rPr>
        <w:t xml:space="preserve">- </w:t>
      </w:r>
      <w:r w:rsidR="00081E0F">
        <w:rPr>
          <w:sz w:val="24"/>
          <w:szCs w:val="24"/>
        </w:rPr>
        <w:t xml:space="preserve"> </w:t>
      </w:r>
      <w:r>
        <w:rPr>
          <w:sz w:val="24"/>
          <w:szCs w:val="24"/>
        </w:rPr>
        <w:t xml:space="preserve">le </w:t>
      </w:r>
      <w:r w:rsidR="0024614E">
        <w:rPr>
          <w:sz w:val="24"/>
          <w:szCs w:val="24"/>
        </w:rPr>
        <w:t xml:space="preserve">procure </w:t>
      </w:r>
      <w:r>
        <w:rPr>
          <w:sz w:val="24"/>
          <w:szCs w:val="24"/>
        </w:rPr>
        <w:t>generali descrivono i poteri di gestione conferiti e, ove necessario, comprendono l'estensione dei poteri di rappresentanza e i limiti di spesa</w:t>
      </w:r>
      <w:r w:rsidR="00DB1A23">
        <w:rPr>
          <w:sz w:val="24"/>
          <w:szCs w:val="24"/>
        </w:rPr>
        <w:t>,</w:t>
      </w:r>
    </w:p>
    <w:p w:rsidR="00DB1A23" w:rsidRPr="00A75BF7" w:rsidRDefault="00DB1A23" w:rsidP="00792813">
      <w:pPr>
        <w:spacing w:after="0" w:line="360" w:lineRule="auto"/>
        <w:ind w:left="709" w:hanging="283"/>
        <w:jc w:val="both"/>
        <w:rPr>
          <w:sz w:val="24"/>
          <w:szCs w:val="24"/>
        </w:rPr>
      </w:pPr>
      <w:r>
        <w:rPr>
          <w:sz w:val="24"/>
          <w:szCs w:val="24"/>
        </w:rPr>
        <w:t xml:space="preserve">- </w:t>
      </w:r>
      <w:r w:rsidR="00081E0F">
        <w:rPr>
          <w:sz w:val="24"/>
          <w:szCs w:val="24"/>
        </w:rPr>
        <w:t xml:space="preserve"> </w:t>
      </w:r>
      <w:r>
        <w:rPr>
          <w:sz w:val="24"/>
          <w:szCs w:val="24"/>
        </w:rPr>
        <w:t xml:space="preserve">le </w:t>
      </w:r>
      <w:r w:rsidR="0024614E">
        <w:rPr>
          <w:sz w:val="24"/>
          <w:szCs w:val="24"/>
        </w:rPr>
        <w:t xml:space="preserve">procure </w:t>
      </w:r>
      <w:r>
        <w:rPr>
          <w:sz w:val="24"/>
          <w:szCs w:val="24"/>
        </w:rPr>
        <w:t>speciali devono dettagliatamente stabilire l'ambito di operatività e i poteri del procuratore.</w:t>
      </w:r>
    </w:p>
    <w:p w:rsidR="00DB1A23" w:rsidRDefault="00DB1A23" w:rsidP="00DB1A23">
      <w:pPr>
        <w:spacing w:after="0" w:line="360" w:lineRule="auto"/>
        <w:jc w:val="both"/>
        <w:rPr>
          <w:sz w:val="24"/>
          <w:szCs w:val="24"/>
        </w:rPr>
      </w:pPr>
      <w:r w:rsidRPr="00334270">
        <w:rPr>
          <w:sz w:val="24"/>
          <w:szCs w:val="24"/>
        </w:rPr>
        <w:t xml:space="preserve">Al fine di dare concreta attuazione al </w:t>
      </w:r>
      <w:proofErr w:type="spellStart"/>
      <w:r w:rsidRPr="00334270">
        <w:rPr>
          <w:sz w:val="24"/>
          <w:szCs w:val="24"/>
        </w:rPr>
        <w:t>D.Lgs.</w:t>
      </w:r>
      <w:proofErr w:type="spellEnd"/>
      <w:r w:rsidRPr="00334270">
        <w:rPr>
          <w:sz w:val="24"/>
          <w:szCs w:val="24"/>
        </w:rPr>
        <w:t xml:space="preserve"> 231/01, tutte le procedure agenziali ed il sistema di deleghe e procure sono sottoposti ad un costante processo di revisione, che rappresenta l’elemento fondamentale per lo sviluppo di un sistema di monitoraggio continuo dei rischi.</w:t>
      </w:r>
    </w:p>
    <w:p w:rsidR="0019734F" w:rsidRDefault="0019734F" w:rsidP="00887BE6">
      <w:pPr>
        <w:spacing w:after="0" w:line="360" w:lineRule="auto"/>
        <w:ind w:left="360"/>
        <w:jc w:val="both"/>
        <w:rPr>
          <w:sz w:val="24"/>
          <w:szCs w:val="24"/>
        </w:rPr>
      </w:pPr>
    </w:p>
    <w:p w:rsidR="0019734F" w:rsidRDefault="0019734F" w:rsidP="00887BE6">
      <w:pPr>
        <w:spacing w:after="0" w:line="360" w:lineRule="auto"/>
        <w:ind w:left="360"/>
        <w:jc w:val="both"/>
        <w:rPr>
          <w:sz w:val="24"/>
          <w:szCs w:val="24"/>
        </w:rPr>
      </w:pPr>
    </w:p>
    <w:p w:rsidR="0019734F" w:rsidRDefault="0019734F" w:rsidP="00887BE6">
      <w:pPr>
        <w:spacing w:after="0" w:line="360" w:lineRule="auto"/>
        <w:ind w:left="360"/>
        <w:jc w:val="both"/>
        <w:rPr>
          <w:sz w:val="24"/>
          <w:szCs w:val="24"/>
        </w:rPr>
      </w:pPr>
    </w:p>
    <w:p w:rsidR="0019734F" w:rsidRDefault="0019734F" w:rsidP="00887BE6">
      <w:pPr>
        <w:spacing w:after="0" w:line="360" w:lineRule="auto"/>
        <w:ind w:left="360"/>
        <w:jc w:val="both"/>
        <w:rPr>
          <w:sz w:val="24"/>
          <w:szCs w:val="24"/>
        </w:rPr>
      </w:pPr>
    </w:p>
    <w:p w:rsidR="0019734F" w:rsidRDefault="0019734F" w:rsidP="00887BE6">
      <w:pPr>
        <w:spacing w:after="0" w:line="360" w:lineRule="auto"/>
        <w:ind w:left="360"/>
        <w:jc w:val="both"/>
        <w:rPr>
          <w:sz w:val="24"/>
          <w:szCs w:val="24"/>
        </w:rPr>
      </w:pPr>
    </w:p>
    <w:p w:rsidR="0019734F" w:rsidRDefault="0019734F" w:rsidP="00887BE6">
      <w:pPr>
        <w:spacing w:after="0" w:line="360" w:lineRule="auto"/>
        <w:ind w:left="360"/>
        <w:jc w:val="both"/>
        <w:rPr>
          <w:sz w:val="24"/>
          <w:szCs w:val="24"/>
        </w:rPr>
      </w:pPr>
    </w:p>
    <w:p w:rsidR="0019734F" w:rsidRDefault="0019734F" w:rsidP="00887BE6">
      <w:pPr>
        <w:spacing w:after="0" w:line="360" w:lineRule="auto"/>
        <w:ind w:left="360"/>
        <w:jc w:val="both"/>
        <w:rPr>
          <w:sz w:val="24"/>
          <w:szCs w:val="24"/>
        </w:rPr>
      </w:pPr>
    </w:p>
    <w:p w:rsidR="00886498" w:rsidRDefault="00886498" w:rsidP="00887BE6">
      <w:pPr>
        <w:spacing w:after="0" w:line="360" w:lineRule="auto"/>
        <w:ind w:left="360"/>
        <w:jc w:val="both"/>
      </w:pPr>
    </w:p>
    <w:p w:rsidR="00886498" w:rsidRDefault="00886498" w:rsidP="00887BE6">
      <w:pPr>
        <w:spacing w:after="0" w:line="360" w:lineRule="auto"/>
        <w:ind w:left="360"/>
        <w:jc w:val="both"/>
      </w:pPr>
    </w:p>
    <w:p w:rsidR="00886498" w:rsidRDefault="00886498" w:rsidP="00887BE6">
      <w:pPr>
        <w:spacing w:after="0" w:line="360" w:lineRule="auto"/>
        <w:ind w:left="360"/>
        <w:jc w:val="both"/>
      </w:pPr>
    </w:p>
    <w:p w:rsidR="009B135F" w:rsidRDefault="009B135F" w:rsidP="00887BE6">
      <w:pPr>
        <w:spacing w:after="0" w:line="360" w:lineRule="auto"/>
        <w:ind w:left="360"/>
        <w:jc w:val="both"/>
      </w:pPr>
    </w:p>
    <w:p w:rsidR="009B135F" w:rsidRDefault="009B135F" w:rsidP="00887BE6">
      <w:pPr>
        <w:spacing w:after="0" w:line="360" w:lineRule="auto"/>
        <w:ind w:left="360"/>
        <w:jc w:val="both"/>
      </w:pPr>
    </w:p>
    <w:p w:rsidR="00D44ECD" w:rsidRDefault="00D44ECD" w:rsidP="00887BE6">
      <w:pPr>
        <w:spacing w:after="0" w:line="360" w:lineRule="auto"/>
        <w:ind w:left="360"/>
        <w:jc w:val="both"/>
      </w:pPr>
    </w:p>
    <w:p w:rsidR="009B135F" w:rsidRDefault="009B135F" w:rsidP="00887BE6">
      <w:pPr>
        <w:spacing w:after="0" w:line="360" w:lineRule="auto"/>
        <w:ind w:left="360"/>
        <w:jc w:val="both"/>
      </w:pPr>
    </w:p>
    <w:p w:rsidR="009B135F" w:rsidRDefault="009B135F" w:rsidP="00887BE6">
      <w:pPr>
        <w:spacing w:after="0" w:line="360" w:lineRule="auto"/>
        <w:ind w:left="360"/>
        <w:jc w:val="both"/>
      </w:pPr>
    </w:p>
    <w:p w:rsidR="009B135F" w:rsidRDefault="009B135F" w:rsidP="00887BE6">
      <w:pPr>
        <w:spacing w:after="0" w:line="360" w:lineRule="auto"/>
        <w:ind w:left="360"/>
        <w:jc w:val="both"/>
      </w:pPr>
    </w:p>
    <w:p w:rsidR="009B135F" w:rsidRDefault="009B135F" w:rsidP="00887BE6">
      <w:pPr>
        <w:spacing w:after="0" w:line="360" w:lineRule="auto"/>
        <w:ind w:left="360"/>
        <w:jc w:val="both"/>
      </w:pPr>
    </w:p>
    <w:p w:rsidR="009B135F" w:rsidRDefault="009B135F" w:rsidP="00887BE6">
      <w:pPr>
        <w:spacing w:after="0" w:line="360" w:lineRule="auto"/>
        <w:ind w:left="360"/>
        <w:jc w:val="both"/>
      </w:pPr>
    </w:p>
    <w:p w:rsidR="00913DEB" w:rsidRDefault="00913DEB" w:rsidP="00887BE6">
      <w:pPr>
        <w:spacing w:after="0" w:line="360" w:lineRule="auto"/>
        <w:ind w:left="360"/>
        <w:jc w:val="both"/>
      </w:pPr>
    </w:p>
    <w:p w:rsidR="00913DEB" w:rsidRDefault="00913DEB" w:rsidP="00887BE6">
      <w:pPr>
        <w:spacing w:after="0" w:line="360" w:lineRule="auto"/>
        <w:ind w:left="360"/>
        <w:jc w:val="both"/>
      </w:pPr>
    </w:p>
    <w:p w:rsidR="00913DEB" w:rsidRDefault="00913DEB" w:rsidP="00887BE6">
      <w:pPr>
        <w:spacing w:after="0" w:line="360" w:lineRule="auto"/>
        <w:ind w:left="360"/>
        <w:jc w:val="both"/>
      </w:pPr>
    </w:p>
    <w:p w:rsidR="00913DEB" w:rsidRDefault="00913DEB" w:rsidP="00887BE6">
      <w:pPr>
        <w:spacing w:after="0" w:line="360" w:lineRule="auto"/>
        <w:ind w:left="360"/>
        <w:jc w:val="both"/>
      </w:pPr>
    </w:p>
    <w:p w:rsidR="00B45C1C" w:rsidRDefault="00B45C1C" w:rsidP="00887BE6">
      <w:pPr>
        <w:spacing w:after="0" w:line="360" w:lineRule="auto"/>
        <w:ind w:left="360"/>
        <w:jc w:val="both"/>
      </w:pPr>
    </w:p>
    <w:p w:rsidR="00B45C1C" w:rsidRDefault="00B45C1C" w:rsidP="00887BE6">
      <w:pPr>
        <w:spacing w:after="0" w:line="360" w:lineRule="auto"/>
        <w:ind w:left="360"/>
        <w:jc w:val="both"/>
      </w:pPr>
    </w:p>
    <w:p w:rsidR="00913DEB" w:rsidRDefault="00913DEB" w:rsidP="00887BE6">
      <w:pPr>
        <w:spacing w:after="0" w:line="360" w:lineRule="auto"/>
        <w:ind w:left="360"/>
        <w:jc w:val="both"/>
      </w:pPr>
    </w:p>
    <w:p w:rsidR="00913DEB" w:rsidRDefault="00913DEB" w:rsidP="00887BE6">
      <w:pPr>
        <w:spacing w:after="0" w:line="360" w:lineRule="auto"/>
        <w:ind w:left="360"/>
        <w:jc w:val="both"/>
      </w:pPr>
    </w:p>
    <w:p w:rsidR="00913DEB" w:rsidRDefault="00913DEB" w:rsidP="00887BE6">
      <w:pPr>
        <w:spacing w:after="0" w:line="360" w:lineRule="auto"/>
        <w:ind w:left="360"/>
        <w:jc w:val="both"/>
      </w:pPr>
    </w:p>
    <w:p w:rsidR="00701836" w:rsidRDefault="00352091" w:rsidP="00887BE6">
      <w:pPr>
        <w:spacing w:after="0" w:line="360" w:lineRule="auto"/>
        <w:ind w:left="360"/>
        <w:jc w:val="both"/>
      </w:pPr>
      <w:r w:rsidRPr="00352091">
        <w:rPr>
          <w:noProof/>
          <w:color w:val="002060"/>
          <w:lang w:eastAsia="it-IT"/>
        </w:rPr>
        <w:pict>
          <v:shape id="_x0000_s1027" type="#_x0000_t32" style="position:absolute;left:0;text-align:left;margin-left:201.8pt;margin-top:13.45pt;width:0;height:135.15pt;z-index:251660288" o:connectortype="straight" strokecolor="#002060" strokeweight="4pt">
            <v:shadow on="t" color="#243f60 [1604]" opacity=".5" offset="-6pt,-6pt"/>
          </v:shape>
        </w:pict>
      </w:r>
    </w:p>
    <w:p w:rsidR="0010562C" w:rsidRDefault="0010562C" w:rsidP="00887BE6">
      <w:pPr>
        <w:spacing w:after="0" w:line="360" w:lineRule="auto"/>
        <w:ind w:left="360"/>
        <w:jc w:val="both"/>
      </w:pPr>
    </w:p>
    <w:p w:rsidR="009F299E" w:rsidRDefault="009F299E" w:rsidP="00887BE6">
      <w:pPr>
        <w:spacing w:after="0" w:line="360" w:lineRule="auto"/>
        <w:ind w:left="360"/>
        <w:jc w:val="both"/>
      </w:pPr>
    </w:p>
    <w:p w:rsidR="009F299E" w:rsidRPr="00D64AD8" w:rsidRDefault="009F299E" w:rsidP="00302145">
      <w:pPr>
        <w:pStyle w:val="partegener"/>
      </w:pPr>
      <w:bookmarkStart w:id="52" w:name="_Toc463512072"/>
      <w:r w:rsidRPr="00D64AD8">
        <w:t>PARTE SPECIALE</w:t>
      </w:r>
      <w:bookmarkEnd w:id="52"/>
    </w:p>
    <w:p w:rsidR="009F299E" w:rsidRDefault="009F299E" w:rsidP="00887BE6">
      <w:pPr>
        <w:spacing w:after="0" w:line="360" w:lineRule="auto"/>
        <w:ind w:left="360"/>
        <w:jc w:val="both"/>
      </w:pPr>
    </w:p>
    <w:p w:rsidR="009F299E" w:rsidRDefault="009F299E" w:rsidP="00887BE6">
      <w:pPr>
        <w:spacing w:after="0" w:line="360" w:lineRule="auto"/>
        <w:ind w:left="360"/>
        <w:jc w:val="both"/>
      </w:pPr>
    </w:p>
    <w:p w:rsidR="009F299E" w:rsidRDefault="009F299E" w:rsidP="00887BE6">
      <w:pPr>
        <w:spacing w:after="0" w:line="360" w:lineRule="auto"/>
        <w:ind w:left="360"/>
        <w:jc w:val="both"/>
      </w:pPr>
    </w:p>
    <w:p w:rsidR="009F299E" w:rsidRDefault="009F299E" w:rsidP="00887BE6">
      <w:pPr>
        <w:spacing w:after="0" w:line="360" w:lineRule="auto"/>
        <w:ind w:left="360"/>
        <w:jc w:val="both"/>
      </w:pPr>
    </w:p>
    <w:p w:rsidR="009F299E" w:rsidRDefault="009F299E" w:rsidP="00887BE6">
      <w:pPr>
        <w:spacing w:after="0" w:line="360" w:lineRule="auto"/>
        <w:ind w:left="360"/>
        <w:jc w:val="both"/>
      </w:pPr>
    </w:p>
    <w:p w:rsidR="009F299E" w:rsidRDefault="009F299E" w:rsidP="00887BE6">
      <w:pPr>
        <w:spacing w:after="0" w:line="360" w:lineRule="auto"/>
        <w:ind w:left="360"/>
        <w:jc w:val="both"/>
      </w:pPr>
    </w:p>
    <w:p w:rsidR="009F299E" w:rsidRDefault="009F299E" w:rsidP="00887BE6">
      <w:pPr>
        <w:spacing w:after="0" w:line="360" w:lineRule="auto"/>
        <w:ind w:left="360"/>
        <w:jc w:val="both"/>
      </w:pPr>
    </w:p>
    <w:p w:rsidR="009F299E" w:rsidRDefault="009F299E" w:rsidP="00887BE6">
      <w:pPr>
        <w:spacing w:after="0" w:line="360" w:lineRule="auto"/>
        <w:ind w:left="360"/>
        <w:jc w:val="both"/>
      </w:pPr>
    </w:p>
    <w:p w:rsidR="009F299E" w:rsidRDefault="009F299E" w:rsidP="00887BE6">
      <w:pPr>
        <w:spacing w:after="0" w:line="360" w:lineRule="auto"/>
        <w:ind w:left="360"/>
        <w:jc w:val="both"/>
      </w:pPr>
    </w:p>
    <w:p w:rsidR="009F299E" w:rsidRDefault="009F299E" w:rsidP="00887BE6">
      <w:pPr>
        <w:spacing w:after="0" w:line="360" w:lineRule="auto"/>
        <w:ind w:left="360"/>
        <w:jc w:val="both"/>
      </w:pPr>
    </w:p>
    <w:p w:rsidR="009F299E" w:rsidRDefault="009F299E" w:rsidP="00887BE6">
      <w:pPr>
        <w:spacing w:after="0" w:line="360" w:lineRule="auto"/>
        <w:ind w:left="360"/>
        <w:jc w:val="both"/>
      </w:pPr>
    </w:p>
    <w:p w:rsidR="009F299E" w:rsidRDefault="009F299E" w:rsidP="00887BE6">
      <w:pPr>
        <w:spacing w:after="0" w:line="360" w:lineRule="auto"/>
        <w:ind w:left="360"/>
        <w:jc w:val="both"/>
      </w:pPr>
    </w:p>
    <w:p w:rsidR="009F299E" w:rsidRDefault="009F299E" w:rsidP="00887BE6">
      <w:pPr>
        <w:spacing w:after="0" w:line="360" w:lineRule="auto"/>
        <w:ind w:left="360"/>
        <w:jc w:val="both"/>
      </w:pPr>
    </w:p>
    <w:p w:rsidR="009F299E" w:rsidRDefault="009F299E" w:rsidP="00887BE6">
      <w:pPr>
        <w:spacing w:after="0" w:line="360" w:lineRule="auto"/>
        <w:ind w:left="360"/>
        <w:jc w:val="both"/>
      </w:pPr>
    </w:p>
    <w:p w:rsidR="00AF738C" w:rsidRDefault="00AF738C" w:rsidP="00564002">
      <w:pPr>
        <w:spacing w:after="0" w:line="360" w:lineRule="auto"/>
        <w:ind w:left="360"/>
        <w:jc w:val="both"/>
        <w:rPr>
          <w:b/>
        </w:rPr>
      </w:pPr>
    </w:p>
    <w:p w:rsidR="00A77292" w:rsidRDefault="00A77292" w:rsidP="008C6346">
      <w:pPr>
        <w:pStyle w:val="stile11"/>
      </w:pPr>
    </w:p>
    <w:p w:rsidR="00A77292" w:rsidRDefault="00A77292" w:rsidP="008C6346">
      <w:pPr>
        <w:pStyle w:val="stile11"/>
      </w:pPr>
    </w:p>
    <w:p w:rsidR="00A77292" w:rsidRDefault="00A77292" w:rsidP="008C6346">
      <w:pPr>
        <w:pStyle w:val="stile11"/>
      </w:pPr>
    </w:p>
    <w:p w:rsidR="008C6346" w:rsidRDefault="008C6346" w:rsidP="008C6346">
      <w:pPr>
        <w:pStyle w:val="stile11"/>
      </w:pPr>
      <w:bookmarkStart w:id="53" w:name="_Toc463512073"/>
      <w:r>
        <w:t>Premessa alla Parte Speciale</w:t>
      </w:r>
      <w:bookmarkEnd w:id="53"/>
    </w:p>
    <w:p w:rsidR="008C6346" w:rsidRPr="006C4657" w:rsidRDefault="008C6346" w:rsidP="008C6346">
      <w:pPr>
        <w:spacing w:after="0" w:line="360" w:lineRule="auto"/>
        <w:jc w:val="both"/>
        <w:rPr>
          <w:sz w:val="24"/>
          <w:szCs w:val="24"/>
        </w:rPr>
      </w:pPr>
      <w:r w:rsidRPr="006C4657">
        <w:rPr>
          <w:sz w:val="24"/>
          <w:szCs w:val="24"/>
        </w:rPr>
        <w:lastRenderedPageBreak/>
        <w:t>L’art. 6, comma 2</w:t>
      </w:r>
      <w:r w:rsidR="009B1BE8">
        <w:rPr>
          <w:sz w:val="24"/>
          <w:szCs w:val="24"/>
        </w:rPr>
        <w:t>,</w:t>
      </w:r>
      <w:r w:rsidRPr="006C4657">
        <w:rPr>
          <w:sz w:val="24"/>
          <w:szCs w:val="24"/>
        </w:rPr>
        <w:t xml:space="preserve"> del Decreto individua le esigenze alle quali deve rispondere il MOG. Precisamente il Modello di Organizzazione, Gestione e Controllo, per fungere da scriminante della responsabilità amministrativa introdotta dal Decreto, deve:</w:t>
      </w:r>
    </w:p>
    <w:p w:rsidR="008C6346" w:rsidRPr="006C4657" w:rsidRDefault="008C6346" w:rsidP="008C6346">
      <w:pPr>
        <w:pStyle w:val="Paragrafoelenco"/>
        <w:numPr>
          <w:ilvl w:val="0"/>
          <w:numId w:val="28"/>
        </w:numPr>
        <w:spacing w:after="0" w:line="360" w:lineRule="auto"/>
        <w:jc w:val="both"/>
        <w:rPr>
          <w:sz w:val="24"/>
          <w:szCs w:val="24"/>
        </w:rPr>
      </w:pPr>
      <w:r w:rsidRPr="006C4657">
        <w:rPr>
          <w:sz w:val="24"/>
          <w:szCs w:val="24"/>
        </w:rPr>
        <w:t>individuare le attività nel cui ambito possono essere commessi reati;</w:t>
      </w:r>
    </w:p>
    <w:p w:rsidR="008C6346" w:rsidRPr="006C4657" w:rsidRDefault="008C6346" w:rsidP="008C6346">
      <w:pPr>
        <w:pStyle w:val="Paragrafoelenco"/>
        <w:numPr>
          <w:ilvl w:val="0"/>
          <w:numId w:val="28"/>
        </w:numPr>
        <w:spacing w:after="0" w:line="360" w:lineRule="auto"/>
        <w:jc w:val="both"/>
        <w:rPr>
          <w:sz w:val="24"/>
          <w:szCs w:val="24"/>
        </w:rPr>
      </w:pPr>
      <w:r w:rsidRPr="006C4657">
        <w:rPr>
          <w:sz w:val="24"/>
          <w:szCs w:val="24"/>
        </w:rPr>
        <w:t>prevedere specifici protocolli diretti a programmare la formazione e l'attuazione delle decisioni dell'</w:t>
      </w:r>
      <w:r w:rsidR="00611E2E" w:rsidRPr="006C4657">
        <w:rPr>
          <w:sz w:val="24"/>
          <w:szCs w:val="24"/>
        </w:rPr>
        <w:t>E</w:t>
      </w:r>
      <w:r w:rsidRPr="006C4657">
        <w:rPr>
          <w:sz w:val="24"/>
          <w:szCs w:val="24"/>
        </w:rPr>
        <w:t>nte in relazione ai reati da prevenire;</w:t>
      </w:r>
    </w:p>
    <w:p w:rsidR="008C6346" w:rsidRPr="006C4657" w:rsidRDefault="008C6346" w:rsidP="008C6346">
      <w:pPr>
        <w:pStyle w:val="Paragrafoelenco"/>
        <w:numPr>
          <w:ilvl w:val="0"/>
          <w:numId w:val="28"/>
        </w:numPr>
        <w:spacing w:after="0" w:line="360" w:lineRule="auto"/>
        <w:jc w:val="both"/>
        <w:rPr>
          <w:sz w:val="24"/>
          <w:szCs w:val="24"/>
        </w:rPr>
      </w:pPr>
      <w:r w:rsidRPr="006C4657">
        <w:rPr>
          <w:sz w:val="24"/>
          <w:szCs w:val="24"/>
        </w:rPr>
        <w:t>individuare modalità di gestione delle risorse finanziarie idonee ad impedire la commissione dei reati;</w:t>
      </w:r>
    </w:p>
    <w:p w:rsidR="008C6346" w:rsidRPr="006C4657" w:rsidRDefault="008C6346" w:rsidP="008C6346">
      <w:pPr>
        <w:pStyle w:val="Paragrafoelenco"/>
        <w:numPr>
          <w:ilvl w:val="0"/>
          <w:numId w:val="28"/>
        </w:numPr>
        <w:spacing w:after="0" w:line="360" w:lineRule="auto"/>
        <w:jc w:val="both"/>
        <w:rPr>
          <w:sz w:val="24"/>
          <w:szCs w:val="24"/>
        </w:rPr>
      </w:pPr>
      <w:r w:rsidRPr="006C4657">
        <w:rPr>
          <w:sz w:val="24"/>
          <w:szCs w:val="24"/>
        </w:rPr>
        <w:t>prevedere obblighi di informazione nei confronti dell'organismo deputato a vigilare sul funzionamento e l'osservanza dei modelli;</w:t>
      </w:r>
    </w:p>
    <w:p w:rsidR="008C6346" w:rsidRPr="006C4657" w:rsidRDefault="008C6346" w:rsidP="008C6346">
      <w:pPr>
        <w:pStyle w:val="Paragrafoelenco"/>
        <w:numPr>
          <w:ilvl w:val="0"/>
          <w:numId w:val="28"/>
        </w:numPr>
        <w:spacing w:after="0" w:line="360" w:lineRule="auto"/>
        <w:jc w:val="both"/>
        <w:rPr>
          <w:sz w:val="24"/>
          <w:szCs w:val="24"/>
        </w:rPr>
      </w:pPr>
      <w:r w:rsidRPr="006C4657">
        <w:rPr>
          <w:sz w:val="24"/>
          <w:szCs w:val="24"/>
        </w:rPr>
        <w:t>introdurre un sistema disciplinare idoneo a sanzionare il mancato rispetto delle misure indicate nel Modello.</w:t>
      </w:r>
    </w:p>
    <w:p w:rsidR="008C6346" w:rsidRPr="006C4657" w:rsidRDefault="008C6346" w:rsidP="008C6346">
      <w:pPr>
        <w:spacing w:after="0" w:line="360" w:lineRule="auto"/>
        <w:jc w:val="both"/>
        <w:rPr>
          <w:sz w:val="24"/>
          <w:szCs w:val="24"/>
        </w:rPr>
      </w:pPr>
      <w:r w:rsidRPr="006C4657">
        <w:rPr>
          <w:sz w:val="24"/>
          <w:szCs w:val="24"/>
        </w:rPr>
        <w:t xml:space="preserve">Conseguentemente, ciascuna attività sensibile </w:t>
      </w:r>
      <w:r w:rsidR="00F752E2">
        <w:rPr>
          <w:sz w:val="24"/>
          <w:szCs w:val="24"/>
        </w:rPr>
        <w:t xml:space="preserve">di Agenzia </w:t>
      </w:r>
      <w:r w:rsidRPr="006C4657">
        <w:rPr>
          <w:sz w:val="24"/>
          <w:szCs w:val="24"/>
        </w:rPr>
        <w:t xml:space="preserve">sarà svolta nel rispetto di principi e di procedure specifiche individuate al fine di evitare (o comunque ridurre al minimo) il rischio di realizzazione di uno dei reati </w:t>
      </w:r>
      <w:r w:rsidR="005077C7">
        <w:rPr>
          <w:sz w:val="24"/>
          <w:szCs w:val="24"/>
        </w:rPr>
        <w:t>puniti</w:t>
      </w:r>
      <w:r w:rsidRPr="006C4657">
        <w:rPr>
          <w:sz w:val="24"/>
          <w:szCs w:val="24"/>
        </w:rPr>
        <w:t xml:space="preserve"> dal Decreto da parte dei soggetti deputati allo svolgimento di quelle specifiche attività.</w:t>
      </w:r>
    </w:p>
    <w:p w:rsidR="0035474F" w:rsidRDefault="008C6346" w:rsidP="008C6346">
      <w:pPr>
        <w:spacing w:after="0" w:line="360" w:lineRule="auto"/>
        <w:jc w:val="both"/>
        <w:rPr>
          <w:sz w:val="24"/>
          <w:szCs w:val="24"/>
        </w:rPr>
      </w:pPr>
      <w:r w:rsidRPr="006C4657">
        <w:rPr>
          <w:sz w:val="24"/>
          <w:szCs w:val="24"/>
        </w:rPr>
        <w:t>Nell’individuazione delle procedure regolatrici</w:t>
      </w:r>
      <w:r w:rsidR="00611E2E" w:rsidRPr="006C4657">
        <w:rPr>
          <w:sz w:val="24"/>
          <w:szCs w:val="24"/>
        </w:rPr>
        <w:t>,</w:t>
      </w:r>
      <w:r w:rsidRPr="006C4657">
        <w:rPr>
          <w:sz w:val="24"/>
          <w:szCs w:val="24"/>
        </w:rPr>
        <w:t xml:space="preserve"> il presente Modello ha predisposto una serie di principi generali che devono essere osservati nello svolgimento di tutte le attività da parte dell’Agenzia. </w:t>
      </w:r>
      <w:r w:rsidR="005077C7">
        <w:rPr>
          <w:sz w:val="24"/>
          <w:szCs w:val="24"/>
        </w:rPr>
        <w:t>Nello specifico, si tratta di assicurare:</w:t>
      </w:r>
    </w:p>
    <w:p w:rsidR="008C6346" w:rsidRPr="006C4657" w:rsidRDefault="008C6346" w:rsidP="00792813">
      <w:pPr>
        <w:pStyle w:val="Paragrafoelenco"/>
        <w:numPr>
          <w:ilvl w:val="0"/>
          <w:numId w:val="41"/>
        </w:numPr>
        <w:spacing w:after="0" w:line="360" w:lineRule="auto"/>
        <w:jc w:val="both"/>
        <w:rPr>
          <w:sz w:val="24"/>
          <w:szCs w:val="24"/>
        </w:rPr>
      </w:pPr>
      <w:r w:rsidRPr="006C4657">
        <w:rPr>
          <w:sz w:val="24"/>
          <w:szCs w:val="24"/>
        </w:rPr>
        <w:t xml:space="preserve">una chiara e organica </w:t>
      </w:r>
      <w:r w:rsidR="005077C7">
        <w:rPr>
          <w:sz w:val="24"/>
          <w:szCs w:val="24"/>
        </w:rPr>
        <w:t>distribuzione</w:t>
      </w:r>
      <w:r w:rsidRPr="006C4657">
        <w:rPr>
          <w:sz w:val="24"/>
          <w:szCs w:val="24"/>
        </w:rPr>
        <w:t xml:space="preserve"> di compiti</w:t>
      </w:r>
      <w:r w:rsidR="00F752E2">
        <w:rPr>
          <w:sz w:val="24"/>
          <w:szCs w:val="24"/>
        </w:rPr>
        <w:t xml:space="preserve"> tra tutti i dipendenti e collaboratori dell’Agenzia</w:t>
      </w:r>
      <w:r w:rsidRPr="006C4657">
        <w:rPr>
          <w:sz w:val="24"/>
          <w:szCs w:val="24"/>
        </w:rPr>
        <w:t>;</w:t>
      </w:r>
    </w:p>
    <w:p w:rsidR="008C6346" w:rsidRPr="006D28E0" w:rsidRDefault="008C6346" w:rsidP="00792813">
      <w:pPr>
        <w:pStyle w:val="Paragrafoelenco"/>
        <w:numPr>
          <w:ilvl w:val="0"/>
          <w:numId w:val="41"/>
        </w:numPr>
        <w:spacing w:after="0" w:line="360" w:lineRule="auto"/>
        <w:jc w:val="both"/>
        <w:rPr>
          <w:sz w:val="24"/>
          <w:szCs w:val="24"/>
        </w:rPr>
      </w:pPr>
      <w:r w:rsidRPr="006C4657">
        <w:rPr>
          <w:sz w:val="24"/>
          <w:szCs w:val="24"/>
        </w:rPr>
        <w:t xml:space="preserve">la tracciabilità di ogni operazione rilevante ai fini del Decreto </w:t>
      </w:r>
      <w:r w:rsidRPr="006D28E0">
        <w:rPr>
          <w:sz w:val="24"/>
          <w:szCs w:val="24"/>
        </w:rPr>
        <w:t>(</w:t>
      </w:r>
      <w:r w:rsidR="002E7316" w:rsidRPr="006D28E0">
        <w:rPr>
          <w:sz w:val="24"/>
          <w:szCs w:val="24"/>
        </w:rPr>
        <w:t xml:space="preserve">ad </w:t>
      </w:r>
      <w:r w:rsidRPr="006D28E0">
        <w:rPr>
          <w:sz w:val="24"/>
          <w:szCs w:val="24"/>
        </w:rPr>
        <w:t>es</w:t>
      </w:r>
      <w:r w:rsidR="002E7316" w:rsidRPr="006D28E0">
        <w:rPr>
          <w:sz w:val="24"/>
          <w:szCs w:val="24"/>
        </w:rPr>
        <w:t>empio</w:t>
      </w:r>
      <w:r w:rsidRPr="006D28E0">
        <w:rPr>
          <w:sz w:val="24"/>
          <w:szCs w:val="24"/>
        </w:rPr>
        <w:t xml:space="preserve"> richiesta di finanziamenti pubblici);</w:t>
      </w:r>
    </w:p>
    <w:p w:rsidR="005077C7" w:rsidRDefault="005077C7" w:rsidP="00792813">
      <w:pPr>
        <w:pStyle w:val="Paragrafoelenco"/>
        <w:numPr>
          <w:ilvl w:val="0"/>
          <w:numId w:val="41"/>
        </w:numPr>
        <w:spacing w:after="0" w:line="360" w:lineRule="auto"/>
        <w:jc w:val="both"/>
        <w:rPr>
          <w:sz w:val="24"/>
          <w:szCs w:val="24"/>
        </w:rPr>
      </w:pPr>
      <w:r>
        <w:rPr>
          <w:sz w:val="24"/>
          <w:szCs w:val="24"/>
        </w:rPr>
        <w:t>il flusso costante delle informazioni rilevanti all’</w:t>
      </w:r>
      <w:proofErr w:type="spellStart"/>
      <w:r>
        <w:rPr>
          <w:sz w:val="24"/>
          <w:szCs w:val="24"/>
        </w:rPr>
        <w:t>OdV</w:t>
      </w:r>
      <w:proofErr w:type="spellEnd"/>
      <w:r>
        <w:rPr>
          <w:sz w:val="24"/>
          <w:szCs w:val="24"/>
        </w:rPr>
        <w:t>.</w:t>
      </w:r>
    </w:p>
    <w:p w:rsidR="008C6346" w:rsidRPr="006C4657" w:rsidRDefault="008C6346" w:rsidP="008C6346">
      <w:pPr>
        <w:spacing w:after="0" w:line="360" w:lineRule="auto"/>
        <w:jc w:val="both"/>
        <w:rPr>
          <w:sz w:val="24"/>
          <w:szCs w:val="24"/>
        </w:rPr>
      </w:pPr>
      <w:r w:rsidRPr="006C4657">
        <w:rPr>
          <w:sz w:val="24"/>
          <w:szCs w:val="24"/>
        </w:rPr>
        <w:t>Le previsioni della Parte Speciale del MOG si applicano ai soggetti inseriti nell’organigramma dell’Agenzia e operanti nelle aree di attività a rischio, come di seguito individuate in relazione a ciascuna fattispecie di reato illustrata.</w:t>
      </w:r>
    </w:p>
    <w:p w:rsidR="008C6346" w:rsidRPr="006C4657" w:rsidRDefault="008C6346" w:rsidP="008C6346">
      <w:pPr>
        <w:spacing w:after="0" w:line="360" w:lineRule="auto"/>
        <w:jc w:val="both"/>
        <w:rPr>
          <w:sz w:val="24"/>
          <w:szCs w:val="24"/>
        </w:rPr>
      </w:pPr>
      <w:r w:rsidRPr="006C4657">
        <w:rPr>
          <w:sz w:val="24"/>
          <w:szCs w:val="24"/>
        </w:rPr>
        <w:t>Ai destinatari del MOG è fatto</w:t>
      </w:r>
      <w:r w:rsidR="00B20DEA">
        <w:rPr>
          <w:sz w:val="24"/>
          <w:szCs w:val="24"/>
        </w:rPr>
        <w:t xml:space="preserve"> assoluto</w:t>
      </w:r>
      <w:r w:rsidRPr="006C4657">
        <w:rPr>
          <w:sz w:val="24"/>
          <w:szCs w:val="24"/>
        </w:rPr>
        <w:t xml:space="preserve"> divieto di:</w:t>
      </w:r>
    </w:p>
    <w:p w:rsidR="008C6346" w:rsidRPr="006C4657" w:rsidRDefault="008C6346" w:rsidP="00792813">
      <w:pPr>
        <w:pStyle w:val="Paragrafoelenco"/>
        <w:numPr>
          <w:ilvl w:val="0"/>
          <w:numId w:val="42"/>
        </w:numPr>
        <w:spacing w:after="0" w:line="360" w:lineRule="auto"/>
        <w:jc w:val="both"/>
        <w:rPr>
          <w:sz w:val="24"/>
          <w:szCs w:val="24"/>
        </w:rPr>
      </w:pPr>
      <w:r w:rsidRPr="006C4657">
        <w:rPr>
          <w:sz w:val="24"/>
          <w:szCs w:val="24"/>
        </w:rPr>
        <w:t>porre in essere comportamenti tali da integrare le fattispecie di reato considerate nella Parte Speciale;</w:t>
      </w:r>
    </w:p>
    <w:p w:rsidR="008C6346" w:rsidRPr="006C4657" w:rsidRDefault="008C6346" w:rsidP="00792813">
      <w:pPr>
        <w:pStyle w:val="Paragrafoelenco"/>
        <w:numPr>
          <w:ilvl w:val="0"/>
          <w:numId w:val="42"/>
        </w:numPr>
        <w:spacing w:after="0" w:line="360" w:lineRule="auto"/>
        <w:jc w:val="both"/>
        <w:rPr>
          <w:sz w:val="24"/>
          <w:szCs w:val="24"/>
        </w:rPr>
      </w:pPr>
      <w:r w:rsidRPr="006C4657">
        <w:rPr>
          <w:sz w:val="24"/>
          <w:szCs w:val="24"/>
        </w:rPr>
        <w:lastRenderedPageBreak/>
        <w:t>porre in essere comportamenti che, sebbene risultino tali da non costituire di per sé fattispecie di reato rientranti tra quelle considerate, possano potenzialmente diventarlo.</w:t>
      </w:r>
    </w:p>
    <w:p w:rsidR="00C73C88" w:rsidRDefault="00C73C88" w:rsidP="00501298">
      <w:pPr>
        <w:pStyle w:val="Paragrafoelenco"/>
        <w:spacing w:after="0" w:line="360" w:lineRule="auto"/>
        <w:ind w:left="0"/>
        <w:jc w:val="both"/>
        <w:rPr>
          <w:sz w:val="24"/>
          <w:szCs w:val="24"/>
        </w:rPr>
      </w:pPr>
      <w:r>
        <w:rPr>
          <w:sz w:val="24"/>
          <w:szCs w:val="24"/>
        </w:rPr>
        <w:t xml:space="preserve">La Parte Speciale, articolata con riferimento ad ognuna delle </w:t>
      </w:r>
      <w:r w:rsidR="00F752E2">
        <w:rPr>
          <w:sz w:val="24"/>
          <w:szCs w:val="24"/>
        </w:rPr>
        <w:t xml:space="preserve">classi </w:t>
      </w:r>
      <w:r>
        <w:rPr>
          <w:sz w:val="24"/>
          <w:szCs w:val="24"/>
        </w:rPr>
        <w:t xml:space="preserve">di reato contemplate dal Decreto, esplicita, per singola </w:t>
      </w:r>
      <w:r w:rsidR="00F752E2">
        <w:rPr>
          <w:sz w:val="24"/>
          <w:szCs w:val="24"/>
        </w:rPr>
        <w:t>categoria</w:t>
      </w:r>
      <w:r>
        <w:rPr>
          <w:sz w:val="24"/>
          <w:szCs w:val="24"/>
        </w:rPr>
        <w:t xml:space="preserve"> di reato:</w:t>
      </w:r>
    </w:p>
    <w:p w:rsidR="00C73C88" w:rsidRDefault="00374794" w:rsidP="00792813">
      <w:pPr>
        <w:pStyle w:val="Paragrafoelenco"/>
        <w:spacing w:after="0" w:line="360" w:lineRule="auto"/>
        <w:ind w:left="709" w:hanging="283"/>
        <w:jc w:val="both"/>
        <w:rPr>
          <w:sz w:val="24"/>
          <w:szCs w:val="24"/>
        </w:rPr>
      </w:pPr>
      <w:r>
        <w:rPr>
          <w:sz w:val="24"/>
          <w:szCs w:val="24"/>
        </w:rPr>
        <w:t xml:space="preserve">- </w:t>
      </w:r>
      <w:r w:rsidR="00634298">
        <w:rPr>
          <w:sz w:val="24"/>
          <w:szCs w:val="24"/>
        </w:rPr>
        <w:t xml:space="preserve"> </w:t>
      </w:r>
      <w:r w:rsidR="00F752E2">
        <w:rPr>
          <w:sz w:val="24"/>
          <w:szCs w:val="24"/>
        </w:rPr>
        <w:t>le fattispecie di reato</w:t>
      </w:r>
      <w:r w:rsidR="00C73C88">
        <w:rPr>
          <w:sz w:val="24"/>
          <w:szCs w:val="24"/>
        </w:rPr>
        <w:t xml:space="preserve"> </w:t>
      </w:r>
      <w:r w:rsidR="00B20DEA">
        <w:rPr>
          <w:sz w:val="24"/>
          <w:szCs w:val="24"/>
        </w:rPr>
        <w:t xml:space="preserve">che potrebbero essere commesse in Agenzia, ad opera </w:t>
      </w:r>
      <w:r w:rsidR="00B20DEA" w:rsidRPr="00913DEB">
        <w:rPr>
          <w:sz w:val="24"/>
          <w:szCs w:val="24"/>
        </w:rPr>
        <w:t>dei dipendenti o dei collaboratori</w:t>
      </w:r>
      <w:r w:rsidR="00C73C88" w:rsidRPr="00913DEB">
        <w:rPr>
          <w:sz w:val="24"/>
          <w:szCs w:val="24"/>
        </w:rPr>
        <w:t>;</w:t>
      </w:r>
    </w:p>
    <w:p w:rsidR="00374794" w:rsidRDefault="00374794" w:rsidP="00792813">
      <w:pPr>
        <w:pStyle w:val="Paragrafoelenco"/>
        <w:spacing w:after="0" w:line="360" w:lineRule="auto"/>
        <w:ind w:left="709" w:hanging="283"/>
        <w:jc w:val="both"/>
        <w:rPr>
          <w:sz w:val="24"/>
          <w:szCs w:val="24"/>
        </w:rPr>
      </w:pPr>
      <w:r>
        <w:rPr>
          <w:sz w:val="24"/>
          <w:szCs w:val="24"/>
        </w:rPr>
        <w:t xml:space="preserve">- </w:t>
      </w:r>
      <w:r w:rsidR="00634298">
        <w:rPr>
          <w:sz w:val="24"/>
          <w:szCs w:val="24"/>
        </w:rPr>
        <w:t xml:space="preserve"> </w:t>
      </w:r>
      <w:r w:rsidR="00B20DEA">
        <w:rPr>
          <w:sz w:val="24"/>
          <w:szCs w:val="24"/>
        </w:rPr>
        <w:t>la mappatura delle</w:t>
      </w:r>
      <w:r>
        <w:rPr>
          <w:sz w:val="24"/>
          <w:szCs w:val="24"/>
        </w:rPr>
        <w:t xml:space="preserve"> attività sensibili</w:t>
      </w:r>
      <w:r w:rsidR="00F752E2">
        <w:rPr>
          <w:sz w:val="24"/>
          <w:szCs w:val="24"/>
        </w:rPr>
        <w:t xml:space="preserve"> dell’Agenzia, nel cui svolgimento vi è il rischio di incorrere </w:t>
      </w:r>
      <w:r w:rsidR="00B20DEA">
        <w:rPr>
          <w:sz w:val="24"/>
          <w:szCs w:val="24"/>
        </w:rPr>
        <w:t>nella commissione di una delle fattispecie di reato punite dal Decreto</w:t>
      </w:r>
      <w:r>
        <w:rPr>
          <w:sz w:val="24"/>
          <w:szCs w:val="24"/>
        </w:rPr>
        <w:t>;</w:t>
      </w:r>
    </w:p>
    <w:p w:rsidR="00374794" w:rsidRDefault="00374794" w:rsidP="00792813">
      <w:pPr>
        <w:pStyle w:val="Paragrafoelenco"/>
        <w:spacing w:after="0" w:line="360" w:lineRule="auto"/>
        <w:ind w:left="709" w:hanging="283"/>
        <w:jc w:val="both"/>
        <w:rPr>
          <w:sz w:val="24"/>
          <w:szCs w:val="24"/>
        </w:rPr>
      </w:pPr>
      <w:r>
        <w:rPr>
          <w:sz w:val="24"/>
          <w:szCs w:val="24"/>
        </w:rPr>
        <w:t xml:space="preserve">- </w:t>
      </w:r>
      <w:r w:rsidR="00634298">
        <w:rPr>
          <w:sz w:val="24"/>
          <w:szCs w:val="24"/>
        </w:rPr>
        <w:t xml:space="preserve"> </w:t>
      </w:r>
      <w:r>
        <w:rPr>
          <w:sz w:val="24"/>
          <w:szCs w:val="24"/>
        </w:rPr>
        <w:t xml:space="preserve">i principi comportamentali </w:t>
      </w:r>
      <w:r w:rsidR="00F45FD6">
        <w:rPr>
          <w:sz w:val="24"/>
          <w:szCs w:val="24"/>
        </w:rPr>
        <w:t>che devono regolare lo svolgimento</w:t>
      </w:r>
      <w:r w:rsidR="00B20DEA">
        <w:rPr>
          <w:sz w:val="24"/>
          <w:szCs w:val="24"/>
        </w:rPr>
        <w:t xml:space="preserve"> delle attività </w:t>
      </w:r>
      <w:r w:rsidR="00B20DEA" w:rsidRPr="0021281B">
        <w:rPr>
          <w:sz w:val="24"/>
          <w:szCs w:val="24"/>
        </w:rPr>
        <w:t>sensibili di Agenzia</w:t>
      </w:r>
      <w:r w:rsidR="00F45FD6" w:rsidRPr="0021281B">
        <w:rPr>
          <w:sz w:val="24"/>
          <w:szCs w:val="24"/>
        </w:rPr>
        <w:t xml:space="preserve"> e i presidi organizzativi </w:t>
      </w:r>
      <w:r w:rsidR="00B20DEA" w:rsidRPr="0021281B">
        <w:rPr>
          <w:sz w:val="24"/>
          <w:szCs w:val="24"/>
        </w:rPr>
        <w:t>che si reputa necessario istituire al fine di monitorare lo svolgimento delle attività sensibili</w:t>
      </w:r>
      <w:r w:rsidR="00792813">
        <w:rPr>
          <w:sz w:val="24"/>
          <w:szCs w:val="24"/>
        </w:rPr>
        <w:t>.</w:t>
      </w:r>
    </w:p>
    <w:p w:rsidR="00BF0328" w:rsidRDefault="00BF0328"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Default="00EC282B" w:rsidP="00501298">
      <w:pPr>
        <w:pStyle w:val="Paragrafoelenco"/>
        <w:spacing w:after="0" w:line="360" w:lineRule="auto"/>
        <w:ind w:left="0"/>
        <w:jc w:val="both"/>
        <w:rPr>
          <w:sz w:val="24"/>
          <w:szCs w:val="24"/>
        </w:rPr>
      </w:pPr>
    </w:p>
    <w:p w:rsidR="00EC282B" w:rsidRPr="006C4657" w:rsidRDefault="00EC282B" w:rsidP="00501298">
      <w:pPr>
        <w:pStyle w:val="Paragrafoelenco"/>
        <w:spacing w:after="0" w:line="360" w:lineRule="auto"/>
        <w:ind w:left="0"/>
        <w:jc w:val="both"/>
        <w:rPr>
          <w:sz w:val="24"/>
          <w:szCs w:val="24"/>
        </w:rPr>
      </w:pPr>
    </w:p>
    <w:p w:rsidR="00BD7872" w:rsidRDefault="00BD7872" w:rsidP="008C6346">
      <w:pPr>
        <w:spacing w:after="0" w:line="360" w:lineRule="auto"/>
        <w:jc w:val="both"/>
        <w:rPr>
          <w:b/>
        </w:rPr>
      </w:pPr>
    </w:p>
    <w:p w:rsidR="00694207" w:rsidRDefault="00694207" w:rsidP="00E135D7">
      <w:pPr>
        <w:pStyle w:val="stile1"/>
      </w:pPr>
      <w:bookmarkStart w:id="54" w:name="_Toc443643125"/>
      <w:bookmarkStart w:id="55" w:name="_Toc463512074"/>
      <w:r w:rsidRPr="000D6439">
        <w:lastRenderedPageBreak/>
        <w:t>CAPITOLO 3</w:t>
      </w:r>
      <w:bookmarkEnd w:id="54"/>
      <w:r w:rsidR="00E96180" w:rsidRPr="000D6439">
        <w:t xml:space="preserve"> REATI NEI RAPPORTI CON LA PUBBLICA AMMINISTRAZIONE</w:t>
      </w:r>
      <w:r w:rsidR="006C6064">
        <w:t xml:space="preserve"> E I REATI </w:t>
      </w:r>
      <w:proofErr w:type="spellStart"/>
      <w:r w:rsidR="006C6064">
        <w:t>DI</w:t>
      </w:r>
      <w:proofErr w:type="spellEnd"/>
      <w:r w:rsidR="006C6064">
        <w:t xml:space="preserve"> CONCUSSIONE, INDUZIONE INDEBITA A DARE O PROMETTERE UTILITA' E CORRUZIONE</w:t>
      </w:r>
      <w:r w:rsidR="00E96180" w:rsidRPr="000D6439">
        <w:t xml:space="preserve"> (</w:t>
      </w:r>
      <w:proofErr w:type="spellStart"/>
      <w:r w:rsidR="00E96180" w:rsidRPr="000D6439">
        <w:t>ARTT</w:t>
      </w:r>
      <w:proofErr w:type="spellEnd"/>
      <w:r w:rsidR="00E96180" w:rsidRPr="000D6439">
        <w:t xml:space="preserve">. 24 E 25 </w:t>
      </w:r>
      <w:proofErr w:type="spellStart"/>
      <w:r w:rsidR="00E96180" w:rsidRPr="000D6439">
        <w:t>D.LGS.</w:t>
      </w:r>
      <w:proofErr w:type="spellEnd"/>
      <w:r w:rsidR="00E96180" w:rsidRPr="000D6439">
        <w:t xml:space="preserve"> 231/01)</w:t>
      </w:r>
      <w:bookmarkEnd w:id="55"/>
    </w:p>
    <w:p w:rsidR="00725A43" w:rsidRPr="00A75BF7" w:rsidRDefault="00725A43" w:rsidP="00E135D7">
      <w:pPr>
        <w:pStyle w:val="stile1"/>
      </w:pPr>
    </w:p>
    <w:p w:rsidR="001448A4" w:rsidRPr="00E56E91" w:rsidRDefault="001448A4" w:rsidP="00725A43">
      <w:pPr>
        <w:pStyle w:val="stile11"/>
      </w:pPr>
      <w:bookmarkStart w:id="56" w:name="_Toc463512075"/>
      <w:r w:rsidRPr="00E56E91">
        <w:t>3.1 Inquadramento dei rapporti con la Pubblica Amministrazione</w:t>
      </w:r>
      <w:bookmarkEnd w:id="56"/>
    </w:p>
    <w:p w:rsidR="00B20DEA" w:rsidRDefault="008C6346" w:rsidP="008C6346">
      <w:pPr>
        <w:spacing w:after="0" w:line="360" w:lineRule="auto"/>
        <w:jc w:val="both"/>
        <w:rPr>
          <w:sz w:val="24"/>
          <w:szCs w:val="24"/>
        </w:rPr>
      </w:pPr>
      <w:r w:rsidRPr="00792813">
        <w:rPr>
          <w:sz w:val="24"/>
          <w:szCs w:val="24"/>
        </w:rPr>
        <w:t>N</w:t>
      </w:r>
      <w:r w:rsidRPr="00B1339C">
        <w:rPr>
          <w:sz w:val="24"/>
          <w:szCs w:val="24"/>
        </w:rPr>
        <w:t xml:space="preserve">ell’esercizio dell’attività d’impresa molte </w:t>
      </w:r>
      <w:r w:rsidR="00A10ACF">
        <w:rPr>
          <w:sz w:val="24"/>
          <w:szCs w:val="24"/>
        </w:rPr>
        <w:t xml:space="preserve">Agenzie </w:t>
      </w:r>
      <w:r>
        <w:rPr>
          <w:sz w:val="24"/>
          <w:szCs w:val="24"/>
        </w:rPr>
        <w:t xml:space="preserve">entrano in contatto con la </w:t>
      </w:r>
      <w:r w:rsidRPr="00B1339C">
        <w:rPr>
          <w:sz w:val="24"/>
          <w:szCs w:val="24"/>
        </w:rPr>
        <w:t>Pubblica Amministrazione</w:t>
      </w:r>
      <w:r w:rsidR="00811D5D">
        <w:rPr>
          <w:sz w:val="24"/>
          <w:szCs w:val="24"/>
        </w:rPr>
        <w:t>,</w:t>
      </w:r>
      <w:r>
        <w:rPr>
          <w:sz w:val="24"/>
          <w:szCs w:val="24"/>
        </w:rPr>
        <w:t xml:space="preserve"> in particolare, </w:t>
      </w:r>
      <w:r w:rsidRPr="00B1339C">
        <w:rPr>
          <w:sz w:val="24"/>
          <w:szCs w:val="24"/>
        </w:rPr>
        <w:t>partecipan</w:t>
      </w:r>
      <w:r w:rsidR="00811D5D">
        <w:rPr>
          <w:sz w:val="24"/>
          <w:szCs w:val="24"/>
        </w:rPr>
        <w:t>do</w:t>
      </w:r>
      <w:r w:rsidRPr="00B1339C">
        <w:rPr>
          <w:sz w:val="24"/>
          <w:szCs w:val="24"/>
        </w:rPr>
        <w:t xml:space="preserve"> a gare o a procedure di app</w:t>
      </w:r>
      <w:r>
        <w:rPr>
          <w:sz w:val="24"/>
          <w:szCs w:val="24"/>
        </w:rPr>
        <w:t>alto, otten</w:t>
      </w:r>
      <w:r w:rsidR="00811D5D">
        <w:rPr>
          <w:sz w:val="24"/>
          <w:szCs w:val="24"/>
        </w:rPr>
        <w:t>endo</w:t>
      </w:r>
      <w:r>
        <w:rPr>
          <w:sz w:val="24"/>
          <w:szCs w:val="24"/>
        </w:rPr>
        <w:t xml:space="preserve"> autorizzazioni, </w:t>
      </w:r>
      <w:r w:rsidRPr="00B1339C">
        <w:rPr>
          <w:sz w:val="24"/>
          <w:szCs w:val="24"/>
        </w:rPr>
        <w:t>concessioni e licenze, partecipan</w:t>
      </w:r>
      <w:r w:rsidR="00811D5D">
        <w:rPr>
          <w:sz w:val="24"/>
          <w:szCs w:val="24"/>
        </w:rPr>
        <w:t>do</w:t>
      </w:r>
      <w:r w:rsidRPr="00B1339C">
        <w:rPr>
          <w:sz w:val="24"/>
          <w:szCs w:val="24"/>
        </w:rPr>
        <w:t xml:space="preserve"> a proce</w:t>
      </w:r>
      <w:r>
        <w:rPr>
          <w:sz w:val="24"/>
          <w:szCs w:val="24"/>
        </w:rPr>
        <w:t xml:space="preserve">dure per ricevere finanziamenti </w:t>
      </w:r>
      <w:r w:rsidRPr="00B1339C">
        <w:rPr>
          <w:sz w:val="24"/>
          <w:szCs w:val="24"/>
        </w:rPr>
        <w:t>pubblici</w:t>
      </w:r>
      <w:r w:rsidR="00811D5D">
        <w:rPr>
          <w:sz w:val="24"/>
          <w:szCs w:val="24"/>
        </w:rPr>
        <w:t xml:space="preserve"> e</w:t>
      </w:r>
      <w:r w:rsidRPr="00B1339C">
        <w:rPr>
          <w:sz w:val="24"/>
          <w:szCs w:val="24"/>
        </w:rPr>
        <w:t xml:space="preserve"> presta</w:t>
      </w:r>
      <w:r w:rsidR="00811D5D">
        <w:rPr>
          <w:sz w:val="24"/>
          <w:szCs w:val="24"/>
        </w:rPr>
        <w:t>ndo</w:t>
      </w:r>
      <w:r w:rsidRPr="00B1339C">
        <w:rPr>
          <w:sz w:val="24"/>
          <w:szCs w:val="24"/>
        </w:rPr>
        <w:t xml:space="preserve"> servi</w:t>
      </w:r>
      <w:r>
        <w:rPr>
          <w:sz w:val="24"/>
          <w:szCs w:val="24"/>
        </w:rPr>
        <w:t>zi.</w:t>
      </w:r>
    </w:p>
    <w:p w:rsidR="008C6346" w:rsidRDefault="008C6346" w:rsidP="008C6346">
      <w:pPr>
        <w:spacing w:after="0" w:line="360" w:lineRule="auto"/>
        <w:jc w:val="both"/>
        <w:rPr>
          <w:sz w:val="24"/>
          <w:szCs w:val="24"/>
        </w:rPr>
      </w:pPr>
      <w:r w:rsidRPr="00313BC6">
        <w:rPr>
          <w:sz w:val="24"/>
          <w:szCs w:val="24"/>
        </w:rPr>
        <w:t>I reati contro la Pubblica Amministrazion</w:t>
      </w:r>
      <w:r>
        <w:rPr>
          <w:sz w:val="24"/>
          <w:szCs w:val="24"/>
        </w:rPr>
        <w:t xml:space="preserve">e di rilievo ai fini del </w:t>
      </w:r>
      <w:proofErr w:type="spellStart"/>
      <w:r>
        <w:rPr>
          <w:sz w:val="24"/>
          <w:szCs w:val="24"/>
        </w:rPr>
        <w:t>D.Lgs.</w:t>
      </w:r>
      <w:proofErr w:type="spellEnd"/>
      <w:r>
        <w:rPr>
          <w:sz w:val="24"/>
          <w:szCs w:val="24"/>
        </w:rPr>
        <w:t xml:space="preserve"> 231/</w:t>
      </w:r>
      <w:r w:rsidRPr="00313BC6">
        <w:rPr>
          <w:sz w:val="24"/>
          <w:szCs w:val="24"/>
        </w:rPr>
        <w:t>01 sono compiuti da soggetti che, in ragione</w:t>
      </w:r>
      <w:r>
        <w:rPr>
          <w:sz w:val="24"/>
          <w:szCs w:val="24"/>
        </w:rPr>
        <w:t xml:space="preserve"> delle loro cariche o funzioni, </w:t>
      </w:r>
      <w:r w:rsidRPr="00313BC6">
        <w:rPr>
          <w:sz w:val="24"/>
          <w:szCs w:val="24"/>
        </w:rPr>
        <w:t>sono entrati in contatto con soggetti che svolgo</w:t>
      </w:r>
      <w:r>
        <w:rPr>
          <w:sz w:val="24"/>
          <w:szCs w:val="24"/>
        </w:rPr>
        <w:t xml:space="preserve">no funzioni pubbliche o servizi </w:t>
      </w:r>
      <w:r w:rsidRPr="00313BC6">
        <w:rPr>
          <w:sz w:val="24"/>
          <w:szCs w:val="24"/>
        </w:rPr>
        <w:t>pubblici; il presupposto di tali reati è, dunque, l’i</w:t>
      </w:r>
      <w:r>
        <w:rPr>
          <w:sz w:val="24"/>
          <w:szCs w:val="24"/>
        </w:rPr>
        <w:t xml:space="preserve">nstaurazione di rapporti con la </w:t>
      </w:r>
      <w:proofErr w:type="spellStart"/>
      <w:r w:rsidRPr="00313BC6">
        <w:rPr>
          <w:sz w:val="24"/>
          <w:szCs w:val="24"/>
        </w:rPr>
        <w:t>P.A</w:t>
      </w:r>
      <w:proofErr w:type="spellEnd"/>
      <w:r w:rsidRPr="00313BC6">
        <w:rPr>
          <w:sz w:val="24"/>
          <w:szCs w:val="24"/>
        </w:rPr>
        <w:t>.</w:t>
      </w:r>
      <w:r w:rsidR="006C414C">
        <w:rPr>
          <w:sz w:val="24"/>
          <w:szCs w:val="24"/>
        </w:rPr>
        <w:t>.</w:t>
      </w:r>
    </w:p>
    <w:p w:rsidR="00AE34A7" w:rsidRDefault="001D61A2" w:rsidP="00F00973">
      <w:pPr>
        <w:spacing w:after="0" w:line="360" w:lineRule="auto"/>
        <w:jc w:val="both"/>
        <w:rPr>
          <w:sz w:val="24"/>
          <w:szCs w:val="24"/>
        </w:rPr>
      </w:pPr>
      <w:r w:rsidRPr="00A75BF7">
        <w:rPr>
          <w:sz w:val="24"/>
          <w:szCs w:val="24"/>
        </w:rPr>
        <w:t>I delitti commessi nei confronti della P</w:t>
      </w:r>
      <w:r w:rsidR="009C7436" w:rsidRPr="00A75BF7">
        <w:rPr>
          <w:sz w:val="24"/>
          <w:szCs w:val="24"/>
        </w:rPr>
        <w:t>.</w:t>
      </w:r>
      <w:r w:rsidRPr="00A75BF7">
        <w:rPr>
          <w:sz w:val="24"/>
          <w:szCs w:val="24"/>
        </w:rPr>
        <w:t>A</w:t>
      </w:r>
      <w:r w:rsidR="009C7436" w:rsidRPr="00A75BF7">
        <w:rPr>
          <w:sz w:val="24"/>
          <w:szCs w:val="24"/>
        </w:rPr>
        <w:t>.</w:t>
      </w:r>
      <w:r w:rsidRPr="00A75BF7">
        <w:rPr>
          <w:sz w:val="24"/>
          <w:szCs w:val="24"/>
        </w:rPr>
        <w:t xml:space="preserve">, ai quali rimandano gli artt. 24 e 25 del </w:t>
      </w:r>
      <w:proofErr w:type="spellStart"/>
      <w:r w:rsidRPr="00A75BF7">
        <w:rPr>
          <w:sz w:val="24"/>
          <w:szCs w:val="24"/>
        </w:rPr>
        <w:t>D.Lgs.</w:t>
      </w:r>
      <w:proofErr w:type="spellEnd"/>
      <w:r w:rsidRPr="00A75BF7">
        <w:rPr>
          <w:sz w:val="24"/>
          <w:szCs w:val="24"/>
        </w:rPr>
        <w:t xml:space="preserve"> 231/01</w:t>
      </w:r>
      <w:r w:rsidR="00914E7C">
        <w:rPr>
          <w:sz w:val="24"/>
          <w:szCs w:val="24"/>
        </w:rPr>
        <w:t>,</w:t>
      </w:r>
      <w:r w:rsidRPr="00A75BF7">
        <w:rPr>
          <w:sz w:val="24"/>
          <w:szCs w:val="24"/>
        </w:rPr>
        <w:t xml:space="preserve"> sono quelli disciplinati nel Libro II, Titolo II, Capo I del codice penale.</w:t>
      </w:r>
      <w:r w:rsidR="00564002" w:rsidRPr="00A75BF7">
        <w:rPr>
          <w:sz w:val="24"/>
          <w:szCs w:val="24"/>
        </w:rPr>
        <w:t xml:space="preserve"> </w:t>
      </w:r>
    </w:p>
    <w:p w:rsidR="001D61A2" w:rsidRPr="00A75BF7" w:rsidRDefault="00564002" w:rsidP="00F00973">
      <w:pPr>
        <w:spacing w:after="0" w:line="360" w:lineRule="auto"/>
        <w:jc w:val="both"/>
        <w:rPr>
          <w:sz w:val="24"/>
          <w:szCs w:val="24"/>
        </w:rPr>
      </w:pPr>
      <w:r w:rsidRPr="00A75BF7">
        <w:rPr>
          <w:sz w:val="24"/>
          <w:szCs w:val="24"/>
        </w:rPr>
        <w:t>Il concetto di Pubblica A</w:t>
      </w:r>
      <w:r w:rsidR="001F4BDD" w:rsidRPr="00A75BF7">
        <w:rPr>
          <w:sz w:val="24"/>
          <w:szCs w:val="24"/>
        </w:rPr>
        <w:t>mministrazione comprende tutta l’attività dello</w:t>
      </w:r>
      <w:r w:rsidRPr="00A75BF7">
        <w:rPr>
          <w:sz w:val="24"/>
          <w:szCs w:val="24"/>
        </w:rPr>
        <w:t xml:space="preserve"> Stato. Sono delitti contro la Pubblica A</w:t>
      </w:r>
      <w:r w:rsidR="001F4BDD" w:rsidRPr="00A75BF7">
        <w:rPr>
          <w:sz w:val="24"/>
          <w:szCs w:val="24"/>
        </w:rPr>
        <w:t>mministrazione quelli che colpiscono l’a</w:t>
      </w:r>
      <w:r w:rsidR="009C7436" w:rsidRPr="00A75BF7">
        <w:rPr>
          <w:sz w:val="24"/>
          <w:szCs w:val="24"/>
        </w:rPr>
        <w:t xml:space="preserve">ttività funzionale dello Stato </w:t>
      </w:r>
      <w:r w:rsidR="001F4BDD" w:rsidRPr="00A75BF7">
        <w:rPr>
          <w:sz w:val="24"/>
          <w:szCs w:val="24"/>
        </w:rPr>
        <w:t>di carattere legislativo, giurisdizionale o amministrativo.</w:t>
      </w:r>
    </w:p>
    <w:p w:rsidR="008A577B" w:rsidRPr="00A75BF7" w:rsidRDefault="00A44FF5" w:rsidP="00F00973">
      <w:pPr>
        <w:spacing w:after="0" w:line="360" w:lineRule="auto"/>
        <w:jc w:val="both"/>
        <w:rPr>
          <w:sz w:val="24"/>
          <w:szCs w:val="24"/>
        </w:rPr>
      </w:pPr>
      <w:r w:rsidRPr="00A75BF7">
        <w:rPr>
          <w:sz w:val="24"/>
          <w:szCs w:val="24"/>
        </w:rPr>
        <w:t xml:space="preserve">Si fornisce di seguito un’elencazione </w:t>
      </w:r>
      <w:r w:rsidR="00633145" w:rsidRPr="00A75BF7">
        <w:rPr>
          <w:sz w:val="24"/>
          <w:szCs w:val="24"/>
        </w:rPr>
        <w:t>ampia, ma non esaustiva, degli E</w:t>
      </w:r>
      <w:r w:rsidRPr="00A75BF7">
        <w:rPr>
          <w:sz w:val="24"/>
          <w:szCs w:val="24"/>
        </w:rPr>
        <w:t xml:space="preserve">nti pubblici: </w:t>
      </w:r>
    </w:p>
    <w:p w:rsidR="00A44FF5" w:rsidRPr="00A75BF7" w:rsidRDefault="00A44FF5" w:rsidP="00992D59">
      <w:pPr>
        <w:spacing w:after="0" w:line="360" w:lineRule="auto"/>
        <w:ind w:left="709" w:hanging="283"/>
        <w:jc w:val="both"/>
        <w:rPr>
          <w:sz w:val="24"/>
          <w:szCs w:val="24"/>
        </w:rPr>
      </w:pPr>
      <w:r w:rsidRPr="00A75BF7">
        <w:rPr>
          <w:sz w:val="24"/>
          <w:szCs w:val="24"/>
        </w:rPr>
        <w:t>-</w:t>
      </w:r>
      <w:r w:rsidR="00D91697">
        <w:rPr>
          <w:sz w:val="24"/>
          <w:szCs w:val="24"/>
        </w:rPr>
        <w:t xml:space="preserve"> </w:t>
      </w:r>
      <w:r w:rsidR="00634298">
        <w:rPr>
          <w:sz w:val="24"/>
          <w:szCs w:val="24"/>
        </w:rPr>
        <w:t xml:space="preserve"> </w:t>
      </w:r>
      <w:r w:rsidRPr="00A75BF7">
        <w:rPr>
          <w:sz w:val="24"/>
          <w:szCs w:val="24"/>
        </w:rPr>
        <w:t>le amministrazioni dello Stato, delle Regioni, degli Enti terr</w:t>
      </w:r>
      <w:r w:rsidR="00633145" w:rsidRPr="00A75BF7">
        <w:rPr>
          <w:sz w:val="24"/>
          <w:szCs w:val="24"/>
        </w:rPr>
        <w:t>itoriali e locali</w:t>
      </w:r>
      <w:r w:rsidR="00E544F1">
        <w:rPr>
          <w:sz w:val="24"/>
          <w:szCs w:val="24"/>
        </w:rPr>
        <w:t xml:space="preserve"> e</w:t>
      </w:r>
      <w:r w:rsidR="00633145" w:rsidRPr="00A75BF7">
        <w:rPr>
          <w:sz w:val="24"/>
          <w:szCs w:val="24"/>
        </w:rPr>
        <w:t xml:space="preserve"> degli E</w:t>
      </w:r>
      <w:r w:rsidRPr="00A75BF7">
        <w:rPr>
          <w:sz w:val="24"/>
          <w:szCs w:val="24"/>
        </w:rPr>
        <w:t>nti pubblici non economici;</w:t>
      </w:r>
    </w:p>
    <w:p w:rsidR="00A44FF5" w:rsidRPr="00A75BF7" w:rsidRDefault="00A44FF5" w:rsidP="00992D59">
      <w:pPr>
        <w:spacing w:after="0" w:line="360" w:lineRule="auto"/>
        <w:ind w:left="709" w:hanging="283"/>
        <w:jc w:val="both"/>
        <w:rPr>
          <w:sz w:val="24"/>
          <w:szCs w:val="24"/>
        </w:rPr>
      </w:pPr>
      <w:r w:rsidRPr="00A75BF7">
        <w:rPr>
          <w:sz w:val="24"/>
          <w:szCs w:val="24"/>
        </w:rPr>
        <w:t>-</w:t>
      </w:r>
      <w:r w:rsidR="00D91697">
        <w:rPr>
          <w:sz w:val="24"/>
          <w:szCs w:val="24"/>
        </w:rPr>
        <w:t xml:space="preserve"> </w:t>
      </w:r>
      <w:r w:rsidR="00634298">
        <w:rPr>
          <w:sz w:val="24"/>
          <w:szCs w:val="24"/>
        </w:rPr>
        <w:t xml:space="preserve"> </w:t>
      </w:r>
      <w:r w:rsidRPr="00A75BF7">
        <w:rPr>
          <w:sz w:val="24"/>
          <w:szCs w:val="24"/>
        </w:rPr>
        <w:t>gli Organi della Co</w:t>
      </w:r>
      <w:r w:rsidR="00633145" w:rsidRPr="00A75BF7">
        <w:rPr>
          <w:sz w:val="24"/>
          <w:szCs w:val="24"/>
        </w:rPr>
        <w:t>mmissione Europea, la Pubblica A</w:t>
      </w:r>
      <w:r w:rsidRPr="00A75BF7">
        <w:rPr>
          <w:sz w:val="24"/>
          <w:szCs w:val="24"/>
        </w:rPr>
        <w:t>mministrazione di Stati esteri</w:t>
      </w:r>
      <w:r w:rsidR="0028082B" w:rsidRPr="00A75BF7">
        <w:rPr>
          <w:sz w:val="24"/>
          <w:szCs w:val="24"/>
        </w:rPr>
        <w:t>;</w:t>
      </w:r>
    </w:p>
    <w:p w:rsidR="0028082B" w:rsidRPr="00A75BF7" w:rsidRDefault="0028082B" w:rsidP="00992D59">
      <w:pPr>
        <w:spacing w:after="0" w:line="360" w:lineRule="auto"/>
        <w:ind w:left="709" w:hanging="283"/>
        <w:jc w:val="both"/>
        <w:rPr>
          <w:sz w:val="24"/>
          <w:szCs w:val="24"/>
        </w:rPr>
      </w:pPr>
      <w:r w:rsidRPr="00A75BF7">
        <w:rPr>
          <w:sz w:val="24"/>
          <w:szCs w:val="24"/>
        </w:rPr>
        <w:t>-</w:t>
      </w:r>
      <w:r w:rsidR="00D91697">
        <w:rPr>
          <w:sz w:val="24"/>
          <w:szCs w:val="24"/>
        </w:rPr>
        <w:t xml:space="preserve"> </w:t>
      </w:r>
      <w:r w:rsidRPr="00A75BF7">
        <w:rPr>
          <w:sz w:val="24"/>
          <w:szCs w:val="24"/>
        </w:rPr>
        <w:t>le imprese pubbliche e i soggetti privati che adempiono una funzione pubblicistica</w:t>
      </w:r>
      <w:r w:rsidR="00633145" w:rsidRPr="00A75BF7">
        <w:rPr>
          <w:sz w:val="24"/>
          <w:szCs w:val="24"/>
        </w:rPr>
        <w:t>.</w:t>
      </w:r>
    </w:p>
    <w:p w:rsidR="001F4BDD" w:rsidRPr="00A75BF7" w:rsidRDefault="00633145" w:rsidP="00F00973">
      <w:pPr>
        <w:spacing w:after="0" w:line="360" w:lineRule="auto"/>
        <w:jc w:val="both"/>
        <w:rPr>
          <w:sz w:val="24"/>
          <w:szCs w:val="24"/>
        </w:rPr>
      </w:pPr>
      <w:r w:rsidRPr="00A75BF7">
        <w:rPr>
          <w:sz w:val="24"/>
          <w:szCs w:val="24"/>
        </w:rPr>
        <w:t xml:space="preserve">Taluni dei </w:t>
      </w:r>
      <w:r w:rsidR="001F4BDD" w:rsidRPr="00A75BF7">
        <w:rPr>
          <w:sz w:val="24"/>
          <w:szCs w:val="24"/>
        </w:rPr>
        <w:t xml:space="preserve">reati </w:t>
      </w:r>
      <w:r w:rsidRPr="00A75BF7">
        <w:rPr>
          <w:sz w:val="24"/>
          <w:szCs w:val="24"/>
        </w:rPr>
        <w:t xml:space="preserve">contro la P.A. </w:t>
      </w:r>
      <w:r w:rsidR="001F4BDD" w:rsidRPr="00A75BF7">
        <w:rPr>
          <w:sz w:val="24"/>
          <w:szCs w:val="24"/>
        </w:rPr>
        <w:t>sono reati propri, nel senso che possono essere commessi solo da specifiche categorie di soggetti: i pubblici ufficiali e gli incaricati di pubblico servizio.</w:t>
      </w:r>
    </w:p>
    <w:p w:rsidR="007D2DC8" w:rsidRPr="00A75BF7" w:rsidRDefault="001F4BDD" w:rsidP="00F00973">
      <w:pPr>
        <w:spacing w:after="0" w:line="360" w:lineRule="auto"/>
        <w:jc w:val="both"/>
        <w:rPr>
          <w:sz w:val="24"/>
          <w:szCs w:val="24"/>
        </w:rPr>
      </w:pPr>
      <w:r w:rsidRPr="00A75BF7">
        <w:rPr>
          <w:sz w:val="24"/>
          <w:szCs w:val="24"/>
        </w:rPr>
        <w:t xml:space="preserve">Ai sensi dell’art. 357 c.p. sono pubblici ufficiali </w:t>
      </w:r>
      <w:r w:rsidRPr="00A75BF7">
        <w:rPr>
          <w:i/>
          <w:sz w:val="24"/>
          <w:szCs w:val="24"/>
        </w:rPr>
        <w:t>“coloro i quali esercitano una pubblica funzione legislativa, giudiziaria o amministrativa”</w:t>
      </w:r>
      <w:r w:rsidR="002F0E60" w:rsidRPr="00A75BF7">
        <w:rPr>
          <w:sz w:val="24"/>
          <w:szCs w:val="24"/>
        </w:rPr>
        <w:t xml:space="preserve">, intendendosi per funzione amministrativa quella disciplinata da norme di diritto pubblico e da atti </w:t>
      </w:r>
      <w:proofErr w:type="spellStart"/>
      <w:r w:rsidR="002F0E60" w:rsidRPr="00A75BF7">
        <w:rPr>
          <w:sz w:val="24"/>
          <w:szCs w:val="24"/>
        </w:rPr>
        <w:t>autoritativi</w:t>
      </w:r>
      <w:proofErr w:type="spellEnd"/>
      <w:r w:rsidR="002F0E60" w:rsidRPr="00A75BF7">
        <w:rPr>
          <w:sz w:val="24"/>
          <w:szCs w:val="24"/>
        </w:rPr>
        <w:t xml:space="preserve"> e caratterizzata dalla formazione e dalla mani</w:t>
      </w:r>
      <w:r w:rsidR="00550544" w:rsidRPr="00A75BF7">
        <w:rPr>
          <w:sz w:val="24"/>
          <w:szCs w:val="24"/>
        </w:rPr>
        <w:t xml:space="preserve">festazione della volontà </w:t>
      </w:r>
      <w:r w:rsidR="00550544" w:rsidRPr="00A75BF7">
        <w:rPr>
          <w:sz w:val="24"/>
          <w:szCs w:val="24"/>
        </w:rPr>
        <w:lastRenderedPageBreak/>
        <w:t>della Pubblica A</w:t>
      </w:r>
      <w:r w:rsidR="002F0E60" w:rsidRPr="00A75BF7">
        <w:rPr>
          <w:sz w:val="24"/>
          <w:szCs w:val="24"/>
        </w:rPr>
        <w:t xml:space="preserve">mministrazione o dal suo svolgersi per mezzo di poteri </w:t>
      </w:r>
      <w:proofErr w:type="spellStart"/>
      <w:r w:rsidR="002F0E60" w:rsidRPr="00A75BF7">
        <w:rPr>
          <w:sz w:val="24"/>
          <w:szCs w:val="24"/>
        </w:rPr>
        <w:t>autoritativi</w:t>
      </w:r>
      <w:proofErr w:type="spellEnd"/>
      <w:r w:rsidR="002F0E60" w:rsidRPr="00A75BF7">
        <w:rPr>
          <w:sz w:val="24"/>
          <w:szCs w:val="24"/>
        </w:rPr>
        <w:t xml:space="preserve"> o certificativi</w:t>
      </w:r>
      <w:r w:rsidR="007D2DC8" w:rsidRPr="00A75BF7">
        <w:rPr>
          <w:sz w:val="24"/>
          <w:szCs w:val="24"/>
        </w:rPr>
        <w:t>.</w:t>
      </w:r>
      <w:r w:rsidR="0027737D" w:rsidRPr="00A75BF7">
        <w:rPr>
          <w:sz w:val="24"/>
          <w:szCs w:val="24"/>
        </w:rPr>
        <w:t xml:space="preserve"> </w:t>
      </w:r>
    </w:p>
    <w:p w:rsidR="008A577B" w:rsidRPr="00A75BF7" w:rsidRDefault="008A577B" w:rsidP="00F00973">
      <w:pPr>
        <w:spacing w:after="0" w:line="360" w:lineRule="auto"/>
        <w:jc w:val="both"/>
        <w:rPr>
          <w:sz w:val="24"/>
          <w:szCs w:val="24"/>
        </w:rPr>
      </w:pPr>
      <w:r w:rsidRPr="00A75BF7">
        <w:rPr>
          <w:sz w:val="24"/>
          <w:szCs w:val="24"/>
        </w:rPr>
        <w:t xml:space="preserve">A titolo esemplificativo, sono </w:t>
      </w:r>
      <w:r w:rsidR="00105640">
        <w:rPr>
          <w:sz w:val="24"/>
          <w:szCs w:val="24"/>
        </w:rPr>
        <w:t>pubblici ufficiali</w:t>
      </w:r>
      <w:r w:rsidRPr="00A75BF7">
        <w:rPr>
          <w:sz w:val="24"/>
          <w:szCs w:val="24"/>
        </w:rPr>
        <w:t xml:space="preserve"> coloro che ricoprono cariche di vertic</w:t>
      </w:r>
      <w:r w:rsidR="00D73649" w:rsidRPr="00A75BF7">
        <w:rPr>
          <w:sz w:val="24"/>
          <w:szCs w:val="24"/>
        </w:rPr>
        <w:t>e all’interno dello Stato o di E</w:t>
      </w:r>
      <w:r w:rsidRPr="00A75BF7">
        <w:rPr>
          <w:sz w:val="24"/>
          <w:szCs w:val="24"/>
        </w:rPr>
        <w:t>nti territoriali e, più in generale, coloro i quali in base allo statuto e al sistema di deleghe</w:t>
      </w:r>
      <w:r w:rsidR="00B17D95">
        <w:rPr>
          <w:sz w:val="24"/>
          <w:szCs w:val="24"/>
        </w:rPr>
        <w:t>/procure</w:t>
      </w:r>
      <w:r w:rsidR="00C108E3" w:rsidRPr="00A75BF7">
        <w:rPr>
          <w:sz w:val="24"/>
          <w:szCs w:val="24"/>
        </w:rPr>
        <w:t xml:space="preserve"> adottato ne formano la volontà</w:t>
      </w:r>
      <w:r w:rsidRPr="00A75BF7">
        <w:rPr>
          <w:sz w:val="24"/>
          <w:szCs w:val="24"/>
        </w:rPr>
        <w:t xml:space="preserve"> o la portano all’esterno attraverso l’esercizio del potere di rappresentanza.</w:t>
      </w:r>
    </w:p>
    <w:p w:rsidR="007D2DC8" w:rsidRPr="00A75BF7" w:rsidRDefault="007D2DC8" w:rsidP="00F00973">
      <w:pPr>
        <w:spacing w:after="0" w:line="360" w:lineRule="auto"/>
        <w:jc w:val="both"/>
        <w:rPr>
          <w:sz w:val="24"/>
          <w:szCs w:val="24"/>
        </w:rPr>
      </w:pPr>
      <w:r w:rsidRPr="00A75BF7">
        <w:rPr>
          <w:sz w:val="24"/>
          <w:szCs w:val="24"/>
        </w:rPr>
        <w:t>Conseguentemente, si rileva che vengono definite come “</w:t>
      </w:r>
      <w:r w:rsidRPr="00A75BF7">
        <w:rPr>
          <w:i/>
          <w:sz w:val="24"/>
          <w:szCs w:val="24"/>
        </w:rPr>
        <w:t>funzioni pubbliche</w:t>
      </w:r>
      <w:r w:rsidRPr="00A75BF7">
        <w:rPr>
          <w:sz w:val="24"/>
          <w:szCs w:val="24"/>
        </w:rPr>
        <w:t xml:space="preserve">” quelle attività amministrative che costituiscono esercizio di poteri deliberativi, </w:t>
      </w:r>
      <w:proofErr w:type="spellStart"/>
      <w:r w:rsidRPr="00A75BF7">
        <w:rPr>
          <w:sz w:val="24"/>
          <w:szCs w:val="24"/>
        </w:rPr>
        <w:t>autoritativi</w:t>
      </w:r>
      <w:proofErr w:type="spellEnd"/>
      <w:r w:rsidRPr="00A75BF7">
        <w:rPr>
          <w:sz w:val="24"/>
          <w:szCs w:val="24"/>
        </w:rPr>
        <w:t xml:space="preserve"> o certificativi.</w:t>
      </w:r>
    </w:p>
    <w:p w:rsidR="001F4BDD" w:rsidRPr="00A75BF7" w:rsidRDefault="007D2DC8" w:rsidP="00F00973">
      <w:pPr>
        <w:spacing w:after="0" w:line="360" w:lineRule="auto"/>
        <w:jc w:val="both"/>
        <w:rPr>
          <w:i/>
          <w:sz w:val="24"/>
          <w:szCs w:val="24"/>
        </w:rPr>
      </w:pPr>
      <w:r w:rsidRPr="00A75BF7">
        <w:rPr>
          <w:sz w:val="24"/>
          <w:szCs w:val="24"/>
        </w:rPr>
        <w:t>S</w:t>
      </w:r>
      <w:r w:rsidR="006A01CC" w:rsidRPr="00A75BF7">
        <w:rPr>
          <w:sz w:val="24"/>
          <w:szCs w:val="24"/>
        </w:rPr>
        <w:t xml:space="preserve">ono, invece, </w:t>
      </w:r>
      <w:r w:rsidR="0027737D" w:rsidRPr="00A75BF7">
        <w:rPr>
          <w:sz w:val="24"/>
          <w:szCs w:val="24"/>
        </w:rPr>
        <w:t>incaricati di un pubblico servizio</w:t>
      </w:r>
      <w:r w:rsidRPr="00A75BF7">
        <w:rPr>
          <w:sz w:val="24"/>
          <w:szCs w:val="24"/>
        </w:rPr>
        <w:t>, ai sensi dell’art. 358 c.p.</w:t>
      </w:r>
      <w:r w:rsidR="0027737D" w:rsidRPr="00A75BF7">
        <w:rPr>
          <w:sz w:val="24"/>
          <w:szCs w:val="24"/>
        </w:rPr>
        <w:t xml:space="preserve"> </w:t>
      </w:r>
      <w:r w:rsidR="0027737D" w:rsidRPr="00A75BF7">
        <w:rPr>
          <w:i/>
          <w:sz w:val="24"/>
          <w:szCs w:val="24"/>
        </w:rPr>
        <w:t>“coloro i quali, a qualunque titolo, prestano un pubblico servizio. Per pubblico servizio deve intendersi un'attività disciplinata nelle stesse forme della pubblica funzione, ma caratterizzata dalla mancanza dei poteri tipici di quest’ultima, e con esclusione dello svolgimento di semplici mansioni di ordine e della prestazione di opera meramente materiale</w:t>
      </w:r>
      <w:r w:rsidR="002F0E60" w:rsidRPr="00A75BF7">
        <w:rPr>
          <w:i/>
          <w:sz w:val="24"/>
          <w:szCs w:val="24"/>
        </w:rPr>
        <w:t>”</w:t>
      </w:r>
      <w:r w:rsidR="002F0E60" w:rsidRPr="00A75BF7">
        <w:rPr>
          <w:sz w:val="24"/>
          <w:szCs w:val="24"/>
        </w:rPr>
        <w:t>.</w:t>
      </w:r>
    </w:p>
    <w:p w:rsidR="002F0E60" w:rsidRPr="00A75BF7" w:rsidRDefault="000C09E5" w:rsidP="00F00973">
      <w:pPr>
        <w:spacing w:after="0" w:line="360" w:lineRule="auto"/>
        <w:jc w:val="both"/>
        <w:rPr>
          <w:sz w:val="24"/>
          <w:szCs w:val="24"/>
        </w:rPr>
      </w:pPr>
      <w:r w:rsidRPr="00A75BF7">
        <w:rPr>
          <w:sz w:val="24"/>
          <w:szCs w:val="24"/>
        </w:rPr>
        <w:t>Per pubblico servizio il l</w:t>
      </w:r>
      <w:r w:rsidR="007D2DC8" w:rsidRPr="00A75BF7">
        <w:rPr>
          <w:sz w:val="24"/>
          <w:szCs w:val="24"/>
        </w:rPr>
        <w:t xml:space="preserve">egislatore intende quel servizio disciplinato da norme di diritto pubblico, ma privo dei poteri di natura </w:t>
      </w:r>
      <w:proofErr w:type="spellStart"/>
      <w:r w:rsidR="007D2DC8" w:rsidRPr="00A75BF7">
        <w:rPr>
          <w:sz w:val="24"/>
          <w:szCs w:val="24"/>
        </w:rPr>
        <w:t>certificativa</w:t>
      </w:r>
      <w:proofErr w:type="spellEnd"/>
      <w:r w:rsidR="007D2DC8" w:rsidRPr="00A75BF7">
        <w:rPr>
          <w:sz w:val="24"/>
          <w:szCs w:val="24"/>
        </w:rPr>
        <w:t xml:space="preserve">, </w:t>
      </w:r>
      <w:proofErr w:type="spellStart"/>
      <w:r w:rsidR="007D2DC8" w:rsidRPr="00A75BF7">
        <w:rPr>
          <w:sz w:val="24"/>
          <w:szCs w:val="24"/>
        </w:rPr>
        <w:t>autorizzativa</w:t>
      </w:r>
      <w:proofErr w:type="spellEnd"/>
      <w:r w:rsidR="007D2DC8" w:rsidRPr="00A75BF7">
        <w:rPr>
          <w:sz w:val="24"/>
          <w:szCs w:val="24"/>
        </w:rPr>
        <w:t xml:space="preserve"> e deliberativa propri della pubblica funzione.</w:t>
      </w:r>
    </w:p>
    <w:p w:rsidR="00393EE2" w:rsidRDefault="007D2DC8" w:rsidP="00F00973">
      <w:pPr>
        <w:spacing w:after="0" w:line="360" w:lineRule="auto"/>
        <w:jc w:val="both"/>
        <w:rPr>
          <w:sz w:val="24"/>
          <w:szCs w:val="24"/>
        </w:rPr>
      </w:pPr>
      <w:r w:rsidRPr="00A75BF7">
        <w:rPr>
          <w:sz w:val="24"/>
          <w:szCs w:val="24"/>
        </w:rPr>
        <w:t>Sono incaricati di un pubblico servizio gli impiegati di un uff</w:t>
      </w:r>
      <w:r w:rsidR="006A01CC" w:rsidRPr="00A75BF7">
        <w:rPr>
          <w:sz w:val="24"/>
          <w:szCs w:val="24"/>
        </w:rPr>
        <w:t>icio pubblico, i dipendenti di A</w:t>
      </w:r>
      <w:r w:rsidRPr="00A75BF7">
        <w:rPr>
          <w:sz w:val="24"/>
          <w:szCs w:val="24"/>
        </w:rPr>
        <w:t xml:space="preserve">utorità di vigilanza privi di poteri </w:t>
      </w:r>
      <w:proofErr w:type="spellStart"/>
      <w:r w:rsidRPr="00A75BF7">
        <w:rPr>
          <w:sz w:val="24"/>
          <w:szCs w:val="24"/>
        </w:rPr>
        <w:t>autoritativi</w:t>
      </w:r>
      <w:proofErr w:type="spellEnd"/>
      <w:r w:rsidR="006A01CC" w:rsidRPr="00A75BF7">
        <w:rPr>
          <w:sz w:val="24"/>
          <w:szCs w:val="24"/>
        </w:rPr>
        <w:t xml:space="preserve"> e i dipendenti di E</w:t>
      </w:r>
      <w:r w:rsidR="008A577B" w:rsidRPr="00A75BF7">
        <w:rPr>
          <w:sz w:val="24"/>
          <w:szCs w:val="24"/>
        </w:rPr>
        <w:t>nti che, pur essendo privati, svolgono servizi pubblici.</w:t>
      </w:r>
    </w:p>
    <w:p w:rsidR="00FA5DDD" w:rsidRDefault="00FA5DDD" w:rsidP="00F00973">
      <w:pPr>
        <w:spacing w:after="0" w:line="360" w:lineRule="auto"/>
        <w:jc w:val="both"/>
        <w:rPr>
          <w:sz w:val="24"/>
          <w:szCs w:val="24"/>
        </w:rPr>
      </w:pPr>
    </w:p>
    <w:p w:rsidR="00E56E91" w:rsidRPr="00D43101" w:rsidRDefault="00E56E91" w:rsidP="00725A43">
      <w:pPr>
        <w:pStyle w:val="stile11"/>
      </w:pPr>
      <w:bookmarkStart w:id="57" w:name="_Toc463512076"/>
      <w:r w:rsidRPr="00D43101">
        <w:t>3.2 Fattispecie di reato nei rapporti con la Pubblica Amministrazione</w:t>
      </w:r>
      <w:bookmarkEnd w:id="57"/>
    </w:p>
    <w:p w:rsidR="00105640" w:rsidRDefault="006C4657" w:rsidP="006C4657">
      <w:pPr>
        <w:spacing w:after="0" w:line="360" w:lineRule="auto"/>
        <w:jc w:val="both"/>
        <w:rPr>
          <w:sz w:val="24"/>
          <w:szCs w:val="24"/>
        </w:rPr>
      </w:pPr>
      <w:r>
        <w:rPr>
          <w:sz w:val="24"/>
          <w:szCs w:val="24"/>
        </w:rPr>
        <w:t>Gli art</w:t>
      </w:r>
      <w:r w:rsidR="00405D5C">
        <w:rPr>
          <w:sz w:val="24"/>
          <w:szCs w:val="24"/>
        </w:rPr>
        <w:t>t. 24 e 25 del Decreto richiamano i seguenti reati:</w:t>
      </w:r>
    </w:p>
    <w:p w:rsidR="00D43101" w:rsidRDefault="00D43101" w:rsidP="00992D59">
      <w:pPr>
        <w:spacing w:after="0" w:line="360" w:lineRule="auto"/>
        <w:ind w:left="709" w:hanging="349"/>
        <w:jc w:val="both"/>
        <w:rPr>
          <w:sz w:val="24"/>
          <w:szCs w:val="24"/>
        </w:rPr>
      </w:pPr>
      <w:r>
        <w:rPr>
          <w:sz w:val="24"/>
          <w:szCs w:val="24"/>
        </w:rPr>
        <w:t xml:space="preserve">- </w:t>
      </w:r>
      <w:r w:rsidR="00992D59">
        <w:rPr>
          <w:sz w:val="24"/>
          <w:szCs w:val="24"/>
        </w:rPr>
        <w:t xml:space="preserve">  </w:t>
      </w:r>
      <w:r w:rsidR="007261C3">
        <w:rPr>
          <w:sz w:val="24"/>
          <w:szCs w:val="24"/>
        </w:rPr>
        <w:t xml:space="preserve"> </w:t>
      </w:r>
      <w:r>
        <w:rPr>
          <w:sz w:val="24"/>
          <w:szCs w:val="24"/>
        </w:rPr>
        <w:t>malversazione a danno dello Stato;</w:t>
      </w:r>
    </w:p>
    <w:p w:rsidR="00D43101" w:rsidRDefault="00D43101" w:rsidP="00A119B8">
      <w:pPr>
        <w:spacing w:after="0" w:line="360" w:lineRule="auto"/>
        <w:ind w:left="360"/>
        <w:jc w:val="both"/>
        <w:rPr>
          <w:sz w:val="24"/>
          <w:szCs w:val="24"/>
        </w:rPr>
      </w:pPr>
      <w:r>
        <w:rPr>
          <w:sz w:val="24"/>
          <w:szCs w:val="24"/>
        </w:rPr>
        <w:t xml:space="preserve">- </w:t>
      </w:r>
      <w:r w:rsidR="00992D59">
        <w:rPr>
          <w:sz w:val="24"/>
          <w:szCs w:val="24"/>
        </w:rPr>
        <w:t xml:space="preserve">   </w:t>
      </w:r>
      <w:r>
        <w:rPr>
          <w:sz w:val="24"/>
          <w:szCs w:val="24"/>
        </w:rPr>
        <w:t>indebita percezione di erogazioni a danno dello Stato;</w:t>
      </w:r>
    </w:p>
    <w:p w:rsidR="00D43101" w:rsidRDefault="00D43101" w:rsidP="00A119B8">
      <w:pPr>
        <w:spacing w:after="0" w:line="360" w:lineRule="auto"/>
        <w:ind w:left="360"/>
        <w:jc w:val="both"/>
        <w:rPr>
          <w:sz w:val="24"/>
          <w:szCs w:val="24"/>
        </w:rPr>
      </w:pPr>
      <w:r>
        <w:rPr>
          <w:sz w:val="24"/>
          <w:szCs w:val="24"/>
        </w:rPr>
        <w:t xml:space="preserve">- </w:t>
      </w:r>
      <w:r w:rsidR="00992D59">
        <w:rPr>
          <w:sz w:val="24"/>
          <w:szCs w:val="24"/>
        </w:rPr>
        <w:t xml:space="preserve">   </w:t>
      </w:r>
      <w:r>
        <w:rPr>
          <w:sz w:val="24"/>
          <w:szCs w:val="24"/>
        </w:rPr>
        <w:t>concussione;</w:t>
      </w:r>
    </w:p>
    <w:p w:rsidR="00D43101" w:rsidRDefault="00D43101" w:rsidP="00A119B8">
      <w:pPr>
        <w:spacing w:after="0" w:line="360" w:lineRule="auto"/>
        <w:ind w:left="360"/>
        <w:jc w:val="both"/>
        <w:rPr>
          <w:sz w:val="24"/>
          <w:szCs w:val="24"/>
        </w:rPr>
      </w:pPr>
      <w:r>
        <w:rPr>
          <w:sz w:val="24"/>
          <w:szCs w:val="24"/>
        </w:rPr>
        <w:t xml:space="preserve">- </w:t>
      </w:r>
      <w:r w:rsidR="00992D59">
        <w:rPr>
          <w:sz w:val="24"/>
          <w:szCs w:val="24"/>
        </w:rPr>
        <w:t xml:space="preserve">   </w:t>
      </w:r>
      <w:r>
        <w:rPr>
          <w:sz w:val="24"/>
          <w:szCs w:val="24"/>
        </w:rPr>
        <w:t>corruzione per l'esercizio di una funzione;</w:t>
      </w:r>
    </w:p>
    <w:p w:rsidR="00D43101" w:rsidRDefault="00D43101" w:rsidP="00A119B8">
      <w:pPr>
        <w:spacing w:after="0" w:line="360" w:lineRule="auto"/>
        <w:ind w:left="360"/>
        <w:jc w:val="both"/>
        <w:rPr>
          <w:sz w:val="24"/>
          <w:szCs w:val="24"/>
        </w:rPr>
      </w:pPr>
      <w:r>
        <w:rPr>
          <w:sz w:val="24"/>
          <w:szCs w:val="24"/>
        </w:rPr>
        <w:t xml:space="preserve">- </w:t>
      </w:r>
      <w:r w:rsidR="00992D59">
        <w:rPr>
          <w:sz w:val="24"/>
          <w:szCs w:val="24"/>
        </w:rPr>
        <w:t xml:space="preserve">   </w:t>
      </w:r>
      <w:r>
        <w:rPr>
          <w:sz w:val="24"/>
          <w:szCs w:val="24"/>
        </w:rPr>
        <w:t>corruzione per un atto contrario ai doveri d'ufficio;</w:t>
      </w:r>
    </w:p>
    <w:p w:rsidR="00D43101" w:rsidRDefault="00D43101" w:rsidP="00A119B8">
      <w:pPr>
        <w:spacing w:after="0" w:line="360" w:lineRule="auto"/>
        <w:ind w:left="360"/>
        <w:jc w:val="both"/>
        <w:rPr>
          <w:sz w:val="24"/>
          <w:szCs w:val="24"/>
        </w:rPr>
      </w:pPr>
      <w:r>
        <w:rPr>
          <w:sz w:val="24"/>
          <w:szCs w:val="24"/>
        </w:rPr>
        <w:t xml:space="preserve">- </w:t>
      </w:r>
      <w:r w:rsidR="00992D59">
        <w:rPr>
          <w:sz w:val="24"/>
          <w:szCs w:val="24"/>
        </w:rPr>
        <w:t xml:space="preserve">   </w:t>
      </w:r>
      <w:r>
        <w:rPr>
          <w:sz w:val="24"/>
          <w:szCs w:val="24"/>
        </w:rPr>
        <w:t>corruzione in atti giudiziari;</w:t>
      </w:r>
    </w:p>
    <w:p w:rsidR="00D43101" w:rsidRDefault="00D43101" w:rsidP="00A119B8">
      <w:pPr>
        <w:spacing w:after="0" w:line="360" w:lineRule="auto"/>
        <w:ind w:left="360"/>
        <w:jc w:val="both"/>
        <w:rPr>
          <w:sz w:val="24"/>
          <w:szCs w:val="24"/>
        </w:rPr>
      </w:pPr>
      <w:r>
        <w:rPr>
          <w:sz w:val="24"/>
          <w:szCs w:val="24"/>
        </w:rPr>
        <w:t xml:space="preserve">- </w:t>
      </w:r>
      <w:r w:rsidR="00992D59">
        <w:rPr>
          <w:sz w:val="24"/>
          <w:szCs w:val="24"/>
        </w:rPr>
        <w:t xml:space="preserve">   </w:t>
      </w:r>
      <w:r>
        <w:rPr>
          <w:sz w:val="24"/>
          <w:szCs w:val="24"/>
        </w:rPr>
        <w:t>induzione indebita a dare o promettere utilità;</w:t>
      </w:r>
    </w:p>
    <w:p w:rsidR="00D43101" w:rsidRDefault="00622FA0" w:rsidP="00A119B8">
      <w:pPr>
        <w:spacing w:after="0" w:line="360" w:lineRule="auto"/>
        <w:ind w:left="360"/>
        <w:jc w:val="both"/>
        <w:rPr>
          <w:sz w:val="24"/>
          <w:szCs w:val="24"/>
        </w:rPr>
      </w:pPr>
      <w:r>
        <w:rPr>
          <w:sz w:val="24"/>
          <w:szCs w:val="24"/>
        </w:rPr>
        <w:t xml:space="preserve">- </w:t>
      </w:r>
      <w:r w:rsidR="00992D59">
        <w:rPr>
          <w:sz w:val="24"/>
          <w:szCs w:val="24"/>
        </w:rPr>
        <w:t xml:space="preserve">   </w:t>
      </w:r>
      <w:r>
        <w:rPr>
          <w:sz w:val="24"/>
          <w:szCs w:val="24"/>
        </w:rPr>
        <w:t>istigazione alla corruzione;</w:t>
      </w:r>
    </w:p>
    <w:p w:rsidR="00931175" w:rsidRPr="00931175" w:rsidRDefault="00931175" w:rsidP="00992D59">
      <w:pPr>
        <w:spacing w:after="0" w:line="360" w:lineRule="auto"/>
        <w:ind w:left="709" w:hanging="349"/>
        <w:jc w:val="both"/>
        <w:rPr>
          <w:sz w:val="24"/>
          <w:szCs w:val="24"/>
        </w:rPr>
      </w:pPr>
      <w:r>
        <w:lastRenderedPageBreak/>
        <w:t xml:space="preserve">- </w:t>
      </w:r>
      <w:r w:rsidRPr="00931175">
        <w:rPr>
          <w:sz w:val="24"/>
          <w:szCs w:val="24"/>
        </w:rPr>
        <w:t>peculato, concussione, induzione indebita a dare o promettere utilità, corruzione e istigazione alla corruzione di membri della Corte penale internazionale o degli organi delle Comunità europee e ai funzionari delle Comunità europee e degli Stati esteri</w:t>
      </w:r>
      <w:r>
        <w:rPr>
          <w:sz w:val="24"/>
          <w:szCs w:val="24"/>
        </w:rPr>
        <w:t>;</w:t>
      </w:r>
    </w:p>
    <w:p w:rsidR="00B6373A" w:rsidRDefault="00622FA0" w:rsidP="00A119B8">
      <w:pPr>
        <w:spacing w:after="0" w:line="360" w:lineRule="auto"/>
        <w:ind w:left="360"/>
        <w:jc w:val="both"/>
        <w:rPr>
          <w:sz w:val="24"/>
          <w:szCs w:val="24"/>
        </w:rPr>
      </w:pPr>
      <w:r>
        <w:rPr>
          <w:sz w:val="24"/>
          <w:szCs w:val="24"/>
        </w:rPr>
        <w:t xml:space="preserve">- </w:t>
      </w:r>
      <w:r w:rsidR="00992D59">
        <w:rPr>
          <w:sz w:val="24"/>
          <w:szCs w:val="24"/>
        </w:rPr>
        <w:t xml:space="preserve">    </w:t>
      </w:r>
      <w:r w:rsidR="00B6373A">
        <w:rPr>
          <w:sz w:val="24"/>
          <w:szCs w:val="24"/>
        </w:rPr>
        <w:t>truffa in danno dello Stato, di altro Ente Pubblico o del'Unione Europea;</w:t>
      </w:r>
    </w:p>
    <w:p w:rsidR="00B6373A" w:rsidRDefault="00B6373A" w:rsidP="00A119B8">
      <w:pPr>
        <w:spacing w:after="0" w:line="360" w:lineRule="auto"/>
        <w:ind w:left="360"/>
        <w:jc w:val="both"/>
        <w:rPr>
          <w:sz w:val="24"/>
          <w:szCs w:val="24"/>
        </w:rPr>
      </w:pPr>
      <w:r>
        <w:rPr>
          <w:sz w:val="24"/>
          <w:szCs w:val="24"/>
        </w:rPr>
        <w:t xml:space="preserve">- </w:t>
      </w:r>
      <w:r w:rsidR="00992D59">
        <w:rPr>
          <w:sz w:val="24"/>
          <w:szCs w:val="24"/>
        </w:rPr>
        <w:t xml:space="preserve">    </w:t>
      </w:r>
      <w:r>
        <w:rPr>
          <w:sz w:val="24"/>
          <w:szCs w:val="24"/>
        </w:rPr>
        <w:t>truffa aggravata per il conseguimento di erogazioni pubbliche;</w:t>
      </w:r>
    </w:p>
    <w:p w:rsidR="00B6373A" w:rsidRDefault="00B6373A" w:rsidP="00A119B8">
      <w:pPr>
        <w:spacing w:after="0" w:line="360" w:lineRule="auto"/>
        <w:ind w:left="360"/>
        <w:jc w:val="both"/>
        <w:rPr>
          <w:sz w:val="24"/>
          <w:szCs w:val="24"/>
        </w:rPr>
      </w:pPr>
      <w:r>
        <w:rPr>
          <w:sz w:val="24"/>
          <w:szCs w:val="24"/>
        </w:rPr>
        <w:t xml:space="preserve">- </w:t>
      </w:r>
      <w:r w:rsidR="00992D59">
        <w:rPr>
          <w:sz w:val="24"/>
          <w:szCs w:val="24"/>
        </w:rPr>
        <w:t xml:space="preserve">    </w:t>
      </w:r>
      <w:r>
        <w:rPr>
          <w:sz w:val="24"/>
          <w:szCs w:val="24"/>
        </w:rPr>
        <w:t xml:space="preserve">frode </w:t>
      </w:r>
      <w:r w:rsidRPr="00931175">
        <w:rPr>
          <w:sz w:val="24"/>
          <w:szCs w:val="24"/>
        </w:rPr>
        <w:t>informatica</w:t>
      </w:r>
      <w:r w:rsidR="00931175" w:rsidRPr="00931175">
        <w:rPr>
          <w:sz w:val="24"/>
          <w:szCs w:val="24"/>
        </w:rPr>
        <w:t xml:space="preserve"> ai danni dello Stato o di altro Ente pubblico</w:t>
      </w:r>
      <w:r>
        <w:rPr>
          <w:sz w:val="24"/>
          <w:szCs w:val="24"/>
        </w:rPr>
        <w:t>.</w:t>
      </w:r>
    </w:p>
    <w:p w:rsidR="00B6373A" w:rsidRPr="00A119B8" w:rsidRDefault="00B6373A" w:rsidP="00A119B8">
      <w:pPr>
        <w:spacing w:after="0" w:line="360" w:lineRule="auto"/>
        <w:ind w:left="360"/>
        <w:jc w:val="both"/>
        <w:rPr>
          <w:sz w:val="24"/>
          <w:szCs w:val="24"/>
        </w:rPr>
      </w:pPr>
    </w:p>
    <w:p w:rsidR="00A809A1" w:rsidRPr="00A75BF7" w:rsidRDefault="00694207" w:rsidP="00E135D7">
      <w:pPr>
        <w:pStyle w:val="stile11"/>
      </w:pPr>
      <w:bookmarkStart w:id="58" w:name="_Toc443643128"/>
      <w:bookmarkStart w:id="59" w:name="_Toc463512077"/>
      <w:r w:rsidRPr="006D28E0">
        <w:t>3.</w:t>
      </w:r>
      <w:r w:rsidR="00ED7681" w:rsidRPr="006D28E0">
        <w:t>3</w:t>
      </w:r>
      <w:r w:rsidRPr="006D28E0">
        <w:t xml:space="preserve"> </w:t>
      </w:r>
      <w:r w:rsidR="00A809A1" w:rsidRPr="006D28E0">
        <w:t>Malversazione a danno dello Stato (art. 316 bis</w:t>
      </w:r>
      <w:r w:rsidR="0010562C" w:rsidRPr="006D28E0">
        <w:t xml:space="preserve"> c.p.</w:t>
      </w:r>
      <w:r w:rsidR="00A809A1" w:rsidRPr="006D28E0">
        <w:t>)</w:t>
      </w:r>
      <w:bookmarkEnd w:id="58"/>
      <w:bookmarkEnd w:id="59"/>
    </w:p>
    <w:p w:rsidR="00A809A1" w:rsidRPr="00A75BF7" w:rsidRDefault="00A809A1" w:rsidP="00F00973">
      <w:pPr>
        <w:spacing w:after="0" w:line="360" w:lineRule="auto"/>
        <w:jc w:val="both"/>
        <w:rPr>
          <w:sz w:val="24"/>
          <w:szCs w:val="24"/>
        </w:rPr>
      </w:pPr>
      <w:r w:rsidRPr="00A75BF7">
        <w:rPr>
          <w:sz w:val="24"/>
          <w:szCs w:val="24"/>
        </w:rPr>
        <w:t>Commet</w:t>
      </w:r>
      <w:r w:rsidR="002B4CBE" w:rsidRPr="00A75BF7">
        <w:rPr>
          <w:sz w:val="24"/>
          <w:szCs w:val="24"/>
        </w:rPr>
        <w:t xml:space="preserve">te tale fattispecie delittuosa il soggetto </w:t>
      </w:r>
      <w:r w:rsidR="0010562C" w:rsidRPr="00A75BF7">
        <w:rPr>
          <w:sz w:val="24"/>
          <w:szCs w:val="24"/>
        </w:rPr>
        <w:t>estraneo alla Pubblica A</w:t>
      </w:r>
      <w:r w:rsidRPr="00A75BF7">
        <w:rPr>
          <w:sz w:val="24"/>
          <w:szCs w:val="24"/>
        </w:rPr>
        <w:t xml:space="preserve">mministrazione </w:t>
      </w:r>
      <w:r w:rsidR="002B4CBE" w:rsidRPr="00A75BF7">
        <w:rPr>
          <w:sz w:val="24"/>
          <w:szCs w:val="24"/>
        </w:rPr>
        <w:t xml:space="preserve">che </w:t>
      </w:r>
      <w:r w:rsidRPr="00A75BF7">
        <w:rPr>
          <w:sz w:val="24"/>
          <w:szCs w:val="24"/>
        </w:rPr>
        <w:t>avendo o</w:t>
      </w:r>
      <w:r w:rsidR="002B4CBE" w:rsidRPr="00A75BF7">
        <w:rPr>
          <w:sz w:val="24"/>
          <w:szCs w:val="24"/>
        </w:rPr>
        <w:t>ttenuto dallo Stato o da altro E</w:t>
      </w:r>
      <w:r w:rsidRPr="00A75BF7">
        <w:rPr>
          <w:sz w:val="24"/>
          <w:szCs w:val="24"/>
        </w:rPr>
        <w:t xml:space="preserve">nte pubblico o dalle Comunità europee contributi, sovvenzioni o finanziamenti destinati a favorire iniziative dirette </w:t>
      </w:r>
      <w:r w:rsidRPr="006D28E0">
        <w:rPr>
          <w:sz w:val="24"/>
          <w:szCs w:val="24"/>
        </w:rPr>
        <w:t>alla realizzazione di opere o allo svolgimento di attività di pubblico interesse,</w:t>
      </w:r>
      <w:r w:rsidRPr="00A75BF7">
        <w:rPr>
          <w:sz w:val="24"/>
          <w:szCs w:val="24"/>
        </w:rPr>
        <w:t xml:space="preserve"> non li </w:t>
      </w:r>
      <w:r w:rsidR="002B4CBE" w:rsidRPr="00A75BF7">
        <w:rPr>
          <w:sz w:val="24"/>
          <w:szCs w:val="24"/>
        </w:rPr>
        <w:t>destina alle predette finalità</w:t>
      </w:r>
      <w:r w:rsidRPr="00A75BF7">
        <w:rPr>
          <w:sz w:val="24"/>
          <w:szCs w:val="24"/>
        </w:rPr>
        <w:t>.</w:t>
      </w:r>
    </w:p>
    <w:p w:rsidR="003A3ADB" w:rsidRDefault="003A3ADB" w:rsidP="00F00973">
      <w:pPr>
        <w:spacing w:after="0" w:line="360" w:lineRule="auto"/>
        <w:jc w:val="both"/>
        <w:rPr>
          <w:sz w:val="24"/>
          <w:szCs w:val="24"/>
        </w:rPr>
      </w:pPr>
      <w:r w:rsidRPr="00A75BF7">
        <w:rPr>
          <w:sz w:val="24"/>
          <w:szCs w:val="24"/>
        </w:rPr>
        <w:t>La condotta consiste nell'avere distratto, anche parzialmente, la somma ottenuta, a prescindere dal fatto che l'attività programmata si sia effettivamente svolta.</w:t>
      </w:r>
    </w:p>
    <w:p w:rsidR="00E551C7" w:rsidRDefault="00E551C7" w:rsidP="00F00973">
      <w:pPr>
        <w:spacing w:after="0" w:line="360" w:lineRule="auto"/>
        <w:jc w:val="both"/>
        <w:rPr>
          <w:sz w:val="24"/>
          <w:szCs w:val="24"/>
        </w:rPr>
      </w:pPr>
      <w:r>
        <w:rPr>
          <w:sz w:val="24"/>
          <w:szCs w:val="24"/>
        </w:rPr>
        <w:t xml:space="preserve">Il reato può configurarsi anche con riferimento a finanziamenti già ottenuti in passato e che ora non vengono destinati alle finalità per cui erano stati </w:t>
      </w:r>
      <w:r w:rsidR="00C13F86">
        <w:rPr>
          <w:sz w:val="24"/>
          <w:szCs w:val="24"/>
        </w:rPr>
        <w:t>richiesti</w:t>
      </w:r>
      <w:r>
        <w:rPr>
          <w:sz w:val="24"/>
          <w:szCs w:val="24"/>
        </w:rPr>
        <w:t>.</w:t>
      </w:r>
    </w:p>
    <w:p w:rsidR="00A66DDC" w:rsidRDefault="00A66DDC" w:rsidP="003A3ADB">
      <w:pPr>
        <w:spacing w:after="0" w:line="360" w:lineRule="auto"/>
        <w:ind w:left="360"/>
        <w:jc w:val="both"/>
        <w:rPr>
          <w:sz w:val="24"/>
          <w:szCs w:val="24"/>
        </w:rPr>
      </w:pPr>
    </w:p>
    <w:p w:rsidR="003A3ADB" w:rsidRPr="00A66DDC" w:rsidRDefault="003A3ADB" w:rsidP="00F00973">
      <w:pPr>
        <w:spacing w:after="0" w:line="360" w:lineRule="auto"/>
        <w:jc w:val="both"/>
        <w:rPr>
          <w:i/>
          <w:sz w:val="24"/>
          <w:szCs w:val="24"/>
        </w:rPr>
      </w:pPr>
      <w:r w:rsidRPr="00A66DDC">
        <w:rPr>
          <w:i/>
          <w:sz w:val="24"/>
          <w:szCs w:val="24"/>
        </w:rPr>
        <w:t>Esempio</w:t>
      </w:r>
    </w:p>
    <w:p w:rsidR="003A3ADB" w:rsidRPr="00A75BF7" w:rsidRDefault="00E36D1F" w:rsidP="00F00973">
      <w:pPr>
        <w:spacing w:after="0" w:line="360" w:lineRule="auto"/>
        <w:jc w:val="both"/>
        <w:rPr>
          <w:sz w:val="24"/>
          <w:szCs w:val="24"/>
        </w:rPr>
      </w:pPr>
      <w:r>
        <w:rPr>
          <w:sz w:val="24"/>
          <w:szCs w:val="24"/>
        </w:rPr>
        <w:t>Utilizzo di</w:t>
      </w:r>
      <w:r w:rsidR="003A3ADB" w:rsidRPr="00A75BF7">
        <w:rPr>
          <w:sz w:val="24"/>
          <w:szCs w:val="24"/>
        </w:rPr>
        <w:t xml:space="preserve"> fondi ricevuti da un finanziamento pubblico per svolgere attività di formazione del personale per </w:t>
      </w:r>
      <w:r>
        <w:rPr>
          <w:sz w:val="24"/>
          <w:szCs w:val="24"/>
        </w:rPr>
        <w:t xml:space="preserve">adempiere pagamenti a diverso titolo </w:t>
      </w:r>
      <w:r w:rsidR="007E1AEE">
        <w:rPr>
          <w:sz w:val="24"/>
          <w:szCs w:val="24"/>
        </w:rPr>
        <w:t xml:space="preserve">per </w:t>
      </w:r>
      <w:r>
        <w:rPr>
          <w:sz w:val="24"/>
          <w:szCs w:val="24"/>
        </w:rPr>
        <w:t>l’Agenzia</w:t>
      </w:r>
      <w:r w:rsidR="002B4CBE" w:rsidRPr="00A75BF7">
        <w:rPr>
          <w:sz w:val="24"/>
          <w:szCs w:val="24"/>
        </w:rPr>
        <w:t>.</w:t>
      </w:r>
    </w:p>
    <w:p w:rsidR="006616AF" w:rsidRDefault="006616AF" w:rsidP="00E135D7">
      <w:pPr>
        <w:pStyle w:val="stile11"/>
      </w:pPr>
      <w:bookmarkStart w:id="60" w:name="_Toc443643129"/>
    </w:p>
    <w:p w:rsidR="003A3ADB" w:rsidRPr="00A75BF7" w:rsidRDefault="00694207" w:rsidP="00E135D7">
      <w:pPr>
        <w:pStyle w:val="stile11"/>
      </w:pPr>
      <w:bookmarkStart w:id="61" w:name="_Toc463512078"/>
      <w:r w:rsidRPr="00CE5614">
        <w:t>3.</w:t>
      </w:r>
      <w:r w:rsidR="00ED7681" w:rsidRPr="00CE5614">
        <w:t>4</w:t>
      </w:r>
      <w:r w:rsidRPr="00CE5614">
        <w:t xml:space="preserve"> </w:t>
      </w:r>
      <w:r w:rsidR="003A3ADB" w:rsidRPr="00CE5614">
        <w:t xml:space="preserve">Indebita percezione di erogazioni a danno dello Stato (art. 316 </w:t>
      </w:r>
      <w:proofErr w:type="spellStart"/>
      <w:r w:rsidR="003A3ADB" w:rsidRPr="00CE5614">
        <w:t>ter</w:t>
      </w:r>
      <w:proofErr w:type="spellEnd"/>
      <w:r w:rsidR="0010562C" w:rsidRPr="00CE5614">
        <w:t xml:space="preserve"> c.p.</w:t>
      </w:r>
      <w:r w:rsidR="003A3ADB" w:rsidRPr="00CE5614">
        <w:t>)</w:t>
      </w:r>
      <w:bookmarkEnd w:id="60"/>
      <w:bookmarkEnd w:id="61"/>
    </w:p>
    <w:p w:rsidR="00355663" w:rsidRDefault="00DF3D3D" w:rsidP="00F00973">
      <w:pPr>
        <w:spacing w:after="0" w:line="360" w:lineRule="auto"/>
        <w:jc w:val="both"/>
        <w:rPr>
          <w:sz w:val="24"/>
          <w:szCs w:val="24"/>
        </w:rPr>
      </w:pPr>
      <w:r w:rsidRPr="00A75BF7">
        <w:rPr>
          <w:sz w:val="24"/>
          <w:szCs w:val="24"/>
        </w:rPr>
        <w:t xml:space="preserve">La fattispecie punita dall’art. 316 </w:t>
      </w:r>
      <w:proofErr w:type="spellStart"/>
      <w:r w:rsidRPr="00971863">
        <w:rPr>
          <w:sz w:val="24"/>
          <w:szCs w:val="24"/>
        </w:rPr>
        <w:t>ter</w:t>
      </w:r>
      <w:proofErr w:type="spellEnd"/>
      <w:r w:rsidRPr="00A75BF7">
        <w:rPr>
          <w:i/>
          <w:sz w:val="24"/>
          <w:szCs w:val="24"/>
        </w:rPr>
        <w:t xml:space="preserve"> </w:t>
      </w:r>
      <w:r w:rsidR="0010562C" w:rsidRPr="00A75BF7">
        <w:rPr>
          <w:sz w:val="24"/>
          <w:szCs w:val="24"/>
        </w:rPr>
        <w:t xml:space="preserve">c.p. </w:t>
      </w:r>
      <w:r w:rsidRPr="00A75BF7">
        <w:rPr>
          <w:sz w:val="24"/>
          <w:szCs w:val="24"/>
        </w:rPr>
        <w:t>si confi</w:t>
      </w:r>
      <w:r w:rsidR="001F0C41" w:rsidRPr="00A75BF7">
        <w:rPr>
          <w:sz w:val="24"/>
          <w:szCs w:val="24"/>
        </w:rPr>
        <w:t xml:space="preserve">gura quando </w:t>
      </w:r>
      <w:r w:rsidR="00B264EB">
        <w:rPr>
          <w:sz w:val="24"/>
          <w:szCs w:val="24"/>
        </w:rPr>
        <w:t xml:space="preserve">qualcuno </w:t>
      </w:r>
      <w:r w:rsidR="00C50D9C">
        <w:rPr>
          <w:sz w:val="24"/>
          <w:szCs w:val="24"/>
        </w:rPr>
        <w:t xml:space="preserve">in </w:t>
      </w:r>
      <w:r w:rsidR="00355663">
        <w:rPr>
          <w:sz w:val="24"/>
          <w:szCs w:val="24"/>
        </w:rPr>
        <w:t>Agenzia pone in essere uno dei seguenti comportamenti:</w:t>
      </w:r>
    </w:p>
    <w:p w:rsidR="00355663" w:rsidRDefault="00355663" w:rsidP="00FE6F55">
      <w:pPr>
        <w:spacing w:after="0" w:line="360" w:lineRule="auto"/>
        <w:ind w:left="709" w:hanging="425"/>
        <w:jc w:val="both"/>
        <w:rPr>
          <w:sz w:val="24"/>
          <w:szCs w:val="24"/>
        </w:rPr>
      </w:pPr>
      <w:r>
        <w:rPr>
          <w:sz w:val="24"/>
          <w:szCs w:val="24"/>
        </w:rPr>
        <w:t xml:space="preserve">a) </w:t>
      </w:r>
      <w:r w:rsidR="00B264EB">
        <w:rPr>
          <w:sz w:val="24"/>
          <w:szCs w:val="24"/>
        </w:rPr>
        <w:t xml:space="preserve"> </w:t>
      </w:r>
      <w:r w:rsidR="00DF3D3D" w:rsidRPr="00A75BF7">
        <w:rPr>
          <w:sz w:val="24"/>
          <w:szCs w:val="24"/>
        </w:rPr>
        <w:t>utilizz</w:t>
      </w:r>
      <w:r w:rsidR="00C50D9C">
        <w:rPr>
          <w:sz w:val="24"/>
          <w:szCs w:val="24"/>
        </w:rPr>
        <w:t>o</w:t>
      </w:r>
      <w:r w:rsidR="00DF3D3D" w:rsidRPr="00A75BF7">
        <w:rPr>
          <w:sz w:val="24"/>
          <w:szCs w:val="24"/>
        </w:rPr>
        <w:t xml:space="preserve"> o presenta</w:t>
      </w:r>
      <w:r w:rsidR="00C50D9C">
        <w:rPr>
          <w:sz w:val="24"/>
          <w:szCs w:val="24"/>
        </w:rPr>
        <w:t>zione</w:t>
      </w:r>
      <w:r w:rsidR="003A3ADB" w:rsidRPr="00A75BF7">
        <w:rPr>
          <w:sz w:val="24"/>
          <w:szCs w:val="24"/>
        </w:rPr>
        <w:t xml:space="preserve"> </w:t>
      </w:r>
      <w:r w:rsidR="00B264EB">
        <w:rPr>
          <w:sz w:val="24"/>
          <w:szCs w:val="24"/>
        </w:rPr>
        <w:t xml:space="preserve">di </w:t>
      </w:r>
      <w:r w:rsidR="003A3ADB" w:rsidRPr="00A75BF7">
        <w:rPr>
          <w:sz w:val="24"/>
          <w:szCs w:val="24"/>
        </w:rPr>
        <w:t>dichiarazioni o documenti falsi o attestanti cose non vere</w:t>
      </w:r>
      <w:r>
        <w:rPr>
          <w:sz w:val="24"/>
          <w:szCs w:val="24"/>
        </w:rPr>
        <w:t>;</w:t>
      </w:r>
    </w:p>
    <w:p w:rsidR="00355663" w:rsidRDefault="00355663" w:rsidP="00FE6F55">
      <w:pPr>
        <w:spacing w:after="0" w:line="360" w:lineRule="auto"/>
        <w:ind w:left="709" w:hanging="425"/>
        <w:jc w:val="both"/>
        <w:rPr>
          <w:sz w:val="24"/>
          <w:szCs w:val="24"/>
        </w:rPr>
      </w:pPr>
      <w:r>
        <w:rPr>
          <w:sz w:val="24"/>
          <w:szCs w:val="24"/>
        </w:rPr>
        <w:t>b)</w:t>
      </w:r>
      <w:r w:rsidR="003A3ADB" w:rsidRPr="00A75BF7">
        <w:rPr>
          <w:sz w:val="24"/>
          <w:szCs w:val="24"/>
        </w:rPr>
        <w:t xml:space="preserve"> </w:t>
      </w:r>
      <w:r w:rsidR="00B264EB">
        <w:rPr>
          <w:sz w:val="24"/>
          <w:szCs w:val="24"/>
        </w:rPr>
        <w:t xml:space="preserve">  </w:t>
      </w:r>
      <w:r w:rsidR="00DF3D3D" w:rsidRPr="00A75BF7">
        <w:rPr>
          <w:sz w:val="24"/>
          <w:szCs w:val="24"/>
        </w:rPr>
        <w:t>om</w:t>
      </w:r>
      <w:r w:rsidR="00B264EB">
        <w:rPr>
          <w:sz w:val="24"/>
          <w:szCs w:val="24"/>
        </w:rPr>
        <w:t>issione di</w:t>
      </w:r>
      <w:r w:rsidR="00DF3D3D" w:rsidRPr="00A75BF7">
        <w:rPr>
          <w:sz w:val="24"/>
          <w:szCs w:val="24"/>
        </w:rPr>
        <w:t xml:space="preserve"> informazioni dovute</w:t>
      </w:r>
    </w:p>
    <w:p w:rsidR="003A3ADB" w:rsidRPr="00A75BF7" w:rsidRDefault="00DF3D3D" w:rsidP="00F00973">
      <w:pPr>
        <w:spacing w:after="0" w:line="360" w:lineRule="auto"/>
        <w:jc w:val="both"/>
        <w:rPr>
          <w:sz w:val="24"/>
          <w:szCs w:val="24"/>
        </w:rPr>
      </w:pPr>
      <w:r w:rsidRPr="00A75BF7">
        <w:rPr>
          <w:sz w:val="24"/>
          <w:szCs w:val="24"/>
        </w:rPr>
        <w:t>al fine di conseguire</w:t>
      </w:r>
      <w:r w:rsidR="003A3ADB" w:rsidRPr="00A75BF7">
        <w:rPr>
          <w:sz w:val="24"/>
          <w:szCs w:val="24"/>
        </w:rPr>
        <w:t xml:space="preserve"> indebitamente, per sé o per altri, contributi, finanziamenti, mutui agevolati o altre erogazioni dello stesso tipo, comunque denominate, concessi o</w:t>
      </w:r>
      <w:r w:rsidR="001F0C41" w:rsidRPr="00A75BF7">
        <w:rPr>
          <w:sz w:val="24"/>
          <w:szCs w:val="24"/>
        </w:rPr>
        <w:t xml:space="preserve"> erogati dallo Stato, da altri E</w:t>
      </w:r>
      <w:r w:rsidR="003A3ADB" w:rsidRPr="00A75BF7">
        <w:rPr>
          <w:sz w:val="24"/>
          <w:szCs w:val="24"/>
        </w:rPr>
        <w:t>nti pubblici o dalle Comunità europee</w:t>
      </w:r>
      <w:r w:rsidRPr="00A75BF7">
        <w:rPr>
          <w:sz w:val="24"/>
          <w:szCs w:val="24"/>
        </w:rPr>
        <w:t>.</w:t>
      </w:r>
    </w:p>
    <w:p w:rsidR="00DF3D3D" w:rsidRPr="00A75BF7" w:rsidRDefault="00DF3D3D" w:rsidP="00F00973">
      <w:pPr>
        <w:spacing w:after="0" w:line="360" w:lineRule="auto"/>
        <w:jc w:val="both"/>
        <w:rPr>
          <w:sz w:val="24"/>
          <w:szCs w:val="24"/>
        </w:rPr>
      </w:pPr>
      <w:r w:rsidRPr="00A75BF7">
        <w:rPr>
          <w:sz w:val="24"/>
          <w:szCs w:val="24"/>
        </w:rPr>
        <w:lastRenderedPageBreak/>
        <w:t>In questa ipotesi</w:t>
      </w:r>
      <w:r w:rsidR="00E551C7">
        <w:rPr>
          <w:sz w:val="24"/>
          <w:szCs w:val="24"/>
        </w:rPr>
        <w:t>, contrariamente a</w:t>
      </w:r>
      <w:r w:rsidR="00CE5614">
        <w:rPr>
          <w:sz w:val="24"/>
          <w:szCs w:val="24"/>
        </w:rPr>
        <w:t xml:space="preserve"> quanto visto in merito al paragrafo</w:t>
      </w:r>
      <w:r w:rsidR="00E551C7">
        <w:rPr>
          <w:sz w:val="24"/>
          <w:szCs w:val="24"/>
        </w:rPr>
        <w:t xml:space="preserve"> precedente,</w:t>
      </w:r>
      <w:r w:rsidRPr="00A75BF7">
        <w:rPr>
          <w:sz w:val="24"/>
          <w:szCs w:val="24"/>
        </w:rPr>
        <w:t xml:space="preserve"> non ha rilevanza l’utilizzo che viene fatto delle erogazioni indebitamente ricevute; il momento </w:t>
      </w:r>
      <w:proofErr w:type="spellStart"/>
      <w:r w:rsidRPr="00A75BF7">
        <w:rPr>
          <w:sz w:val="24"/>
          <w:szCs w:val="24"/>
        </w:rPr>
        <w:t>consumativo</w:t>
      </w:r>
      <w:proofErr w:type="spellEnd"/>
      <w:r w:rsidRPr="00A75BF7">
        <w:rPr>
          <w:sz w:val="24"/>
          <w:szCs w:val="24"/>
        </w:rPr>
        <w:t xml:space="preserve"> del reato coincide con l’ottenimento dei finanziamenti.</w:t>
      </w:r>
      <w:r w:rsidR="00DC590F">
        <w:rPr>
          <w:sz w:val="24"/>
          <w:szCs w:val="24"/>
        </w:rPr>
        <w:t xml:space="preserve"> Per la commissione del reato si richiede che le somme ricevute a titolo di contributo o di finanziamento non siano dovute in quanto mancano i presupposti per poterle ottenere e, di conseguenza, manca la giustificazione di un pubblico interesse.</w:t>
      </w:r>
    </w:p>
    <w:p w:rsidR="00DF3D3D" w:rsidRDefault="00DF3D3D" w:rsidP="00F00973">
      <w:pPr>
        <w:spacing w:after="0" w:line="360" w:lineRule="auto"/>
        <w:jc w:val="both"/>
        <w:rPr>
          <w:sz w:val="24"/>
          <w:szCs w:val="24"/>
        </w:rPr>
      </w:pPr>
      <w:r w:rsidRPr="00A75BF7">
        <w:rPr>
          <w:sz w:val="24"/>
          <w:szCs w:val="24"/>
        </w:rPr>
        <w:t xml:space="preserve">La fattispecie di cui all’art. 316 </w:t>
      </w:r>
      <w:proofErr w:type="spellStart"/>
      <w:r w:rsidRPr="00971863">
        <w:rPr>
          <w:sz w:val="24"/>
          <w:szCs w:val="24"/>
        </w:rPr>
        <w:t>ter</w:t>
      </w:r>
      <w:proofErr w:type="spellEnd"/>
      <w:r w:rsidRPr="00A75BF7">
        <w:rPr>
          <w:sz w:val="24"/>
          <w:szCs w:val="24"/>
        </w:rPr>
        <w:t xml:space="preserve"> c.p. è residuale rispetto all’ipotesi della truffa</w:t>
      </w:r>
      <w:r w:rsidR="00FA43E2">
        <w:rPr>
          <w:sz w:val="24"/>
          <w:szCs w:val="24"/>
        </w:rPr>
        <w:t xml:space="preserve"> aggravata per il conseguimento di erogazioni pubbliche</w:t>
      </w:r>
      <w:r w:rsidRPr="00A75BF7">
        <w:rPr>
          <w:sz w:val="24"/>
          <w:szCs w:val="24"/>
        </w:rPr>
        <w:t xml:space="preserve"> (art. 640 </w:t>
      </w:r>
      <w:r w:rsidRPr="00A75BF7">
        <w:rPr>
          <w:i/>
          <w:sz w:val="24"/>
          <w:szCs w:val="24"/>
        </w:rPr>
        <w:t>bis</w:t>
      </w:r>
      <w:r w:rsidRPr="00A75BF7">
        <w:rPr>
          <w:sz w:val="24"/>
          <w:szCs w:val="24"/>
        </w:rPr>
        <w:t xml:space="preserve"> c.p.)</w:t>
      </w:r>
      <w:r w:rsidR="00FA43E2">
        <w:rPr>
          <w:sz w:val="24"/>
          <w:szCs w:val="24"/>
        </w:rPr>
        <w:t xml:space="preserve">, nel senso che si configura solo nei casi in cui la condotta non integri gli estremi del reato di cui </w:t>
      </w:r>
      <w:r w:rsidR="0035640C">
        <w:rPr>
          <w:sz w:val="24"/>
          <w:szCs w:val="24"/>
        </w:rPr>
        <w:t>all’</w:t>
      </w:r>
      <w:r w:rsidR="00FA43E2">
        <w:rPr>
          <w:sz w:val="24"/>
          <w:szCs w:val="24"/>
        </w:rPr>
        <w:t xml:space="preserve">art. 640 bis </w:t>
      </w:r>
      <w:proofErr w:type="spellStart"/>
      <w:r w:rsidR="00FA43E2">
        <w:rPr>
          <w:sz w:val="24"/>
          <w:szCs w:val="24"/>
        </w:rPr>
        <w:t>c.p</w:t>
      </w:r>
      <w:proofErr w:type="spellEnd"/>
      <w:r w:rsidR="00FA43E2">
        <w:rPr>
          <w:sz w:val="24"/>
          <w:szCs w:val="24"/>
        </w:rPr>
        <w:t>.</w:t>
      </w:r>
      <w:r w:rsidR="00D253B9">
        <w:rPr>
          <w:sz w:val="24"/>
          <w:szCs w:val="24"/>
        </w:rPr>
        <w:t>.</w:t>
      </w:r>
    </w:p>
    <w:p w:rsidR="00F00973" w:rsidRPr="00A75BF7" w:rsidRDefault="00F00973" w:rsidP="00F00973">
      <w:pPr>
        <w:spacing w:after="0" w:line="360" w:lineRule="auto"/>
        <w:jc w:val="both"/>
        <w:rPr>
          <w:sz w:val="24"/>
          <w:szCs w:val="24"/>
        </w:rPr>
      </w:pPr>
    </w:p>
    <w:p w:rsidR="00C92D47" w:rsidRPr="00A66DDC" w:rsidRDefault="00C92D47" w:rsidP="00F00973">
      <w:pPr>
        <w:spacing w:after="0" w:line="360" w:lineRule="auto"/>
        <w:jc w:val="both"/>
        <w:rPr>
          <w:i/>
          <w:sz w:val="24"/>
          <w:szCs w:val="24"/>
        </w:rPr>
      </w:pPr>
      <w:r w:rsidRPr="00A66DDC">
        <w:rPr>
          <w:i/>
          <w:sz w:val="24"/>
          <w:szCs w:val="24"/>
        </w:rPr>
        <w:t>Esempio</w:t>
      </w:r>
    </w:p>
    <w:p w:rsidR="00C92D47" w:rsidRPr="00A75BF7" w:rsidRDefault="00C50D9C" w:rsidP="00F00973">
      <w:pPr>
        <w:spacing w:after="0" w:line="360" w:lineRule="auto"/>
        <w:jc w:val="both"/>
        <w:rPr>
          <w:sz w:val="24"/>
          <w:szCs w:val="24"/>
        </w:rPr>
      </w:pPr>
      <w:r>
        <w:rPr>
          <w:sz w:val="24"/>
          <w:szCs w:val="24"/>
        </w:rPr>
        <w:t>Rilascio di</w:t>
      </w:r>
      <w:r w:rsidR="00C92D47" w:rsidRPr="00A75BF7">
        <w:rPr>
          <w:sz w:val="24"/>
          <w:szCs w:val="24"/>
        </w:rPr>
        <w:t xml:space="preserve"> copertura a</w:t>
      </w:r>
      <w:r w:rsidR="00712EF6" w:rsidRPr="00A75BF7">
        <w:rPr>
          <w:sz w:val="24"/>
          <w:szCs w:val="24"/>
        </w:rPr>
        <w:t>ssicurativa o garanzia fidei</w:t>
      </w:r>
      <w:r w:rsidR="00C92D47" w:rsidRPr="00A75BF7">
        <w:rPr>
          <w:sz w:val="24"/>
          <w:szCs w:val="24"/>
        </w:rPr>
        <w:t xml:space="preserve">ussoria necessaria per l'ottenimento di un finanziamento pubblico da parte di un proprio assicurato, pur essendo a conoscenza che il garantito non possiede i requisiti di legge per l'ottenimento </w:t>
      </w:r>
      <w:r w:rsidR="00DC590F">
        <w:rPr>
          <w:sz w:val="24"/>
          <w:szCs w:val="24"/>
        </w:rPr>
        <w:t>di quell’</w:t>
      </w:r>
      <w:r w:rsidR="00DC590F" w:rsidRPr="00A75BF7">
        <w:rPr>
          <w:sz w:val="24"/>
          <w:szCs w:val="24"/>
        </w:rPr>
        <w:t xml:space="preserve">erogazione </w:t>
      </w:r>
      <w:r w:rsidR="00C92D47" w:rsidRPr="00A75BF7">
        <w:rPr>
          <w:sz w:val="24"/>
          <w:szCs w:val="24"/>
        </w:rPr>
        <w:t>pubblica.</w:t>
      </w:r>
    </w:p>
    <w:p w:rsidR="005105CA" w:rsidRPr="00A75BF7" w:rsidRDefault="005105CA" w:rsidP="00C92D47">
      <w:pPr>
        <w:spacing w:after="0" w:line="360" w:lineRule="auto"/>
        <w:ind w:left="360"/>
        <w:jc w:val="both"/>
        <w:rPr>
          <w:sz w:val="24"/>
          <w:szCs w:val="24"/>
        </w:rPr>
      </w:pPr>
    </w:p>
    <w:p w:rsidR="005105CA" w:rsidRPr="00A75BF7" w:rsidRDefault="00694207" w:rsidP="00E135D7">
      <w:pPr>
        <w:pStyle w:val="stile11"/>
      </w:pPr>
      <w:bookmarkStart w:id="62" w:name="_Toc443643130"/>
      <w:bookmarkStart w:id="63" w:name="_Toc463512079"/>
      <w:r w:rsidRPr="00A75BF7">
        <w:t>3.</w:t>
      </w:r>
      <w:r w:rsidR="00ED7681">
        <w:t>5</w:t>
      </w:r>
      <w:r w:rsidRPr="00A75BF7">
        <w:t xml:space="preserve"> </w:t>
      </w:r>
      <w:r w:rsidR="005105CA" w:rsidRPr="00A75BF7">
        <w:t>Concussione (art. 317 c.p.)</w:t>
      </w:r>
      <w:bookmarkEnd w:id="62"/>
      <w:bookmarkEnd w:id="63"/>
    </w:p>
    <w:p w:rsidR="005105CA" w:rsidRPr="00A75BF7" w:rsidRDefault="00105640" w:rsidP="00F00973">
      <w:pPr>
        <w:spacing w:after="0" w:line="360" w:lineRule="auto"/>
        <w:jc w:val="both"/>
        <w:rPr>
          <w:sz w:val="24"/>
          <w:szCs w:val="24"/>
        </w:rPr>
      </w:pPr>
      <w:r>
        <w:rPr>
          <w:sz w:val="24"/>
          <w:szCs w:val="24"/>
        </w:rPr>
        <w:t>La norma punisce il pubblico u</w:t>
      </w:r>
      <w:r w:rsidR="005105CA" w:rsidRPr="00A75BF7">
        <w:rPr>
          <w:sz w:val="24"/>
          <w:szCs w:val="24"/>
        </w:rPr>
        <w:t>fficiale o l'incaricato di un pubblico servizio che, abusando della sua qualità o dei suoi poteri, costringe taluno a dare o a promettere indebitamente, a lui o a un terzo, denaro o altra utilità</w:t>
      </w:r>
      <w:r w:rsidR="004E483A" w:rsidRPr="00A75BF7">
        <w:rPr>
          <w:sz w:val="24"/>
          <w:szCs w:val="24"/>
        </w:rPr>
        <w:t>.</w:t>
      </w:r>
    </w:p>
    <w:p w:rsidR="006616AF" w:rsidRDefault="006616AF" w:rsidP="00F00973">
      <w:pPr>
        <w:spacing w:after="0" w:line="360" w:lineRule="auto"/>
        <w:jc w:val="both"/>
        <w:rPr>
          <w:i/>
          <w:sz w:val="24"/>
          <w:szCs w:val="24"/>
        </w:rPr>
      </w:pPr>
    </w:p>
    <w:p w:rsidR="00886EAA" w:rsidRPr="00A66DDC" w:rsidRDefault="00886EAA" w:rsidP="00F00973">
      <w:pPr>
        <w:spacing w:after="0" w:line="360" w:lineRule="auto"/>
        <w:jc w:val="both"/>
        <w:rPr>
          <w:i/>
          <w:sz w:val="24"/>
          <w:szCs w:val="24"/>
        </w:rPr>
      </w:pPr>
      <w:r w:rsidRPr="00A66DDC">
        <w:rPr>
          <w:i/>
          <w:sz w:val="24"/>
          <w:szCs w:val="24"/>
        </w:rPr>
        <w:t>Esempio</w:t>
      </w:r>
    </w:p>
    <w:p w:rsidR="00886EAA" w:rsidRDefault="00C50D9C" w:rsidP="00E135D7">
      <w:pPr>
        <w:spacing w:after="0" w:line="360" w:lineRule="auto"/>
        <w:jc w:val="both"/>
        <w:rPr>
          <w:sz w:val="24"/>
          <w:szCs w:val="24"/>
        </w:rPr>
      </w:pPr>
      <w:r>
        <w:rPr>
          <w:sz w:val="24"/>
          <w:szCs w:val="24"/>
        </w:rPr>
        <w:t>Qualcuno in Agenzia</w:t>
      </w:r>
      <w:r w:rsidR="00D253B9">
        <w:rPr>
          <w:sz w:val="24"/>
          <w:szCs w:val="24"/>
        </w:rPr>
        <w:t xml:space="preserve"> </w:t>
      </w:r>
      <w:r>
        <w:rPr>
          <w:sz w:val="24"/>
          <w:szCs w:val="24"/>
        </w:rPr>
        <w:t>in</w:t>
      </w:r>
      <w:r w:rsidR="00886EAA" w:rsidRPr="00A75BF7">
        <w:rPr>
          <w:sz w:val="24"/>
          <w:szCs w:val="24"/>
        </w:rPr>
        <w:t xml:space="preserve"> concorso con </w:t>
      </w:r>
      <w:r w:rsidR="00105640">
        <w:rPr>
          <w:sz w:val="24"/>
          <w:szCs w:val="24"/>
        </w:rPr>
        <w:t>un pubblico u</w:t>
      </w:r>
      <w:r w:rsidR="00AD7121" w:rsidRPr="00A75BF7">
        <w:rPr>
          <w:sz w:val="24"/>
          <w:szCs w:val="24"/>
        </w:rPr>
        <w:t xml:space="preserve">fficiale </w:t>
      </w:r>
      <w:r w:rsidR="005443AE" w:rsidRPr="00A75BF7">
        <w:rPr>
          <w:sz w:val="24"/>
          <w:szCs w:val="24"/>
        </w:rPr>
        <w:t>si fa promettere da un terzo un pagamento</w:t>
      </w:r>
      <w:r w:rsidR="00D253B9">
        <w:rPr>
          <w:sz w:val="24"/>
          <w:szCs w:val="24"/>
        </w:rPr>
        <w:t xml:space="preserve"> </w:t>
      </w:r>
      <w:r w:rsidR="00013C73">
        <w:rPr>
          <w:sz w:val="24"/>
          <w:szCs w:val="24"/>
        </w:rPr>
        <w:t>non dovuto</w:t>
      </w:r>
      <w:r w:rsidR="005443AE" w:rsidRPr="00A75BF7">
        <w:rPr>
          <w:sz w:val="24"/>
          <w:szCs w:val="24"/>
        </w:rPr>
        <w:t>.</w:t>
      </w:r>
    </w:p>
    <w:p w:rsidR="00114EDA" w:rsidRPr="00A75BF7" w:rsidRDefault="00114EDA" w:rsidP="00E135D7">
      <w:pPr>
        <w:spacing w:after="0" w:line="360" w:lineRule="auto"/>
        <w:jc w:val="both"/>
        <w:rPr>
          <w:sz w:val="24"/>
          <w:szCs w:val="24"/>
        </w:rPr>
      </w:pPr>
    </w:p>
    <w:p w:rsidR="00886EAA" w:rsidRPr="00A75BF7" w:rsidRDefault="00694207" w:rsidP="00E135D7">
      <w:pPr>
        <w:pStyle w:val="stile11"/>
      </w:pPr>
      <w:bookmarkStart w:id="64" w:name="_Toc443643131"/>
      <w:bookmarkStart w:id="65" w:name="_Toc463512080"/>
      <w:r w:rsidRPr="00A75BF7">
        <w:t>3.</w:t>
      </w:r>
      <w:r w:rsidR="00ED7681">
        <w:t>6</w:t>
      </w:r>
      <w:r w:rsidRPr="00A75BF7">
        <w:t xml:space="preserve"> </w:t>
      </w:r>
      <w:r w:rsidR="00886EAA" w:rsidRPr="00A75BF7">
        <w:t>Corruzione per l’esercizio di una funzione (art. 318 c.p.)</w:t>
      </w:r>
      <w:bookmarkEnd w:id="64"/>
      <w:bookmarkEnd w:id="65"/>
    </w:p>
    <w:p w:rsidR="00886EAA" w:rsidRPr="00A75BF7" w:rsidRDefault="004E6D11" w:rsidP="00F00973">
      <w:pPr>
        <w:spacing w:after="0" w:line="360" w:lineRule="auto"/>
        <w:jc w:val="both"/>
        <w:rPr>
          <w:sz w:val="24"/>
          <w:szCs w:val="24"/>
        </w:rPr>
      </w:pPr>
      <w:r w:rsidRPr="00A75BF7">
        <w:rPr>
          <w:sz w:val="24"/>
          <w:szCs w:val="24"/>
        </w:rPr>
        <w:t>La fattispecie si verifica quando i</w:t>
      </w:r>
      <w:r w:rsidR="00105640">
        <w:rPr>
          <w:sz w:val="24"/>
          <w:szCs w:val="24"/>
        </w:rPr>
        <w:t>l pubblico u</w:t>
      </w:r>
      <w:r w:rsidR="00886EAA" w:rsidRPr="00A75BF7">
        <w:rPr>
          <w:sz w:val="24"/>
          <w:szCs w:val="24"/>
        </w:rPr>
        <w:t>fficiale</w:t>
      </w:r>
      <w:r w:rsidRPr="00A75BF7">
        <w:rPr>
          <w:sz w:val="24"/>
          <w:szCs w:val="24"/>
        </w:rPr>
        <w:t>,</w:t>
      </w:r>
      <w:r w:rsidR="00886EAA" w:rsidRPr="00A75BF7">
        <w:rPr>
          <w:sz w:val="24"/>
          <w:szCs w:val="24"/>
        </w:rPr>
        <w:t xml:space="preserve"> per l'esercizio delle sue funzioni o dei suoi poteri, indebitamente riceve, per sé o per un terzo, denaro o altra utilità o ne accetta la promessa</w:t>
      </w:r>
      <w:r w:rsidRPr="00A75BF7">
        <w:rPr>
          <w:sz w:val="24"/>
          <w:szCs w:val="24"/>
        </w:rPr>
        <w:t>.</w:t>
      </w:r>
    </w:p>
    <w:p w:rsidR="004E6D11" w:rsidRDefault="004E6D11" w:rsidP="00886EAA">
      <w:pPr>
        <w:spacing w:after="0" w:line="360" w:lineRule="auto"/>
        <w:ind w:left="360"/>
        <w:jc w:val="both"/>
        <w:rPr>
          <w:sz w:val="24"/>
          <w:szCs w:val="24"/>
        </w:rPr>
      </w:pPr>
    </w:p>
    <w:p w:rsidR="00E544F1" w:rsidRPr="00A75BF7" w:rsidRDefault="00E544F1" w:rsidP="00886EAA">
      <w:pPr>
        <w:spacing w:after="0" w:line="360" w:lineRule="auto"/>
        <w:ind w:left="360"/>
        <w:jc w:val="both"/>
        <w:rPr>
          <w:sz w:val="24"/>
          <w:szCs w:val="24"/>
        </w:rPr>
      </w:pPr>
    </w:p>
    <w:p w:rsidR="004E6D11" w:rsidRPr="00A66DDC" w:rsidRDefault="004E6D11" w:rsidP="00F00973">
      <w:pPr>
        <w:spacing w:after="0" w:line="360" w:lineRule="auto"/>
        <w:jc w:val="both"/>
        <w:rPr>
          <w:i/>
          <w:sz w:val="24"/>
          <w:szCs w:val="24"/>
        </w:rPr>
      </w:pPr>
      <w:r w:rsidRPr="00A66DDC">
        <w:rPr>
          <w:i/>
          <w:sz w:val="24"/>
          <w:szCs w:val="24"/>
        </w:rPr>
        <w:lastRenderedPageBreak/>
        <w:t>Esempio</w:t>
      </w:r>
    </w:p>
    <w:p w:rsidR="004E6D11" w:rsidRPr="00A75BF7" w:rsidRDefault="00914D16" w:rsidP="00F00973">
      <w:pPr>
        <w:spacing w:after="0" w:line="360" w:lineRule="auto"/>
        <w:jc w:val="both"/>
        <w:rPr>
          <w:sz w:val="24"/>
          <w:szCs w:val="24"/>
        </w:rPr>
      </w:pPr>
      <w:r>
        <w:rPr>
          <w:sz w:val="24"/>
          <w:szCs w:val="24"/>
        </w:rPr>
        <w:t>Qualcuno in Agenzia offre</w:t>
      </w:r>
      <w:r w:rsidR="004E6D11" w:rsidRPr="00A75BF7">
        <w:rPr>
          <w:sz w:val="24"/>
          <w:szCs w:val="24"/>
        </w:rPr>
        <w:t xml:space="preserve"> ad un finanziere una somma di denaro perché questi si impegni ad informar</w:t>
      </w:r>
      <w:r w:rsidR="009A456D">
        <w:rPr>
          <w:sz w:val="24"/>
          <w:szCs w:val="24"/>
        </w:rPr>
        <w:t>lo</w:t>
      </w:r>
      <w:r w:rsidR="00013C73">
        <w:rPr>
          <w:sz w:val="24"/>
          <w:szCs w:val="24"/>
        </w:rPr>
        <w:t xml:space="preserve"> </w:t>
      </w:r>
      <w:r w:rsidR="004E6D11" w:rsidRPr="00A75BF7">
        <w:rPr>
          <w:sz w:val="24"/>
          <w:szCs w:val="24"/>
        </w:rPr>
        <w:t>di eventuali controlli fiscali organizzati dal proprio comando sull’Agenzia e ad intervenire positivamente per impedire accertamenti sfavorevoli all</w:t>
      </w:r>
      <w:r>
        <w:rPr>
          <w:sz w:val="24"/>
          <w:szCs w:val="24"/>
        </w:rPr>
        <w:t>a medesima</w:t>
      </w:r>
      <w:r w:rsidR="004E6D11" w:rsidRPr="00A75BF7">
        <w:rPr>
          <w:sz w:val="24"/>
          <w:szCs w:val="24"/>
        </w:rPr>
        <w:t>.</w:t>
      </w:r>
    </w:p>
    <w:p w:rsidR="004E6D11" w:rsidRPr="00A75BF7" w:rsidRDefault="004E6D11" w:rsidP="004E6D11">
      <w:pPr>
        <w:spacing w:after="0" w:line="360" w:lineRule="auto"/>
        <w:ind w:left="360"/>
        <w:jc w:val="both"/>
        <w:rPr>
          <w:sz w:val="24"/>
          <w:szCs w:val="24"/>
        </w:rPr>
      </w:pPr>
    </w:p>
    <w:p w:rsidR="004E6D11" w:rsidRPr="00A75BF7" w:rsidRDefault="00694207" w:rsidP="00E135D7">
      <w:pPr>
        <w:pStyle w:val="stile11"/>
      </w:pPr>
      <w:bookmarkStart w:id="66" w:name="_Toc443643132"/>
      <w:bookmarkStart w:id="67" w:name="_Toc463512081"/>
      <w:r w:rsidRPr="00A75BF7">
        <w:t>3.</w:t>
      </w:r>
      <w:r w:rsidR="00ED7681">
        <w:t>7</w:t>
      </w:r>
      <w:r w:rsidRPr="00A75BF7">
        <w:t xml:space="preserve"> </w:t>
      </w:r>
      <w:r w:rsidR="004E6D11" w:rsidRPr="00A75BF7">
        <w:t>Corruzione per un atto contrario ai doveri d’ufficio (art. 319 c.p.)</w:t>
      </w:r>
      <w:bookmarkEnd w:id="66"/>
      <w:bookmarkEnd w:id="67"/>
    </w:p>
    <w:p w:rsidR="00105640" w:rsidRDefault="004E6D11" w:rsidP="00F00973">
      <w:pPr>
        <w:spacing w:after="0" w:line="360" w:lineRule="auto"/>
        <w:jc w:val="both"/>
        <w:rPr>
          <w:sz w:val="24"/>
          <w:szCs w:val="24"/>
        </w:rPr>
      </w:pPr>
      <w:r w:rsidRPr="00A75BF7">
        <w:rPr>
          <w:sz w:val="24"/>
          <w:szCs w:val="24"/>
        </w:rPr>
        <w:t>Tale ipotesi di reato s</w:t>
      </w:r>
      <w:r w:rsidR="00105640">
        <w:rPr>
          <w:sz w:val="24"/>
          <w:szCs w:val="24"/>
        </w:rPr>
        <w:t>i configura nel caso in cui un pubblico u</w:t>
      </w:r>
      <w:r w:rsidRPr="00A75BF7">
        <w:rPr>
          <w:sz w:val="24"/>
          <w:szCs w:val="24"/>
        </w:rPr>
        <w:t xml:space="preserve">fficiale riceva, per sé o per altri, denaro o altri vantaggi </w:t>
      </w:r>
      <w:r w:rsidR="00013C73">
        <w:rPr>
          <w:sz w:val="24"/>
          <w:szCs w:val="24"/>
        </w:rPr>
        <w:t xml:space="preserve">o ne accetti la promessa </w:t>
      </w:r>
      <w:r w:rsidRPr="00A75BF7">
        <w:rPr>
          <w:sz w:val="24"/>
          <w:szCs w:val="24"/>
        </w:rPr>
        <w:t>per omettere o ritardare atti del suo ufficio oppure per compiere o aver compiuto un atto contrario ai doveri del suo ufficio (determinando un vantaggio in favore d</w:t>
      </w:r>
      <w:r w:rsidR="00105640">
        <w:rPr>
          <w:sz w:val="24"/>
          <w:szCs w:val="24"/>
        </w:rPr>
        <w:t>ell’offerente). L’attività del pubblico u</w:t>
      </w:r>
      <w:r w:rsidRPr="00A75BF7">
        <w:rPr>
          <w:sz w:val="24"/>
          <w:szCs w:val="24"/>
        </w:rPr>
        <w:t>fficiale potrà estrinsecarsi in un atto contrario ai suoi doveri, illecito in quanto contrario a norme imperative o illegittimo poiché in contrasto con uno specifico dovere dell’ufficio.</w:t>
      </w:r>
    </w:p>
    <w:p w:rsidR="00EF73AF" w:rsidRDefault="00EF73AF" w:rsidP="00F00973">
      <w:pPr>
        <w:spacing w:after="0" w:line="360" w:lineRule="auto"/>
        <w:jc w:val="both"/>
        <w:rPr>
          <w:sz w:val="24"/>
          <w:szCs w:val="24"/>
        </w:rPr>
      </w:pPr>
      <w:r>
        <w:rPr>
          <w:sz w:val="24"/>
          <w:szCs w:val="24"/>
        </w:rPr>
        <w:t>Questa fattispecie di reato si differenzia dalla concussione in quanto tra corrotto e corruttore esiste un accordo finalizzato a raggiungere un vantaggio reciproco, mentre dalla concussione il privato subisce la condotta del pubblico ufficiale o dell'incaricato del pubblico servizio.</w:t>
      </w:r>
    </w:p>
    <w:p w:rsidR="00152345" w:rsidRDefault="00152345" w:rsidP="00F00973">
      <w:pPr>
        <w:spacing w:after="0" w:line="360" w:lineRule="auto"/>
        <w:jc w:val="both"/>
        <w:rPr>
          <w:sz w:val="24"/>
          <w:szCs w:val="24"/>
        </w:rPr>
      </w:pPr>
    </w:p>
    <w:p w:rsidR="004E6D11" w:rsidRPr="00A66DDC" w:rsidRDefault="004E6D11" w:rsidP="00F00973">
      <w:pPr>
        <w:spacing w:after="0" w:line="360" w:lineRule="auto"/>
        <w:jc w:val="both"/>
        <w:rPr>
          <w:i/>
          <w:sz w:val="24"/>
          <w:szCs w:val="24"/>
        </w:rPr>
      </w:pPr>
      <w:r w:rsidRPr="00A66DDC">
        <w:rPr>
          <w:i/>
          <w:sz w:val="24"/>
          <w:szCs w:val="24"/>
        </w:rPr>
        <w:t>Esempio</w:t>
      </w:r>
    </w:p>
    <w:p w:rsidR="004E6D11" w:rsidRPr="00A75BF7" w:rsidRDefault="004E6D11" w:rsidP="00F00973">
      <w:pPr>
        <w:spacing w:after="0" w:line="360" w:lineRule="auto"/>
        <w:jc w:val="both"/>
        <w:rPr>
          <w:sz w:val="24"/>
          <w:szCs w:val="24"/>
        </w:rPr>
      </w:pPr>
      <w:r w:rsidRPr="00A75BF7">
        <w:rPr>
          <w:sz w:val="24"/>
          <w:szCs w:val="24"/>
        </w:rPr>
        <w:t xml:space="preserve">Il </w:t>
      </w:r>
      <w:r w:rsidR="00105640">
        <w:rPr>
          <w:sz w:val="24"/>
          <w:szCs w:val="24"/>
        </w:rPr>
        <w:t>pubblico u</w:t>
      </w:r>
      <w:r w:rsidRPr="00A75BF7">
        <w:rPr>
          <w:sz w:val="24"/>
          <w:szCs w:val="24"/>
        </w:rPr>
        <w:t xml:space="preserve">fficiale che </w:t>
      </w:r>
      <w:r w:rsidR="00260A24" w:rsidRPr="00A75BF7">
        <w:rPr>
          <w:sz w:val="24"/>
          <w:szCs w:val="24"/>
        </w:rPr>
        <w:t xml:space="preserve">accetta denaro da </w:t>
      </w:r>
      <w:r w:rsidR="00914D16">
        <w:rPr>
          <w:sz w:val="24"/>
          <w:szCs w:val="24"/>
        </w:rPr>
        <w:t xml:space="preserve">qualcuno </w:t>
      </w:r>
      <w:r w:rsidR="00163E9F" w:rsidRPr="00A75BF7">
        <w:rPr>
          <w:sz w:val="24"/>
          <w:szCs w:val="24"/>
        </w:rPr>
        <w:t xml:space="preserve">dell’Agenzia </w:t>
      </w:r>
      <w:r w:rsidRPr="00A75BF7">
        <w:rPr>
          <w:sz w:val="24"/>
          <w:szCs w:val="24"/>
        </w:rPr>
        <w:t>per garantire l’aggiudicazione di una gara all’Agenzia, violando il dovere di imparzialità.</w:t>
      </w:r>
    </w:p>
    <w:p w:rsidR="004E6D11" w:rsidRPr="00A75BF7" w:rsidRDefault="004E6D11" w:rsidP="004E6D11">
      <w:pPr>
        <w:spacing w:after="0" w:line="360" w:lineRule="auto"/>
        <w:ind w:left="360"/>
        <w:jc w:val="both"/>
        <w:rPr>
          <w:sz w:val="24"/>
          <w:szCs w:val="24"/>
        </w:rPr>
      </w:pPr>
    </w:p>
    <w:p w:rsidR="004E6D11" w:rsidRPr="00A75BF7" w:rsidRDefault="00694207" w:rsidP="00E135D7">
      <w:pPr>
        <w:pStyle w:val="stile11"/>
      </w:pPr>
      <w:bookmarkStart w:id="68" w:name="_Toc443643133"/>
      <w:bookmarkStart w:id="69" w:name="_Toc463512082"/>
      <w:r w:rsidRPr="00A75BF7">
        <w:t>3.</w:t>
      </w:r>
      <w:r w:rsidR="00ED7681">
        <w:t>8</w:t>
      </w:r>
      <w:r w:rsidRPr="00A75BF7">
        <w:t xml:space="preserve"> </w:t>
      </w:r>
      <w:r w:rsidR="004E6D11" w:rsidRPr="00A75BF7">
        <w:t xml:space="preserve">Corruzione in atti giudiziari (art. 319 </w:t>
      </w:r>
      <w:proofErr w:type="spellStart"/>
      <w:r w:rsidR="004E6D11" w:rsidRPr="00A75BF7">
        <w:t>ter</w:t>
      </w:r>
      <w:proofErr w:type="spellEnd"/>
      <w:r w:rsidR="004E6D11" w:rsidRPr="00A75BF7">
        <w:t xml:space="preserve"> c.p.)</w:t>
      </w:r>
      <w:bookmarkEnd w:id="68"/>
      <w:bookmarkEnd w:id="69"/>
    </w:p>
    <w:p w:rsidR="008D5FA4" w:rsidRPr="00A75BF7" w:rsidRDefault="008D5FA4" w:rsidP="00114EDA">
      <w:pPr>
        <w:spacing w:after="0" w:line="360" w:lineRule="auto"/>
        <w:jc w:val="both"/>
        <w:rPr>
          <w:sz w:val="24"/>
          <w:szCs w:val="24"/>
        </w:rPr>
      </w:pPr>
      <w:r>
        <w:rPr>
          <w:sz w:val="24"/>
          <w:szCs w:val="24"/>
        </w:rPr>
        <w:t>Tale fattispecie delittuosa si configura nel caso in cui, per favorire o danneggiare una parte in un procedimento giudiziario (civile, penale o ammin</w:t>
      </w:r>
      <w:r w:rsidR="004E53A6">
        <w:rPr>
          <w:sz w:val="24"/>
          <w:szCs w:val="24"/>
        </w:rPr>
        <w:t>i</w:t>
      </w:r>
      <w:r>
        <w:rPr>
          <w:sz w:val="24"/>
          <w:szCs w:val="24"/>
        </w:rPr>
        <w:t xml:space="preserve">strativo), l'Agenzia corrompa un pubblico ufficiale (non solo un magistrato ma anche un cancelliere o </w:t>
      </w:r>
      <w:r w:rsidR="00DA49F1">
        <w:rPr>
          <w:sz w:val="24"/>
          <w:szCs w:val="24"/>
        </w:rPr>
        <w:t xml:space="preserve">un </w:t>
      </w:r>
      <w:r>
        <w:rPr>
          <w:sz w:val="24"/>
          <w:szCs w:val="24"/>
        </w:rPr>
        <w:t>altro funzionario) commettendo</w:t>
      </w:r>
      <w:r w:rsidR="006B2A48">
        <w:rPr>
          <w:sz w:val="24"/>
          <w:szCs w:val="24"/>
        </w:rPr>
        <w:t xml:space="preserve"> le condotte di cui agli artt. 318 e 319 </w:t>
      </w:r>
      <w:proofErr w:type="spellStart"/>
      <w:r w:rsidR="006B2A48">
        <w:rPr>
          <w:sz w:val="24"/>
          <w:szCs w:val="24"/>
        </w:rPr>
        <w:t>c.p</w:t>
      </w:r>
      <w:proofErr w:type="spellEnd"/>
      <w:r w:rsidR="006B2A48">
        <w:rPr>
          <w:sz w:val="24"/>
          <w:szCs w:val="24"/>
        </w:rPr>
        <w:t xml:space="preserve">.. </w:t>
      </w:r>
      <w:r w:rsidR="00DA49F1">
        <w:rPr>
          <w:sz w:val="24"/>
          <w:szCs w:val="24"/>
        </w:rPr>
        <w:t>Questa</w:t>
      </w:r>
      <w:r w:rsidR="006B2A48">
        <w:rPr>
          <w:sz w:val="24"/>
          <w:szCs w:val="24"/>
        </w:rPr>
        <w:t xml:space="preserve"> ipotesi di reato si realizza al fine di ottenere un vantaggio anche per l'Agenzia che non necessariamente deve essere parte del procedimento.</w:t>
      </w:r>
    </w:p>
    <w:p w:rsidR="00013C73" w:rsidRDefault="00013C73" w:rsidP="00F00973">
      <w:pPr>
        <w:spacing w:after="0" w:line="360" w:lineRule="auto"/>
        <w:jc w:val="both"/>
        <w:rPr>
          <w:i/>
          <w:sz w:val="24"/>
          <w:szCs w:val="24"/>
        </w:rPr>
      </w:pPr>
    </w:p>
    <w:p w:rsidR="00B478CE" w:rsidRDefault="00B478CE" w:rsidP="00F00973">
      <w:pPr>
        <w:spacing w:after="0" w:line="360" w:lineRule="auto"/>
        <w:jc w:val="both"/>
        <w:rPr>
          <w:i/>
          <w:sz w:val="24"/>
          <w:szCs w:val="24"/>
        </w:rPr>
      </w:pPr>
    </w:p>
    <w:p w:rsidR="00AC78CD" w:rsidRPr="00A66DDC" w:rsidRDefault="00AC78CD" w:rsidP="00F00973">
      <w:pPr>
        <w:spacing w:after="0" w:line="360" w:lineRule="auto"/>
        <w:jc w:val="both"/>
        <w:rPr>
          <w:i/>
          <w:sz w:val="24"/>
          <w:szCs w:val="24"/>
        </w:rPr>
      </w:pPr>
      <w:r w:rsidRPr="00A66DDC">
        <w:rPr>
          <w:i/>
          <w:sz w:val="24"/>
          <w:szCs w:val="24"/>
        </w:rPr>
        <w:lastRenderedPageBreak/>
        <w:t>Esempio</w:t>
      </w:r>
    </w:p>
    <w:p w:rsidR="00AC78CD" w:rsidRPr="00A75BF7" w:rsidRDefault="00914D16" w:rsidP="00F00973">
      <w:pPr>
        <w:spacing w:after="0" w:line="360" w:lineRule="auto"/>
        <w:jc w:val="both"/>
        <w:rPr>
          <w:sz w:val="24"/>
          <w:szCs w:val="24"/>
        </w:rPr>
      </w:pPr>
      <w:r>
        <w:rPr>
          <w:sz w:val="24"/>
          <w:szCs w:val="24"/>
        </w:rPr>
        <w:t>Qualcuno dell'</w:t>
      </w:r>
      <w:r w:rsidR="00013C73">
        <w:rPr>
          <w:sz w:val="24"/>
          <w:szCs w:val="24"/>
        </w:rPr>
        <w:t>Agenzia</w:t>
      </w:r>
      <w:r w:rsidR="00163E9F" w:rsidRPr="00A75BF7">
        <w:rPr>
          <w:sz w:val="24"/>
          <w:szCs w:val="24"/>
        </w:rPr>
        <w:t xml:space="preserve"> </w:t>
      </w:r>
      <w:r w:rsidR="00AC78CD" w:rsidRPr="00A75BF7">
        <w:rPr>
          <w:sz w:val="24"/>
          <w:szCs w:val="24"/>
        </w:rPr>
        <w:t xml:space="preserve">versa denaro ad un cancelliere del Tribunale affinché accetti, seppur fuori termine, </w:t>
      </w:r>
      <w:r w:rsidR="0032146F" w:rsidRPr="00A75BF7">
        <w:rPr>
          <w:sz w:val="24"/>
          <w:szCs w:val="24"/>
        </w:rPr>
        <w:t xml:space="preserve">il deposito di memorie o di </w:t>
      </w:r>
      <w:r w:rsidR="00AC78CD" w:rsidRPr="00A75BF7">
        <w:rPr>
          <w:sz w:val="24"/>
          <w:szCs w:val="24"/>
        </w:rPr>
        <w:t>produzioni documentali.</w:t>
      </w:r>
    </w:p>
    <w:p w:rsidR="00AC78CD" w:rsidRPr="00A75BF7" w:rsidRDefault="00AC78CD" w:rsidP="00AC78CD">
      <w:pPr>
        <w:spacing w:after="0" w:line="360" w:lineRule="auto"/>
        <w:ind w:left="360"/>
        <w:jc w:val="both"/>
        <w:rPr>
          <w:sz w:val="24"/>
          <w:szCs w:val="24"/>
        </w:rPr>
      </w:pPr>
    </w:p>
    <w:p w:rsidR="00AC78CD" w:rsidRPr="00A75BF7" w:rsidRDefault="00694207" w:rsidP="00E135D7">
      <w:pPr>
        <w:pStyle w:val="stile11"/>
      </w:pPr>
      <w:bookmarkStart w:id="70" w:name="_Toc443643134"/>
      <w:bookmarkStart w:id="71" w:name="_Toc463512083"/>
      <w:r w:rsidRPr="00A75BF7">
        <w:t>3.</w:t>
      </w:r>
      <w:r w:rsidR="00ED7681">
        <w:t>9</w:t>
      </w:r>
      <w:r w:rsidRPr="00A75BF7">
        <w:t xml:space="preserve"> </w:t>
      </w:r>
      <w:r w:rsidR="00AC78CD" w:rsidRPr="00A75BF7">
        <w:t xml:space="preserve">Induzione indebita a dare o promettere utilità (art. 319 </w:t>
      </w:r>
      <w:proofErr w:type="spellStart"/>
      <w:r w:rsidR="00AC78CD" w:rsidRPr="00A75BF7">
        <w:t>quater</w:t>
      </w:r>
      <w:proofErr w:type="spellEnd"/>
      <w:r w:rsidR="00AC78CD" w:rsidRPr="00A75BF7">
        <w:t xml:space="preserve"> c.p.)</w:t>
      </w:r>
      <w:bookmarkEnd w:id="70"/>
      <w:bookmarkEnd w:id="71"/>
    </w:p>
    <w:p w:rsidR="00AC78CD" w:rsidRPr="00A75BF7" w:rsidRDefault="009C7436" w:rsidP="00F00973">
      <w:pPr>
        <w:spacing w:after="0" w:line="360" w:lineRule="auto"/>
        <w:jc w:val="both"/>
        <w:rPr>
          <w:sz w:val="24"/>
          <w:szCs w:val="24"/>
        </w:rPr>
      </w:pPr>
      <w:r w:rsidRPr="00A75BF7">
        <w:rPr>
          <w:sz w:val="24"/>
          <w:szCs w:val="24"/>
        </w:rPr>
        <w:t xml:space="preserve">Questa fattispecie criminosa </w:t>
      </w:r>
      <w:r w:rsidR="0032146F" w:rsidRPr="00A75BF7">
        <w:rPr>
          <w:sz w:val="24"/>
          <w:szCs w:val="24"/>
        </w:rPr>
        <w:t xml:space="preserve">si configura </w:t>
      </w:r>
      <w:r w:rsidR="00AC78CD" w:rsidRPr="00A75BF7">
        <w:rPr>
          <w:sz w:val="24"/>
          <w:szCs w:val="24"/>
        </w:rPr>
        <w:t>nei casi in cui, salvo che il fatto c</w:t>
      </w:r>
      <w:r w:rsidR="00105640">
        <w:rPr>
          <w:sz w:val="24"/>
          <w:szCs w:val="24"/>
        </w:rPr>
        <w:t>ostituisca più grave reato, il pubblico u</w:t>
      </w:r>
      <w:r w:rsidR="00AC78CD" w:rsidRPr="00A75BF7">
        <w:rPr>
          <w:sz w:val="24"/>
          <w:szCs w:val="24"/>
        </w:rPr>
        <w:t xml:space="preserve">fficiale o l’incaricato di pubblico servizio, abusando della sua qualità o dei suoi poteri, induce taluno a dare o a promettere indebitamente, a sé o a un terzo, denaro o altra utilità. </w:t>
      </w:r>
    </w:p>
    <w:p w:rsidR="0032146F" w:rsidRPr="00A75BF7" w:rsidRDefault="0032146F" w:rsidP="00AC78CD">
      <w:pPr>
        <w:spacing w:after="0" w:line="360" w:lineRule="auto"/>
        <w:ind w:left="360"/>
        <w:jc w:val="both"/>
        <w:rPr>
          <w:sz w:val="24"/>
          <w:szCs w:val="24"/>
        </w:rPr>
      </w:pPr>
    </w:p>
    <w:p w:rsidR="00AC78CD" w:rsidRPr="00A66DDC" w:rsidRDefault="00AC78CD" w:rsidP="00F00973">
      <w:pPr>
        <w:spacing w:after="0" w:line="360" w:lineRule="auto"/>
        <w:jc w:val="both"/>
        <w:rPr>
          <w:i/>
          <w:sz w:val="24"/>
          <w:szCs w:val="24"/>
        </w:rPr>
      </w:pPr>
      <w:r w:rsidRPr="00A66DDC">
        <w:rPr>
          <w:i/>
          <w:sz w:val="24"/>
          <w:szCs w:val="24"/>
        </w:rPr>
        <w:t>Esempio</w:t>
      </w:r>
    </w:p>
    <w:p w:rsidR="00DC1919" w:rsidRDefault="00171190" w:rsidP="00F00973">
      <w:pPr>
        <w:spacing w:after="0" w:line="360" w:lineRule="auto"/>
        <w:jc w:val="both"/>
        <w:rPr>
          <w:sz w:val="24"/>
          <w:szCs w:val="24"/>
        </w:rPr>
      </w:pPr>
      <w:r>
        <w:rPr>
          <w:sz w:val="24"/>
          <w:szCs w:val="24"/>
        </w:rPr>
        <w:t>L'</w:t>
      </w:r>
      <w:r w:rsidR="00DC1919">
        <w:rPr>
          <w:sz w:val="24"/>
          <w:szCs w:val="24"/>
        </w:rPr>
        <w:t>Agente, nel corso di una visita ispettiva da parte di un fu</w:t>
      </w:r>
      <w:r w:rsidR="00346AEE">
        <w:rPr>
          <w:sz w:val="24"/>
          <w:szCs w:val="24"/>
        </w:rPr>
        <w:t>n</w:t>
      </w:r>
      <w:r w:rsidR="00DC1919">
        <w:rPr>
          <w:sz w:val="24"/>
          <w:szCs w:val="24"/>
        </w:rPr>
        <w:t>zionario IVASS, viene indotto dal medesimo ad assumere il proprio figlio nell'Agenzia.</w:t>
      </w:r>
    </w:p>
    <w:p w:rsidR="00E16310" w:rsidRPr="00A75BF7" w:rsidRDefault="00E16310" w:rsidP="00303836">
      <w:pPr>
        <w:spacing w:after="0" w:line="360" w:lineRule="auto"/>
        <w:ind w:left="360"/>
        <w:jc w:val="both"/>
        <w:rPr>
          <w:sz w:val="24"/>
          <w:szCs w:val="24"/>
        </w:rPr>
      </w:pPr>
    </w:p>
    <w:p w:rsidR="00E16310" w:rsidRPr="00A75BF7" w:rsidRDefault="00694207" w:rsidP="00E135D7">
      <w:pPr>
        <w:pStyle w:val="stile11"/>
      </w:pPr>
      <w:bookmarkStart w:id="72" w:name="_Toc443643135"/>
      <w:bookmarkStart w:id="73" w:name="_Toc463512084"/>
      <w:r w:rsidRPr="00A75BF7">
        <w:t>3.</w:t>
      </w:r>
      <w:r w:rsidR="00ED7681">
        <w:t>10</w:t>
      </w:r>
      <w:r w:rsidRPr="00A75BF7">
        <w:t xml:space="preserve"> </w:t>
      </w:r>
      <w:r w:rsidR="00E16310" w:rsidRPr="00A75BF7">
        <w:t>Istigazione alla corruzione (art. 322 c.p.)</w:t>
      </w:r>
      <w:bookmarkEnd w:id="72"/>
      <w:bookmarkEnd w:id="73"/>
    </w:p>
    <w:p w:rsidR="00E16310" w:rsidRDefault="009D1914" w:rsidP="00F00973">
      <w:pPr>
        <w:spacing w:after="0" w:line="360" w:lineRule="auto"/>
        <w:jc w:val="both"/>
        <w:rPr>
          <w:sz w:val="24"/>
          <w:szCs w:val="24"/>
        </w:rPr>
      </w:pPr>
      <w:r w:rsidRPr="00A75BF7">
        <w:rPr>
          <w:sz w:val="24"/>
          <w:szCs w:val="24"/>
        </w:rPr>
        <w:t xml:space="preserve">Si tratta di una forma anticipata di “corruzione” che </w:t>
      </w:r>
      <w:r w:rsidR="00301E87" w:rsidRPr="00A75BF7">
        <w:rPr>
          <w:sz w:val="24"/>
          <w:szCs w:val="24"/>
        </w:rPr>
        <w:t xml:space="preserve">ricorre </w:t>
      </w:r>
      <w:r w:rsidRPr="00A75BF7">
        <w:rPr>
          <w:sz w:val="24"/>
          <w:szCs w:val="24"/>
        </w:rPr>
        <w:t>quando, in presenza di un comportamento finalizzato alla corruzione, questa non si p</w:t>
      </w:r>
      <w:r w:rsidR="00105640">
        <w:rPr>
          <w:sz w:val="24"/>
          <w:szCs w:val="24"/>
        </w:rPr>
        <w:t>erfeziona in quanto il pubblico u</w:t>
      </w:r>
      <w:r w:rsidRPr="00A75BF7">
        <w:rPr>
          <w:sz w:val="24"/>
          <w:szCs w:val="24"/>
        </w:rPr>
        <w:t>fficiale rifiuta l’offerta o la promessa non dovuta.</w:t>
      </w:r>
    </w:p>
    <w:p w:rsidR="00863ED2" w:rsidRDefault="00863ED2" w:rsidP="00F00973">
      <w:pPr>
        <w:spacing w:after="0" w:line="360" w:lineRule="auto"/>
        <w:jc w:val="both"/>
        <w:rPr>
          <w:sz w:val="24"/>
          <w:szCs w:val="24"/>
        </w:rPr>
      </w:pPr>
    </w:p>
    <w:p w:rsidR="00863ED2" w:rsidRPr="00863ED2" w:rsidRDefault="00863ED2" w:rsidP="00F00973">
      <w:pPr>
        <w:spacing w:after="0" w:line="360" w:lineRule="auto"/>
        <w:jc w:val="both"/>
        <w:rPr>
          <w:i/>
          <w:sz w:val="24"/>
          <w:szCs w:val="24"/>
        </w:rPr>
      </w:pPr>
      <w:r w:rsidRPr="00863ED2">
        <w:rPr>
          <w:i/>
          <w:sz w:val="24"/>
          <w:szCs w:val="24"/>
        </w:rPr>
        <w:t>Esempio</w:t>
      </w:r>
    </w:p>
    <w:p w:rsidR="00863ED2" w:rsidRPr="00A75BF7" w:rsidRDefault="00863ED2" w:rsidP="00F00973">
      <w:pPr>
        <w:spacing w:after="0" w:line="360" w:lineRule="auto"/>
        <w:jc w:val="both"/>
        <w:rPr>
          <w:sz w:val="24"/>
          <w:szCs w:val="24"/>
        </w:rPr>
      </w:pPr>
      <w:r>
        <w:rPr>
          <w:sz w:val="24"/>
          <w:szCs w:val="24"/>
        </w:rPr>
        <w:t>Si rinvia all'esempio precedentemente indicato per il reato di corruzione</w:t>
      </w:r>
      <w:r w:rsidR="007D6077">
        <w:rPr>
          <w:sz w:val="24"/>
          <w:szCs w:val="24"/>
        </w:rPr>
        <w:t xml:space="preserve"> per l'esercizio di una funzione</w:t>
      </w:r>
      <w:r>
        <w:rPr>
          <w:sz w:val="24"/>
          <w:szCs w:val="24"/>
        </w:rPr>
        <w:t>.</w:t>
      </w:r>
    </w:p>
    <w:p w:rsidR="00F00973" w:rsidRDefault="00F00973" w:rsidP="00303836">
      <w:pPr>
        <w:spacing w:after="0" w:line="360" w:lineRule="auto"/>
        <w:ind w:left="360"/>
        <w:jc w:val="both"/>
        <w:rPr>
          <w:sz w:val="24"/>
          <w:szCs w:val="24"/>
        </w:rPr>
      </w:pPr>
    </w:p>
    <w:p w:rsidR="004D0802" w:rsidRPr="00A75BF7" w:rsidRDefault="00694207" w:rsidP="00E135D7">
      <w:pPr>
        <w:pStyle w:val="stile11"/>
      </w:pPr>
      <w:bookmarkStart w:id="74" w:name="_Toc443643136"/>
      <w:bookmarkStart w:id="75" w:name="_Toc463512085"/>
      <w:r w:rsidRPr="00A75BF7">
        <w:t>3.1</w:t>
      </w:r>
      <w:r w:rsidR="00ED7681">
        <w:t>1</w:t>
      </w:r>
      <w:r w:rsidRPr="00A75BF7">
        <w:t xml:space="preserve"> </w:t>
      </w:r>
      <w:r w:rsidR="009D1914" w:rsidRPr="00A75BF7">
        <w:t xml:space="preserve">Peculato, concussione, induzione indebita a dare o promettere utilità, corruzione e istigazione alla corruzione di membri </w:t>
      </w:r>
      <w:r w:rsidR="004D0802" w:rsidRPr="00A75BF7">
        <w:t>della Corte penale internazionale</w:t>
      </w:r>
      <w:r w:rsidR="009D1914" w:rsidRPr="00A75BF7">
        <w:t xml:space="preserve"> </w:t>
      </w:r>
      <w:r w:rsidR="004D0802" w:rsidRPr="00A75BF7">
        <w:t>o degli or</w:t>
      </w:r>
      <w:r w:rsidR="00FF4A15" w:rsidRPr="00A75BF7">
        <w:t>gani delle Comunità europee e ai</w:t>
      </w:r>
      <w:r w:rsidR="004D0802" w:rsidRPr="00A75BF7">
        <w:t xml:space="preserve"> funzionari delle Comunità </w:t>
      </w:r>
      <w:r w:rsidR="00FF4A15" w:rsidRPr="00A75BF7">
        <w:t>europee e degli S</w:t>
      </w:r>
      <w:r w:rsidR="004D0802" w:rsidRPr="00A75BF7">
        <w:t xml:space="preserve">tati esteri (art. </w:t>
      </w:r>
      <w:r w:rsidR="004D0802" w:rsidRPr="00836820">
        <w:t>322 bis</w:t>
      </w:r>
      <w:r w:rsidR="004D0802" w:rsidRPr="00A75BF7">
        <w:t xml:space="preserve"> c.p.)</w:t>
      </w:r>
      <w:bookmarkEnd w:id="74"/>
      <w:bookmarkEnd w:id="75"/>
    </w:p>
    <w:p w:rsidR="004D0802" w:rsidRPr="00A75BF7" w:rsidRDefault="004D0802" w:rsidP="00F00973">
      <w:pPr>
        <w:spacing w:after="0" w:line="360" w:lineRule="auto"/>
        <w:jc w:val="both"/>
        <w:rPr>
          <w:sz w:val="24"/>
          <w:szCs w:val="24"/>
        </w:rPr>
      </w:pPr>
      <w:r w:rsidRPr="00A75BF7">
        <w:rPr>
          <w:sz w:val="24"/>
          <w:szCs w:val="24"/>
        </w:rPr>
        <w:t>Questo articolo non fa altro che estendere ai membri della Corte penale internazionale o degli organi delle Comunità europee e</w:t>
      </w:r>
      <w:r w:rsidR="00163E9F" w:rsidRPr="00A75BF7">
        <w:rPr>
          <w:sz w:val="24"/>
          <w:szCs w:val="24"/>
        </w:rPr>
        <w:t>d</w:t>
      </w:r>
      <w:r w:rsidRPr="00A75BF7">
        <w:rPr>
          <w:sz w:val="24"/>
          <w:szCs w:val="24"/>
        </w:rPr>
        <w:t xml:space="preserve"> </w:t>
      </w:r>
      <w:r w:rsidR="00163E9F" w:rsidRPr="00A75BF7">
        <w:rPr>
          <w:sz w:val="24"/>
          <w:szCs w:val="24"/>
        </w:rPr>
        <w:t xml:space="preserve">ai </w:t>
      </w:r>
      <w:r w:rsidRPr="00A75BF7">
        <w:rPr>
          <w:sz w:val="24"/>
          <w:szCs w:val="24"/>
        </w:rPr>
        <w:t>funzionari delle Comu</w:t>
      </w:r>
      <w:r w:rsidR="00FF4A15" w:rsidRPr="00A75BF7">
        <w:rPr>
          <w:sz w:val="24"/>
          <w:szCs w:val="24"/>
        </w:rPr>
        <w:t>nità europee e d</w:t>
      </w:r>
      <w:r w:rsidR="00984457">
        <w:rPr>
          <w:sz w:val="24"/>
          <w:szCs w:val="24"/>
        </w:rPr>
        <w:t>egli</w:t>
      </w:r>
      <w:r w:rsidR="00FF4A15" w:rsidRPr="00A75BF7">
        <w:rPr>
          <w:sz w:val="24"/>
          <w:szCs w:val="24"/>
        </w:rPr>
        <w:t xml:space="preserve"> Stati esteri </w:t>
      </w:r>
      <w:r w:rsidRPr="00A75BF7">
        <w:rPr>
          <w:sz w:val="24"/>
          <w:szCs w:val="24"/>
        </w:rPr>
        <w:t>i reati di peculato, concussione, induzione indebita a dare o promettere utilità, corruzione e istigazione alla corruzione.</w:t>
      </w:r>
    </w:p>
    <w:p w:rsidR="004D0802" w:rsidRDefault="004D0802" w:rsidP="00F00973">
      <w:pPr>
        <w:spacing w:after="0" w:line="360" w:lineRule="auto"/>
        <w:jc w:val="both"/>
        <w:rPr>
          <w:sz w:val="24"/>
          <w:szCs w:val="24"/>
        </w:rPr>
      </w:pPr>
      <w:r w:rsidRPr="00A75BF7">
        <w:rPr>
          <w:sz w:val="24"/>
          <w:szCs w:val="24"/>
        </w:rPr>
        <w:lastRenderedPageBreak/>
        <w:t>E’ un reato che si concretizza nelle f</w:t>
      </w:r>
      <w:r w:rsidR="009020BB" w:rsidRPr="00A75BF7">
        <w:rPr>
          <w:sz w:val="24"/>
          <w:szCs w:val="24"/>
        </w:rPr>
        <w:t xml:space="preserve">attispecie sopra descritte, nelle quali </w:t>
      </w:r>
      <w:r w:rsidRPr="00A75BF7">
        <w:rPr>
          <w:sz w:val="24"/>
          <w:szCs w:val="24"/>
        </w:rPr>
        <w:t>però il</w:t>
      </w:r>
      <w:r w:rsidR="009020BB" w:rsidRPr="00A75BF7">
        <w:rPr>
          <w:sz w:val="24"/>
          <w:szCs w:val="24"/>
        </w:rPr>
        <w:t xml:space="preserve"> “corrotto” è un </w:t>
      </w:r>
      <w:r w:rsidR="000F469A" w:rsidRPr="00A75BF7">
        <w:rPr>
          <w:sz w:val="24"/>
          <w:szCs w:val="24"/>
        </w:rPr>
        <w:t xml:space="preserve">membro </w:t>
      </w:r>
      <w:r w:rsidRPr="00A75BF7">
        <w:rPr>
          <w:sz w:val="24"/>
          <w:szCs w:val="24"/>
        </w:rPr>
        <w:t>della Cor</w:t>
      </w:r>
      <w:r w:rsidR="009020BB" w:rsidRPr="00A75BF7">
        <w:rPr>
          <w:sz w:val="24"/>
          <w:szCs w:val="24"/>
        </w:rPr>
        <w:t>te penale</w:t>
      </w:r>
      <w:r w:rsidR="000F469A" w:rsidRPr="00A75BF7">
        <w:rPr>
          <w:sz w:val="24"/>
          <w:szCs w:val="24"/>
        </w:rPr>
        <w:t xml:space="preserve"> internazionale o degli organi delle Comunità europee ovvero un funzionario delle Comunità europee e d</w:t>
      </w:r>
      <w:r w:rsidR="00984457">
        <w:rPr>
          <w:sz w:val="24"/>
          <w:szCs w:val="24"/>
        </w:rPr>
        <w:t>egli</w:t>
      </w:r>
      <w:r w:rsidR="000F469A" w:rsidRPr="00A75BF7">
        <w:rPr>
          <w:sz w:val="24"/>
          <w:szCs w:val="24"/>
        </w:rPr>
        <w:t xml:space="preserve"> Stati esteri.</w:t>
      </w:r>
    </w:p>
    <w:p w:rsidR="008A514B" w:rsidRDefault="008A514B" w:rsidP="00F00973">
      <w:pPr>
        <w:spacing w:after="0" w:line="360" w:lineRule="auto"/>
        <w:jc w:val="both"/>
        <w:rPr>
          <w:sz w:val="24"/>
          <w:szCs w:val="24"/>
        </w:rPr>
      </w:pPr>
    </w:p>
    <w:p w:rsidR="008A514B" w:rsidRPr="001F2C01" w:rsidRDefault="008A514B" w:rsidP="00F00973">
      <w:pPr>
        <w:spacing w:after="0" w:line="360" w:lineRule="auto"/>
        <w:jc w:val="both"/>
        <w:rPr>
          <w:i/>
          <w:sz w:val="24"/>
          <w:szCs w:val="24"/>
        </w:rPr>
      </w:pPr>
      <w:r w:rsidRPr="001F2C01">
        <w:rPr>
          <w:i/>
          <w:sz w:val="24"/>
          <w:szCs w:val="24"/>
        </w:rPr>
        <w:t>Esempio</w:t>
      </w:r>
    </w:p>
    <w:p w:rsidR="008A514B" w:rsidRDefault="008A514B" w:rsidP="00F00973">
      <w:pPr>
        <w:spacing w:after="0" w:line="360" w:lineRule="auto"/>
        <w:jc w:val="both"/>
        <w:rPr>
          <w:sz w:val="24"/>
          <w:szCs w:val="24"/>
        </w:rPr>
      </w:pPr>
      <w:r>
        <w:rPr>
          <w:sz w:val="24"/>
          <w:szCs w:val="24"/>
        </w:rPr>
        <w:t>Si rinvia agli esempi sopra indicati</w:t>
      </w:r>
      <w:r w:rsidR="001F2C01">
        <w:rPr>
          <w:sz w:val="24"/>
          <w:szCs w:val="24"/>
        </w:rPr>
        <w:t xml:space="preserve"> riferendo a soggetti della Corte penale internazionale o degli organi delle Comunità europee e ai funzionari delle Comunità europee e degli Stati esteri</w:t>
      </w:r>
      <w:r w:rsidR="00984457">
        <w:rPr>
          <w:sz w:val="24"/>
          <w:szCs w:val="24"/>
        </w:rPr>
        <w:t>.</w:t>
      </w:r>
    </w:p>
    <w:p w:rsidR="00126DBB" w:rsidRPr="00A75BF7" w:rsidRDefault="00126DBB" w:rsidP="00F00973">
      <w:pPr>
        <w:spacing w:after="0" w:line="360" w:lineRule="auto"/>
        <w:jc w:val="both"/>
        <w:rPr>
          <w:sz w:val="24"/>
          <w:szCs w:val="24"/>
        </w:rPr>
      </w:pPr>
    </w:p>
    <w:p w:rsidR="004D0802" w:rsidRPr="00A75BF7" w:rsidRDefault="00694207" w:rsidP="00E135D7">
      <w:pPr>
        <w:pStyle w:val="stile11"/>
      </w:pPr>
      <w:bookmarkStart w:id="76" w:name="_Toc443643137"/>
      <w:bookmarkStart w:id="77" w:name="_Toc463512086"/>
      <w:r w:rsidRPr="00A75BF7">
        <w:t>3.</w:t>
      </w:r>
      <w:r w:rsidR="00E50848">
        <w:t>1</w:t>
      </w:r>
      <w:r w:rsidR="00ED7681">
        <w:t>2</w:t>
      </w:r>
      <w:r w:rsidRPr="00A75BF7">
        <w:t xml:space="preserve"> </w:t>
      </w:r>
      <w:r w:rsidR="004D0802" w:rsidRPr="00A75BF7">
        <w:t>Truffa in danno dello Stato, di altro Ente Pubblico o dell’Unione Europea (art. 640, comma 2, n. 1 c.p.)</w:t>
      </w:r>
      <w:bookmarkEnd w:id="76"/>
      <w:bookmarkEnd w:id="77"/>
    </w:p>
    <w:p w:rsidR="004D0802" w:rsidRPr="00A75BF7" w:rsidRDefault="004D0802" w:rsidP="00F00973">
      <w:pPr>
        <w:spacing w:after="0" w:line="360" w:lineRule="auto"/>
        <w:jc w:val="both"/>
        <w:rPr>
          <w:sz w:val="24"/>
          <w:szCs w:val="24"/>
        </w:rPr>
      </w:pPr>
      <w:r w:rsidRPr="00A75BF7">
        <w:rPr>
          <w:sz w:val="24"/>
          <w:szCs w:val="24"/>
        </w:rPr>
        <w:t>La</w:t>
      </w:r>
      <w:r w:rsidR="002B60CA" w:rsidRPr="00A75BF7">
        <w:rPr>
          <w:sz w:val="24"/>
          <w:szCs w:val="24"/>
        </w:rPr>
        <w:t xml:space="preserve"> norma punisce chi pone in essere </w:t>
      </w:r>
      <w:r w:rsidRPr="00A75BF7">
        <w:rPr>
          <w:sz w:val="24"/>
          <w:szCs w:val="24"/>
        </w:rPr>
        <w:t>artifizi o raggiri</w:t>
      </w:r>
      <w:r w:rsidR="002B60CA" w:rsidRPr="00A75BF7">
        <w:rPr>
          <w:sz w:val="24"/>
          <w:szCs w:val="24"/>
        </w:rPr>
        <w:t>, tali da arrecare un danno allo Stato, a un Ente Pubblico o all’Unione Europea, allo scopo di realizzare un ingiusto profitto.</w:t>
      </w:r>
    </w:p>
    <w:p w:rsidR="002B60CA" w:rsidRPr="00A75BF7" w:rsidRDefault="002B60CA" w:rsidP="004D0802">
      <w:pPr>
        <w:spacing w:after="0" w:line="360" w:lineRule="auto"/>
        <w:ind w:left="360"/>
        <w:jc w:val="both"/>
        <w:rPr>
          <w:sz w:val="24"/>
          <w:szCs w:val="24"/>
        </w:rPr>
      </w:pPr>
    </w:p>
    <w:p w:rsidR="002B60CA" w:rsidRPr="00C52742" w:rsidRDefault="002B60CA" w:rsidP="00F00973">
      <w:pPr>
        <w:spacing w:after="0" w:line="360" w:lineRule="auto"/>
        <w:jc w:val="both"/>
        <w:rPr>
          <w:i/>
          <w:sz w:val="24"/>
          <w:szCs w:val="24"/>
        </w:rPr>
      </w:pPr>
      <w:r w:rsidRPr="00C52742">
        <w:rPr>
          <w:i/>
          <w:sz w:val="24"/>
          <w:szCs w:val="24"/>
        </w:rPr>
        <w:t>Esempio</w:t>
      </w:r>
    </w:p>
    <w:p w:rsidR="002B60CA" w:rsidRPr="00A75BF7" w:rsidRDefault="002B60CA" w:rsidP="00F00973">
      <w:pPr>
        <w:spacing w:after="0" w:line="360" w:lineRule="auto"/>
        <w:jc w:val="both"/>
        <w:rPr>
          <w:sz w:val="24"/>
          <w:szCs w:val="24"/>
        </w:rPr>
      </w:pPr>
      <w:r w:rsidRPr="00A75BF7">
        <w:rPr>
          <w:sz w:val="24"/>
          <w:szCs w:val="24"/>
        </w:rPr>
        <w:t>Nella predisposizione di documenti o dati per la parte</w:t>
      </w:r>
      <w:r w:rsidR="003A402B" w:rsidRPr="00A75BF7">
        <w:rPr>
          <w:sz w:val="24"/>
          <w:szCs w:val="24"/>
        </w:rPr>
        <w:t xml:space="preserve">cipazione a procedure di gara </w:t>
      </w:r>
      <w:r w:rsidR="00171190">
        <w:rPr>
          <w:sz w:val="24"/>
          <w:szCs w:val="24"/>
        </w:rPr>
        <w:t>qualcuno in Agenzia</w:t>
      </w:r>
      <w:r w:rsidR="003A402B" w:rsidRPr="00A75BF7">
        <w:rPr>
          <w:sz w:val="24"/>
          <w:szCs w:val="24"/>
        </w:rPr>
        <w:t xml:space="preserve"> </w:t>
      </w:r>
      <w:r w:rsidRPr="00A75BF7">
        <w:rPr>
          <w:sz w:val="24"/>
          <w:szCs w:val="24"/>
        </w:rPr>
        <w:t>fornisce alla P</w:t>
      </w:r>
      <w:r w:rsidR="003A402B" w:rsidRPr="00A75BF7">
        <w:rPr>
          <w:sz w:val="24"/>
          <w:szCs w:val="24"/>
        </w:rPr>
        <w:t>.</w:t>
      </w:r>
      <w:r w:rsidRPr="00A75BF7">
        <w:rPr>
          <w:sz w:val="24"/>
          <w:szCs w:val="24"/>
        </w:rPr>
        <w:t>A</w:t>
      </w:r>
      <w:r w:rsidR="003A402B" w:rsidRPr="00A75BF7">
        <w:rPr>
          <w:sz w:val="24"/>
          <w:szCs w:val="24"/>
        </w:rPr>
        <w:t>.</w:t>
      </w:r>
      <w:r w:rsidRPr="00A75BF7">
        <w:rPr>
          <w:sz w:val="24"/>
          <w:szCs w:val="24"/>
        </w:rPr>
        <w:t xml:space="preserve"> informazioni non veritiere (ad esempio, supportate da documentazione artefatta) al fine di ottenere l'aggiudicazione della gara stessa.</w:t>
      </w:r>
    </w:p>
    <w:p w:rsidR="006616AF" w:rsidRPr="00A75BF7" w:rsidRDefault="006616AF" w:rsidP="002B60CA">
      <w:pPr>
        <w:spacing w:after="0" w:line="360" w:lineRule="auto"/>
        <w:ind w:left="360"/>
        <w:jc w:val="both"/>
        <w:rPr>
          <w:sz w:val="24"/>
          <w:szCs w:val="24"/>
        </w:rPr>
      </w:pPr>
    </w:p>
    <w:p w:rsidR="002B60CA" w:rsidRPr="00A75BF7" w:rsidRDefault="00694207" w:rsidP="00E135D7">
      <w:pPr>
        <w:pStyle w:val="stile11"/>
      </w:pPr>
      <w:bookmarkStart w:id="78" w:name="_Toc443643138"/>
      <w:bookmarkStart w:id="79" w:name="_Toc463512087"/>
      <w:r w:rsidRPr="00A75BF7">
        <w:t>3.1</w:t>
      </w:r>
      <w:r w:rsidR="00ED7681">
        <w:t>3</w:t>
      </w:r>
      <w:r w:rsidRPr="00A75BF7">
        <w:t xml:space="preserve"> </w:t>
      </w:r>
      <w:r w:rsidR="002B60CA" w:rsidRPr="00A75BF7">
        <w:t>Truffa aggravata per il conseguimento di erogazioni pubbliche (art.</w:t>
      </w:r>
      <w:r w:rsidR="00047DEB">
        <w:t xml:space="preserve"> </w:t>
      </w:r>
      <w:r w:rsidR="002B60CA" w:rsidRPr="00A75BF7">
        <w:t>640 bis c.p.)</w:t>
      </w:r>
      <w:bookmarkEnd w:id="78"/>
      <w:bookmarkEnd w:id="79"/>
    </w:p>
    <w:p w:rsidR="002B60CA" w:rsidRDefault="002B60CA" w:rsidP="00F00973">
      <w:pPr>
        <w:spacing w:after="0" w:line="360" w:lineRule="auto"/>
        <w:jc w:val="both"/>
        <w:rPr>
          <w:sz w:val="24"/>
          <w:szCs w:val="24"/>
        </w:rPr>
      </w:pPr>
      <w:r w:rsidRPr="00A75BF7">
        <w:rPr>
          <w:sz w:val="24"/>
          <w:szCs w:val="24"/>
        </w:rPr>
        <w:t>La fattispecie si configura quando gli artifizi e i raggiri sono posti in essere per ottenere erogazioni pubbliche.</w:t>
      </w:r>
    </w:p>
    <w:p w:rsidR="00FB037C" w:rsidRDefault="00FB037C" w:rsidP="00F00973">
      <w:pPr>
        <w:spacing w:after="0" w:line="360" w:lineRule="auto"/>
        <w:jc w:val="both"/>
        <w:rPr>
          <w:sz w:val="24"/>
          <w:szCs w:val="24"/>
        </w:rPr>
      </w:pPr>
    </w:p>
    <w:p w:rsidR="00126DBB" w:rsidRPr="0036442F" w:rsidRDefault="0028495B" w:rsidP="00F00973">
      <w:pPr>
        <w:spacing w:after="0" w:line="360" w:lineRule="auto"/>
        <w:jc w:val="both"/>
        <w:rPr>
          <w:i/>
          <w:sz w:val="24"/>
          <w:szCs w:val="24"/>
        </w:rPr>
      </w:pPr>
      <w:r w:rsidRPr="0036442F">
        <w:rPr>
          <w:i/>
          <w:sz w:val="24"/>
          <w:szCs w:val="24"/>
        </w:rPr>
        <w:t>Esempio</w:t>
      </w:r>
    </w:p>
    <w:p w:rsidR="0028495B" w:rsidRDefault="00346AEE" w:rsidP="00F00973">
      <w:pPr>
        <w:spacing w:after="0" w:line="360" w:lineRule="auto"/>
        <w:jc w:val="both"/>
        <w:rPr>
          <w:sz w:val="24"/>
          <w:szCs w:val="24"/>
        </w:rPr>
      </w:pPr>
      <w:r>
        <w:rPr>
          <w:sz w:val="24"/>
          <w:szCs w:val="24"/>
        </w:rPr>
        <w:t>Qualcuno dell</w:t>
      </w:r>
      <w:r w:rsidR="0028495B">
        <w:rPr>
          <w:sz w:val="24"/>
          <w:szCs w:val="24"/>
        </w:rPr>
        <w:t>'Agen</w:t>
      </w:r>
      <w:r>
        <w:rPr>
          <w:sz w:val="24"/>
          <w:szCs w:val="24"/>
        </w:rPr>
        <w:t>zia</w:t>
      </w:r>
      <w:r w:rsidR="0028495B">
        <w:rPr>
          <w:sz w:val="24"/>
          <w:szCs w:val="24"/>
        </w:rPr>
        <w:t>, d'accordo con il cliente e pertanto in concorso con lo stesso, pone in essere condotte fraudolente, consistenti in artifici</w:t>
      </w:r>
      <w:r w:rsidR="0036442F">
        <w:rPr>
          <w:sz w:val="24"/>
          <w:szCs w:val="24"/>
        </w:rPr>
        <w:t xml:space="preserve"> (ad esempio documentazione artefatta)</w:t>
      </w:r>
      <w:r w:rsidR="0028495B">
        <w:rPr>
          <w:sz w:val="24"/>
          <w:szCs w:val="24"/>
        </w:rPr>
        <w:t>, al fine di ottenere un contributo pubblico.</w:t>
      </w:r>
    </w:p>
    <w:p w:rsidR="002B60CA" w:rsidRPr="00A75BF7" w:rsidRDefault="002B60CA" w:rsidP="002B60CA">
      <w:pPr>
        <w:spacing w:after="0" w:line="360" w:lineRule="auto"/>
        <w:ind w:left="360"/>
        <w:jc w:val="both"/>
        <w:rPr>
          <w:sz w:val="24"/>
          <w:szCs w:val="24"/>
        </w:rPr>
      </w:pPr>
    </w:p>
    <w:p w:rsidR="002B60CA" w:rsidRPr="00A75BF7" w:rsidRDefault="00694207" w:rsidP="00E135D7">
      <w:pPr>
        <w:pStyle w:val="stile11"/>
      </w:pPr>
      <w:bookmarkStart w:id="80" w:name="_Toc443643139"/>
      <w:bookmarkStart w:id="81" w:name="_Toc463512088"/>
      <w:r w:rsidRPr="00A75BF7">
        <w:lastRenderedPageBreak/>
        <w:t>3.1</w:t>
      </w:r>
      <w:r w:rsidR="00ED7681">
        <w:t>4</w:t>
      </w:r>
      <w:r w:rsidRPr="00A75BF7">
        <w:t xml:space="preserve"> </w:t>
      </w:r>
      <w:r w:rsidR="002B60CA" w:rsidRPr="00A75BF7">
        <w:t>Frode informatica</w:t>
      </w:r>
      <w:r w:rsidR="00241A41">
        <w:t xml:space="preserve"> ai</w:t>
      </w:r>
      <w:r w:rsidR="00842FC9">
        <w:t xml:space="preserve"> dann</w:t>
      </w:r>
      <w:r w:rsidR="00241A41">
        <w:t>i</w:t>
      </w:r>
      <w:r w:rsidR="00842FC9">
        <w:t xml:space="preserve"> dello Stato o di altro Ente pubblico</w:t>
      </w:r>
      <w:r w:rsidR="002B60CA" w:rsidRPr="00A75BF7">
        <w:t xml:space="preserve"> (art. 640 </w:t>
      </w:r>
      <w:proofErr w:type="spellStart"/>
      <w:r w:rsidR="002B60CA" w:rsidRPr="00A75BF7">
        <w:t>ter</w:t>
      </w:r>
      <w:proofErr w:type="spellEnd"/>
      <w:r w:rsidR="0010562C" w:rsidRPr="00A75BF7">
        <w:t xml:space="preserve"> c.p.</w:t>
      </w:r>
      <w:r w:rsidR="002B60CA" w:rsidRPr="00A75BF7">
        <w:t>)</w:t>
      </w:r>
      <w:bookmarkEnd w:id="80"/>
      <w:bookmarkEnd w:id="81"/>
    </w:p>
    <w:p w:rsidR="00585106" w:rsidRDefault="002B60CA" w:rsidP="00F00973">
      <w:pPr>
        <w:spacing w:after="0" w:line="360" w:lineRule="auto"/>
        <w:jc w:val="both"/>
        <w:rPr>
          <w:sz w:val="24"/>
          <w:szCs w:val="24"/>
        </w:rPr>
      </w:pPr>
      <w:r w:rsidRPr="00A75BF7">
        <w:rPr>
          <w:sz w:val="24"/>
          <w:szCs w:val="24"/>
        </w:rPr>
        <w:t xml:space="preserve">Punisce </w:t>
      </w:r>
      <w:r w:rsidR="003A402B" w:rsidRPr="00A75BF7">
        <w:rPr>
          <w:sz w:val="24"/>
          <w:szCs w:val="24"/>
        </w:rPr>
        <w:t xml:space="preserve">il soggetto </w:t>
      </w:r>
      <w:r w:rsidRPr="00A75BF7">
        <w:rPr>
          <w:sz w:val="24"/>
          <w:szCs w:val="24"/>
        </w:rPr>
        <w:t>che alterando in qualsiasi modo il funzionamento di un sistema informatico o telematico o intervenendo senza diritto con qualsiasi modalità su dati, informazioni o programmi contenuti in un sistema informatico o telematico o ad esso pertinenti, procura a sé o ad altri un ingiusto profitto con altrui danno</w:t>
      </w:r>
      <w:r w:rsidR="00585106" w:rsidRPr="00A75BF7">
        <w:rPr>
          <w:sz w:val="24"/>
          <w:szCs w:val="24"/>
        </w:rPr>
        <w:t>.</w:t>
      </w:r>
    </w:p>
    <w:p w:rsidR="00F00973" w:rsidRDefault="00F00973" w:rsidP="00F00973">
      <w:pPr>
        <w:spacing w:after="0" w:line="360" w:lineRule="auto"/>
        <w:jc w:val="both"/>
        <w:rPr>
          <w:sz w:val="24"/>
          <w:szCs w:val="24"/>
        </w:rPr>
      </w:pPr>
    </w:p>
    <w:p w:rsidR="00585106" w:rsidRPr="00C52742" w:rsidRDefault="00585106" w:rsidP="00F00973">
      <w:pPr>
        <w:spacing w:after="0" w:line="360" w:lineRule="auto"/>
        <w:jc w:val="both"/>
        <w:rPr>
          <w:i/>
          <w:sz w:val="24"/>
          <w:szCs w:val="24"/>
        </w:rPr>
      </w:pPr>
      <w:r w:rsidRPr="00C52742">
        <w:rPr>
          <w:i/>
          <w:sz w:val="24"/>
          <w:szCs w:val="24"/>
        </w:rPr>
        <w:t>Esempio</w:t>
      </w:r>
    </w:p>
    <w:p w:rsidR="00585106" w:rsidRPr="00A75BF7" w:rsidRDefault="00585106" w:rsidP="00F00973">
      <w:pPr>
        <w:spacing w:after="0" w:line="360" w:lineRule="auto"/>
        <w:jc w:val="both"/>
        <w:rPr>
          <w:sz w:val="24"/>
          <w:szCs w:val="24"/>
        </w:rPr>
      </w:pPr>
      <w:r w:rsidRPr="00A75BF7">
        <w:rPr>
          <w:sz w:val="24"/>
          <w:szCs w:val="24"/>
        </w:rPr>
        <w:t>Dopo aver</w:t>
      </w:r>
      <w:r w:rsidR="00347BDE" w:rsidRPr="00A75BF7">
        <w:rPr>
          <w:sz w:val="24"/>
          <w:szCs w:val="24"/>
        </w:rPr>
        <w:t xml:space="preserve"> ottenuto un finanziamento, </w:t>
      </w:r>
      <w:r w:rsidR="00820A85">
        <w:rPr>
          <w:sz w:val="24"/>
          <w:szCs w:val="24"/>
        </w:rPr>
        <w:t>qualcuno dell'</w:t>
      </w:r>
      <w:r w:rsidR="00FA5DDD">
        <w:rPr>
          <w:sz w:val="24"/>
          <w:szCs w:val="24"/>
        </w:rPr>
        <w:t>Agenzia</w:t>
      </w:r>
      <w:r w:rsidR="00347BDE" w:rsidRPr="00A75BF7">
        <w:rPr>
          <w:sz w:val="24"/>
          <w:szCs w:val="24"/>
        </w:rPr>
        <w:t xml:space="preserve"> </w:t>
      </w:r>
      <w:r w:rsidRPr="00A75BF7">
        <w:rPr>
          <w:sz w:val="24"/>
          <w:szCs w:val="24"/>
        </w:rPr>
        <w:t>vio</w:t>
      </w:r>
      <w:r w:rsidR="00437DBA" w:rsidRPr="00A75BF7">
        <w:rPr>
          <w:sz w:val="24"/>
          <w:szCs w:val="24"/>
        </w:rPr>
        <w:t>la il sistema informatico dell’E</w:t>
      </w:r>
      <w:r w:rsidRPr="00A75BF7">
        <w:rPr>
          <w:sz w:val="24"/>
          <w:szCs w:val="24"/>
        </w:rPr>
        <w:t>nte pubblico erogatore, modificando i dati ed inserendo un importo relativo ai finanziamenti maggiore di quello ottenuto in modo legittimo.</w:t>
      </w:r>
    </w:p>
    <w:p w:rsidR="00971863" w:rsidRDefault="00971863" w:rsidP="00386EE2">
      <w:pPr>
        <w:spacing w:after="0" w:line="360" w:lineRule="auto"/>
        <w:jc w:val="both"/>
        <w:rPr>
          <w:sz w:val="24"/>
          <w:szCs w:val="24"/>
        </w:rPr>
      </w:pPr>
    </w:p>
    <w:p w:rsidR="00B8528B" w:rsidRPr="00177C01" w:rsidRDefault="00B8528B" w:rsidP="00906283">
      <w:pPr>
        <w:pStyle w:val="stile11"/>
      </w:pPr>
      <w:bookmarkStart w:id="82" w:name="_Toc463512089"/>
      <w:r w:rsidRPr="00177C01">
        <w:t>3.1</w:t>
      </w:r>
      <w:r w:rsidR="00ED7681">
        <w:t>5</w:t>
      </w:r>
      <w:r w:rsidRPr="00177C01">
        <w:t xml:space="preserve"> Attività sensibili </w:t>
      </w:r>
      <w:r w:rsidR="00B6373A">
        <w:t>di Agenzia</w:t>
      </w:r>
      <w:bookmarkEnd w:id="82"/>
    </w:p>
    <w:p w:rsidR="00B8528B" w:rsidRPr="00177C01" w:rsidRDefault="00B8528B" w:rsidP="00906283">
      <w:pPr>
        <w:spacing w:after="0" w:line="360" w:lineRule="auto"/>
        <w:rPr>
          <w:sz w:val="24"/>
          <w:szCs w:val="24"/>
        </w:rPr>
      </w:pPr>
      <w:r w:rsidRPr="00177C01">
        <w:rPr>
          <w:sz w:val="24"/>
          <w:szCs w:val="24"/>
        </w:rPr>
        <w:t>Le attività sensibili svolte dall’Agenzia nei rapporti con la P</w:t>
      </w:r>
      <w:r w:rsidR="005B60D0">
        <w:rPr>
          <w:sz w:val="24"/>
          <w:szCs w:val="24"/>
        </w:rPr>
        <w:t>.</w:t>
      </w:r>
      <w:r w:rsidRPr="00177C01">
        <w:rPr>
          <w:sz w:val="24"/>
          <w:szCs w:val="24"/>
        </w:rPr>
        <w:t>A</w:t>
      </w:r>
      <w:r w:rsidR="005B60D0">
        <w:rPr>
          <w:sz w:val="24"/>
          <w:szCs w:val="24"/>
        </w:rPr>
        <w:t>.</w:t>
      </w:r>
      <w:r w:rsidRPr="00177C01">
        <w:rPr>
          <w:sz w:val="24"/>
          <w:szCs w:val="24"/>
        </w:rPr>
        <w:t xml:space="preserve"> sono le seguenti:</w:t>
      </w:r>
    </w:p>
    <w:p w:rsidR="00B8528B" w:rsidRPr="005E3095" w:rsidRDefault="00B8528B" w:rsidP="00906283">
      <w:pPr>
        <w:pStyle w:val="Paragrafoelenco"/>
        <w:numPr>
          <w:ilvl w:val="0"/>
          <w:numId w:val="31"/>
        </w:numPr>
        <w:spacing w:after="0" w:line="360" w:lineRule="auto"/>
        <w:jc w:val="both"/>
        <w:rPr>
          <w:sz w:val="24"/>
          <w:szCs w:val="24"/>
        </w:rPr>
      </w:pPr>
      <w:r w:rsidRPr="00177C01">
        <w:rPr>
          <w:sz w:val="24"/>
          <w:szCs w:val="24"/>
        </w:rPr>
        <w:t>gestione in generale dei rapporti con la P</w:t>
      </w:r>
      <w:r w:rsidR="005B60D0">
        <w:rPr>
          <w:sz w:val="24"/>
          <w:szCs w:val="24"/>
        </w:rPr>
        <w:t>.</w:t>
      </w:r>
      <w:r w:rsidRPr="00177C01">
        <w:rPr>
          <w:sz w:val="24"/>
          <w:szCs w:val="24"/>
        </w:rPr>
        <w:t>A</w:t>
      </w:r>
      <w:r w:rsidR="005B60D0">
        <w:rPr>
          <w:sz w:val="24"/>
          <w:szCs w:val="24"/>
        </w:rPr>
        <w:t>.</w:t>
      </w:r>
      <w:r w:rsidRPr="00177C01">
        <w:rPr>
          <w:sz w:val="24"/>
          <w:szCs w:val="24"/>
        </w:rPr>
        <w:t xml:space="preserve"> (</w:t>
      </w:r>
      <w:r w:rsidR="00092CC0">
        <w:rPr>
          <w:sz w:val="24"/>
          <w:szCs w:val="24"/>
        </w:rPr>
        <w:t xml:space="preserve">ad esempio </w:t>
      </w:r>
      <w:r w:rsidRPr="00177C01">
        <w:rPr>
          <w:sz w:val="24"/>
          <w:szCs w:val="24"/>
        </w:rPr>
        <w:t>gestione dei rapporti con l’Autorità di Vigilanza</w:t>
      </w:r>
      <w:r>
        <w:rPr>
          <w:sz w:val="24"/>
          <w:szCs w:val="24"/>
        </w:rPr>
        <w:t xml:space="preserve"> per scambi di comunicazioni, </w:t>
      </w:r>
      <w:r w:rsidR="00092CC0">
        <w:rPr>
          <w:sz w:val="24"/>
          <w:szCs w:val="24"/>
        </w:rPr>
        <w:t xml:space="preserve">gestione dei rapporti con l’Autorità di Vigilanza nel corso di verifiche e ispezioni, </w:t>
      </w:r>
      <w:r>
        <w:rPr>
          <w:sz w:val="24"/>
          <w:szCs w:val="24"/>
        </w:rPr>
        <w:t>gestione dei rapporti con l’amministrazione finanziaria per gli adempimenti tributari e fiscali, gestione dei rapporti con i pubblici ufficiali e gli incaricati di pubblico servizio</w:t>
      </w:r>
      <w:r w:rsidR="00092CC0">
        <w:rPr>
          <w:sz w:val="24"/>
          <w:szCs w:val="24"/>
        </w:rPr>
        <w:t xml:space="preserve"> </w:t>
      </w:r>
      <w:r w:rsidR="00DF6A80">
        <w:rPr>
          <w:sz w:val="24"/>
          <w:szCs w:val="24"/>
        </w:rPr>
        <w:t>in generale</w:t>
      </w:r>
      <w:r w:rsidR="00F62277">
        <w:rPr>
          <w:sz w:val="24"/>
          <w:szCs w:val="24"/>
        </w:rPr>
        <w:t>,</w:t>
      </w:r>
      <w:r>
        <w:rPr>
          <w:sz w:val="24"/>
          <w:szCs w:val="24"/>
        </w:rPr>
        <w:t xml:space="preserve"> gestione dei rapporti con gli enti previdenziali e assistenziali per gli adempimenti retributivi e previdenziali connessi al </w:t>
      </w:r>
      <w:r w:rsidRPr="005E3095">
        <w:rPr>
          <w:sz w:val="24"/>
          <w:szCs w:val="24"/>
        </w:rPr>
        <w:t>personale dipendente e ai collaboratori esterni);</w:t>
      </w:r>
    </w:p>
    <w:p w:rsidR="006838C5" w:rsidRPr="00083E1F" w:rsidRDefault="006838C5" w:rsidP="00906283">
      <w:pPr>
        <w:pStyle w:val="Paragrafoelenco"/>
        <w:numPr>
          <w:ilvl w:val="0"/>
          <w:numId w:val="31"/>
        </w:numPr>
        <w:spacing w:after="0" w:line="360" w:lineRule="auto"/>
        <w:jc w:val="both"/>
        <w:rPr>
          <w:sz w:val="24"/>
          <w:szCs w:val="24"/>
        </w:rPr>
      </w:pPr>
      <w:r w:rsidRPr="00083E1F">
        <w:rPr>
          <w:sz w:val="24"/>
          <w:szCs w:val="24"/>
        </w:rPr>
        <w:t xml:space="preserve">svolgimento di attività di intermediazione </w:t>
      </w:r>
      <w:r w:rsidR="00157F2C" w:rsidRPr="00083E1F">
        <w:rPr>
          <w:sz w:val="24"/>
          <w:szCs w:val="24"/>
        </w:rPr>
        <w:t>con</w:t>
      </w:r>
      <w:r w:rsidRPr="00083E1F">
        <w:rPr>
          <w:sz w:val="24"/>
          <w:szCs w:val="24"/>
        </w:rPr>
        <w:t xml:space="preserve"> la P</w:t>
      </w:r>
      <w:r w:rsidR="005B60D0" w:rsidRPr="00083E1F">
        <w:rPr>
          <w:sz w:val="24"/>
          <w:szCs w:val="24"/>
        </w:rPr>
        <w:t>.</w:t>
      </w:r>
      <w:r w:rsidRPr="00083E1F">
        <w:rPr>
          <w:sz w:val="24"/>
          <w:szCs w:val="24"/>
        </w:rPr>
        <w:t>A</w:t>
      </w:r>
      <w:r w:rsidR="005B60D0" w:rsidRPr="00083E1F">
        <w:rPr>
          <w:sz w:val="24"/>
          <w:szCs w:val="24"/>
        </w:rPr>
        <w:t>.</w:t>
      </w:r>
      <w:r w:rsidRPr="00083E1F">
        <w:rPr>
          <w:sz w:val="24"/>
          <w:szCs w:val="24"/>
        </w:rPr>
        <w:t>;</w:t>
      </w:r>
    </w:p>
    <w:p w:rsidR="006838C5" w:rsidRPr="00083E1F" w:rsidRDefault="006838C5" w:rsidP="00906283">
      <w:pPr>
        <w:pStyle w:val="Paragrafoelenco"/>
        <w:numPr>
          <w:ilvl w:val="0"/>
          <w:numId w:val="31"/>
        </w:numPr>
        <w:spacing w:after="0" w:line="360" w:lineRule="auto"/>
        <w:jc w:val="both"/>
        <w:rPr>
          <w:sz w:val="24"/>
          <w:szCs w:val="24"/>
        </w:rPr>
      </w:pPr>
      <w:r w:rsidRPr="00083E1F">
        <w:rPr>
          <w:sz w:val="24"/>
          <w:szCs w:val="24"/>
        </w:rPr>
        <w:t>conferimento di deleghe o procure per lo svolgimento di attività di intermediazione con la P</w:t>
      </w:r>
      <w:r w:rsidR="005B60D0" w:rsidRPr="00083E1F">
        <w:rPr>
          <w:sz w:val="24"/>
          <w:szCs w:val="24"/>
        </w:rPr>
        <w:t>.</w:t>
      </w:r>
      <w:r w:rsidRPr="00083E1F">
        <w:rPr>
          <w:sz w:val="24"/>
          <w:szCs w:val="24"/>
        </w:rPr>
        <w:t>A</w:t>
      </w:r>
      <w:r w:rsidR="005B60D0" w:rsidRPr="00083E1F">
        <w:rPr>
          <w:sz w:val="24"/>
          <w:szCs w:val="24"/>
        </w:rPr>
        <w:t>.</w:t>
      </w:r>
      <w:r w:rsidRPr="00083E1F">
        <w:rPr>
          <w:sz w:val="24"/>
          <w:szCs w:val="24"/>
        </w:rPr>
        <w:t>;</w:t>
      </w:r>
    </w:p>
    <w:p w:rsidR="006838C5" w:rsidRPr="006838C5" w:rsidRDefault="00B8528B" w:rsidP="00906283">
      <w:pPr>
        <w:pStyle w:val="Paragrafoelenco"/>
        <w:numPr>
          <w:ilvl w:val="0"/>
          <w:numId w:val="31"/>
        </w:numPr>
        <w:spacing w:after="0" w:line="360" w:lineRule="auto"/>
        <w:jc w:val="both"/>
        <w:rPr>
          <w:sz w:val="24"/>
          <w:szCs w:val="24"/>
        </w:rPr>
      </w:pPr>
      <w:r w:rsidRPr="00083E1F">
        <w:rPr>
          <w:sz w:val="24"/>
          <w:szCs w:val="24"/>
        </w:rPr>
        <w:t xml:space="preserve">partecipazione a procedure per l’ottenimento di erogazioni, contributi o finanziamenti agevolati da parte di organismi pubblici italiani o comunitari ed il loro concreto impiego </w:t>
      </w:r>
      <w:r w:rsidR="00EE1103" w:rsidRPr="00083E1F">
        <w:rPr>
          <w:sz w:val="24"/>
          <w:szCs w:val="24"/>
        </w:rPr>
        <w:t xml:space="preserve">per iniziative di pubblico interesse o per l'esercizio della propria attività </w:t>
      </w:r>
      <w:r w:rsidR="00464109">
        <w:rPr>
          <w:sz w:val="24"/>
          <w:szCs w:val="24"/>
        </w:rPr>
        <w:t>agenziale</w:t>
      </w:r>
      <w:r w:rsidR="00EE1103" w:rsidRPr="00083E1F">
        <w:rPr>
          <w:sz w:val="24"/>
          <w:szCs w:val="24"/>
        </w:rPr>
        <w:t xml:space="preserve"> </w:t>
      </w:r>
      <w:r w:rsidRPr="00083E1F">
        <w:rPr>
          <w:sz w:val="24"/>
          <w:szCs w:val="24"/>
        </w:rPr>
        <w:t>(</w:t>
      </w:r>
      <w:r w:rsidR="00092CC0" w:rsidRPr="00083E1F">
        <w:rPr>
          <w:sz w:val="24"/>
          <w:szCs w:val="24"/>
        </w:rPr>
        <w:t xml:space="preserve">ad </w:t>
      </w:r>
      <w:r w:rsidRPr="00083E1F">
        <w:rPr>
          <w:sz w:val="24"/>
          <w:szCs w:val="24"/>
        </w:rPr>
        <w:t>es</w:t>
      </w:r>
      <w:r w:rsidR="00092CC0" w:rsidRPr="00083E1F">
        <w:rPr>
          <w:sz w:val="24"/>
          <w:szCs w:val="24"/>
        </w:rPr>
        <w:t>empio</w:t>
      </w:r>
      <w:r w:rsidRPr="00083E1F">
        <w:rPr>
          <w:sz w:val="24"/>
          <w:szCs w:val="24"/>
        </w:rPr>
        <w:t xml:space="preserve"> da destinare ad attività di formazione ovvero a investimenti in Agenzia</w:t>
      </w:r>
      <w:r w:rsidRPr="00177C01">
        <w:rPr>
          <w:sz w:val="24"/>
          <w:szCs w:val="24"/>
        </w:rPr>
        <w:t>);</w:t>
      </w:r>
    </w:p>
    <w:p w:rsidR="00B8528B" w:rsidRPr="00177C01" w:rsidRDefault="00B8528B" w:rsidP="00906283">
      <w:pPr>
        <w:pStyle w:val="Paragrafoelenco"/>
        <w:numPr>
          <w:ilvl w:val="0"/>
          <w:numId w:val="31"/>
        </w:numPr>
        <w:spacing w:after="0" w:line="360" w:lineRule="auto"/>
        <w:jc w:val="both"/>
        <w:rPr>
          <w:sz w:val="24"/>
          <w:szCs w:val="24"/>
        </w:rPr>
      </w:pPr>
      <w:r w:rsidRPr="00913DEB">
        <w:rPr>
          <w:sz w:val="24"/>
          <w:szCs w:val="24"/>
        </w:rPr>
        <w:lastRenderedPageBreak/>
        <w:t>gestione dei rapporti con i dipendenti (</w:t>
      </w:r>
      <w:r w:rsidR="00092CC0" w:rsidRPr="00913DEB">
        <w:rPr>
          <w:sz w:val="24"/>
          <w:szCs w:val="24"/>
        </w:rPr>
        <w:t xml:space="preserve">ad esempio </w:t>
      </w:r>
      <w:r w:rsidRPr="00913DEB">
        <w:rPr>
          <w:sz w:val="24"/>
          <w:szCs w:val="24"/>
        </w:rPr>
        <w:t xml:space="preserve">in sede di </w:t>
      </w:r>
      <w:r w:rsidR="00DF6A80" w:rsidRPr="00913DEB">
        <w:rPr>
          <w:sz w:val="24"/>
          <w:szCs w:val="24"/>
        </w:rPr>
        <w:t>selezione e</w:t>
      </w:r>
      <w:r w:rsidR="00DF6A80">
        <w:rPr>
          <w:sz w:val="24"/>
          <w:szCs w:val="24"/>
        </w:rPr>
        <w:t xml:space="preserve"> </w:t>
      </w:r>
      <w:r w:rsidRPr="00177C01">
        <w:rPr>
          <w:sz w:val="24"/>
          <w:szCs w:val="24"/>
        </w:rPr>
        <w:t>assunzione</w:t>
      </w:r>
      <w:r w:rsidR="00DF6A80">
        <w:rPr>
          <w:sz w:val="24"/>
          <w:szCs w:val="24"/>
        </w:rPr>
        <w:t xml:space="preserve">, </w:t>
      </w:r>
      <w:r w:rsidR="00C47D15">
        <w:rPr>
          <w:sz w:val="24"/>
          <w:szCs w:val="24"/>
        </w:rPr>
        <w:t>di gestione della retribuzione</w:t>
      </w:r>
      <w:r w:rsidR="00092CC0">
        <w:rPr>
          <w:sz w:val="24"/>
          <w:szCs w:val="24"/>
        </w:rPr>
        <w:t xml:space="preserve"> e</w:t>
      </w:r>
      <w:r w:rsidRPr="00177C01">
        <w:rPr>
          <w:sz w:val="24"/>
          <w:szCs w:val="24"/>
        </w:rPr>
        <w:t xml:space="preserve"> </w:t>
      </w:r>
      <w:r w:rsidR="00C34B66">
        <w:rPr>
          <w:sz w:val="24"/>
          <w:szCs w:val="24"/>
        </w:rPr>
        <w:t xml:space="preserve">di </w:t>
      </w:r>
      <w:r w:rsidR="00C47D15">
        <w:rPr>
          <w:sz w:val="24"/>
          <w:szCs w:val="24"/>
        </w:rPr>
        <w:t xml:space="preserve">eventuale </w:t>
      </w:r>
      <w:r w:rsidRPr="00177C01">
        <w:rPr>
          <w:sz w:val="24"/>
          <w:szCs w:val="24"/>
        </w:rPr>
        <w:t>corresponsione di premi);</w:t>
      </w:r>
    </w:p>
    <w:p w:rsidR="00B8528B" w:rsidRPr="00177C01" w:rsidRDefault="00B8528B" w:rsidP="00906283">
      <w:pPr>
        <w:pStyle w:val="Paragrafoelenco"/>
        <w:numPr>
          <w:ilvl w:val="0"/>
          <w:numId w:val="31"/>
        </w:numPr>
        <w:spacing w:after="0" w:line="360" w:lineRule="auto"/>
        <w:jc w:val="both"/>
        <w:rPr>
          <w:sz w:val="24"/>
          <w:szCs w:val="24"/>
        </w:rPr>
      </w:pPr>
      <w:r w:rsidRPr="00177C01">
        <w:rPr>
          <w:sz w:val="24"/>
          <w:szCs w:val="24"/>
        </w:rPr>
        <w:t>gestione dei rapporti in cui la P</w:t>
      </w:r>
      <w:r w:rsidR="005B60D0">
        <w:rPr>
          <w:sz w:val="24"/>
          <w:szCs w:val="24"/>
        </w:rPr>
        <w:t>.</w:t>
      </w:r>
      <w:r w:rsidRPr="00177C01">
        <w:rPr>
          <w:sz w:val="24"/>
          <w:szCs w:val="24"/>
        </w:rPr>
        <w:t>A</w:t>
      </w:r>
      <w:r w:rsidR="005B60D0">
        <w:rPr>
          <w:sz w:val="24"/>
          <w:szCs w:val="24"/>
        </w:rPr>
        <w:t>.</w:t>
      </w:r>
      <w:r w:rsidRPr="00177C01">
        <w:rPr>
          <w:sz w:val="24"/>
          <w:szCs w:val="24"/>
        </w:rPr>
        <w:t xml:space="preserve"> è controparte del cliente;</w:t>
      </w:r>
    </w:p>
    <w:p w:rsidR="00B8528B" w:rsidRPr="00177C01" w:rsidRDefault="00B8528B" w:rsidP="00906283">
      <w:pPr>
        <w:pStyle w:val="Paragrafoelenco"/>
        <w:numPr>
          <w:ilvl w:val="0"/>
          <w:numId w:val="31"/>
        </w:numPr>
        <w:spacing w:after="0" w:line="360" w:lineRule="auto"/>
        <w:jc w:val="both"/>
        <w:rPr>
          <w:sz w:val="24"/>
          <w:szCs w:val="24"/>
        </w:rPr>
      </w:pPr>
      <w:r w:rsidRPr="00177C01">
        <w:rPr>
          <w:sz w:val="24"/>
          <w:szCs w:val="24"/>
        </w:rPr>
        <w:t>gestione degli affari legali e di attività giudiziali e stragiudiziali;</w:t>
      </w:r>
    </w:p>
    <w:p w:rsidR="00B8528B" w:rsidRDefault="00B8528B" w:rsidP="00906283">
      <w:pPr>
        <w:pStyle w:val="Paragrafoelenco"/>
        <w:numPr>
          <w:ilvl w:val="0"/>
          <w:numId w:val="31"/>
        </w:numPr>
        <w:spacing w:after="0" w:line="360" w:lineRule="auto"/>
        <w:jc w:val="both"/>
        <w:rPr>
          <w:sz w:val="24"/>
          <w:szCs w:val="24"/>
        </w:rPr>
      </w:pPr>
      <w:r w:rsidRPr="00177C01">
        <w:rPr>
          <w:sz w:val="24"/>
          <w:szCs w:val="24"/>
        </w:rPr>
        <w:t>ottenimento di permessi, licenze e autorizzazioni</w:t>
      </w:r>
      <w:r>
        <w:rPr>
          <w:sz w:val="24"/>
          <w:szCs w:val="24"/>
        </w:rPr>
        <w:t xml:space="preserve"> (</w:t>
      </w:r>
      <w:r w:rsidR="00886051">
        <w:rPr>
          <w:sz w:val="24"/>
          <w:szCs w:val="24"/>
        </w:rPr>
        <w:t xml:space="preserve">ad esempio </w:t>
      </w:r>
      <w:r>
        <w:rPr>
          <w:sz w:val="24"/>
          <w:szCs w:val="24"/>
        </w:rPr>
        <w:t>richiesta di concessioni edilizie, autorizzazioni comunali</w:t>
      </w:r>
      <w:r w:rsidR="00886051">
        <w:rPr>
          <w:sz w:val="24"/>
          <w:szCs w:val="24"/>
        </w:rPr>
        <w:t xml:space="preserve"> e</w:t>
      </w:r>
      <w:r>
        <w:rPr>
          <w:sz w:val="24"/>
          <w:szCs w:val="24"/>
        </w:rPr>
        <w:t xml:space="preserve"> certificati);</w:t>
      </w:r>
    </w:p>
    <w:p w:rsidR="002F0C47" w:rsidRDefault="002F0C47" w:rsidP="00906283">
      <w:pPr>
        <w:pStyle w:val="Paragrafoelenco"/>
        <w:numPr>
          <w:ilvl w:val="0"/>
          <w:numId w:val="31"/>
        </w:numPr>
        <w:spacing w:after="0" w:line="360" w:lineRule="auto"/>
        <w:jc w:val="both"/>
        <w:rPr>
          <w:sz w:val="24"/>
          <w:szCs w:val="24"/>
        </w:rPr>
      </w:pPr>
      <w:r>
        <w:rPr>
          <w:sz w:val="24"/>
          <w:szCs w:val="24"/>
        </w:rPr>
        <w:t>acquisto di beni, servizi e consulenze</w:t>
      </w:r>
      <w:r w:rsidR="00E94AF3">
        <w:rPr>
          <w:sz w:val="24"/>
          <w:szCs w:val="24"/>
        </w:rPr>
        <w:t xml:space="preserve"> (ad esempio gestione della selezione del fornitore, della fase di definizione dell'acquisto, del controllo sull'effettività del servizio acquistato)</w:t>
      </w:r>
      <w:r>
        <w:rPr>
          <w:sz w:val="24"/>
          <w:szCs w:val="24"/>
        </w:rPr>
        <w:t>;</w:t>
      </w:r>
    </w:p>
    <w:p w:rsidR="002F0C47" w:rsidRDefault="002F0C47" w:rsidP="00906283">
      <w:pPr>
        <w:pStyle w:val="Paragrafoelenco"/>
        <w:numPr>
          <w:ilvl w:val="0"/>
          <w:numId w:val="31"/>
        </w:numPr>
        <w:spacing w:after="0" w:line="360" w:lineRule="auto"/>
        <w:jc w:val="both"/>
        <w:rPr>
          <w:sz w:val="24"/>
          <w:szCs w:val="24"/>
        </w:rPr>
      </w:pPr>
      <w:r>
        <w:rPr>
          <w:sz w:val="24"/>
          <w:szCs w:val="24"/>
        </w:rPr>
        <w:t>gestione dei flussi monetari e finanziari</w:t>
      </w:r>
      <w:r w:rsidR="00E94AF3">
        <w:rPr>
          <w:sz w:val="24"/>
          <w:szCs w:val="24"/>
        </w:rPr>
        <w:t xml:space="preserve"> (ad esempio gestione della contabilità e dei pagamenti)</w:t>
      </w:r>
      <w:r>
        <w:rPr>
          <w:sz w:val="24"/>
          <w:szCs w:val="24"/>
        </w:rPr>
        <w:t>;</w:t>
      </w:r>
    </w:p>
    <w:p w:rsidR="002E4078" w:rsidRDefault="002E4078" w:rsidP="00906283">
      <w:pPr>
        <w:pStyle w:val="Paragrafoelenco"/>
        <w:numPr>
          <w:ilvl w:val="0"/>
          <w:numId w:val="31"/>
        </w:numPr>
        <w:spacing w:after="0" w:line="360" w:lineRule="auto"/>
        <w:jc w:val="both"/>
        <w:rPr>
          <w:sz w:val="24"/>
          <w:szCs w:val="24"/>
        </w:rPr>
      </w:pPr>
      <w:r>
        <w:rPr>
          <w:sz w:val="24"/>
          <w:szCs w:val="24"/>
        </w:rPr>
        <w:t>gestione e utilizzo dell'infrastruttura tecnologica</w:t>
      </w:r>
      <w:r w:rsidR="0095241E">
        <w:rPr>
          <w:sz w:val="24"/>
          <w:szCs w:val="24"/>
        </w:rPr>
        <w:t xml:space="preserve"> e dei sistemi informativi e telematici </w:t>
      </w:r>
      <w:r w:rsidR="00464109">
        <w:rPr>
          <w:sz w:val="24"/>
          <w:szCs w:val="24"/>
        </w:rPr>
        <w:t>a</w:t>
      </w:r>
      <w:r w:rsidR="008A2755">
        <w:rPr>
          <w:sz w:val="24"/>
          <w:szCs w:val="24"/>
        </w:rPr>
        <w:t>genzia</w:t>
      </w:r>
      <w:r w:rsidR="0095241E">
        <w:rPr>
          <w:sz w:val="24"/>
          <w:szCs w:val="24"/>
        </w:rPr>
        <w:t>li (ad esempio attività di trasmissione di dati su supporti informatici a P.A.);</w:t>
      </w:r>
    </w:p>
    <w:p w:rsidR="009836A3" w:rsidRDefault="009836A3" w:rsidP="00906283">
      <w:pPr>
        <w:pStyle w:val="Paragrafoelenco"/>
        <w:numPr>
          <w:ilvl w:val="0"/>
          <w:numId w:val="31"/>
        </w:numPr>
        <w:spacing w:after="0" w:line="360" w:lineRule="auto"/>
        <w:jc w:val="both"/>
        <w:rPr>
          <w:sz w:val="24"/>
          <w:szCs w:val="24"/>
        </w:rPr>
      </w:pPr>
      <w:r>
        <w:rPr>
          <w:sz w:val="24"/>
          <w:szCs w:val="24"/>
        </w:rPr>
        <w:t>assunzione di incarichi per lo svolgimento di attività istituzionale e politica;</w:t>
      </w:r>
    </w:p>
    <w:p w:rsidR="00B8528B" w:rsidRDefault="00F92B5E" w:rsidP="00906283">
      <w:pPr>
        <w:pStyle w:val="Paragrafoelenco"/>
        <w:numPr>
          <w:ilvl w:val="0"/>
          <w:numId w:val="31"/>
        </w:numPr>
        <w:spacing w:after="0" w:line="360" w:lineRule="auto"/>
        <w:jc w:val="both"/>
        <w:rPr>
          <w:sz w:val="24"/>
          <w:szCs w:val="24"/>
        </w:rPr>
      </w:pPr>
      <w:r>
        <w:rPr>
          <w:sz w:val="24"/>
          <w:szCs w:val="24"/>
        </w:rPr>
        <w:t xml:space="preserve">gestione di </w:t>
      </w:r>
      <w:r w:rsidR="00B8528B">
        <w:rPr>
          <w:sz w:val="24"/>
          <w:szCs w:val="24"/>
        </w:rPr>
        <w:t>erogazioni liberali</w:t>
      </w:r>
      <w:r w:rsidR="00C47D15">
        <w:rPr>
          <w:sz w:val="24"/>
          <w:szCs w:val="24"/>
        </w:rPr>
        <w:t xml:space="preserve"> (ad esempio gestione di omaggi, liberalità, sponsorizzazioni e donazioni)</w:t>
      </w:r>
      <w:r w:rsidR="00B8528B">
        <w:rPr>
          <w:sz w:val="24"/>
          <w:szCs w:val="24"/>
        </w:rPr>
        <w:t>.</w:t>
      </w:r>
    </w:p>
    <w:p w:rsidR="00913DEB" w:rsidRDefault="00913DEB" w:rsidP="00B8528B">
      <w:pPr>
        <w:pStyle w:val="stile11"/>
      </w:pPr>
    </w:p>
    <w:p w:rsidR="00B8528B" w:rsidRDefault="00B8528B" w:rsidP="00B8528B">
      <w:pPr>
        <w:pStyle w:val="stile11"/>
      </w:pPr>
      <w:bookmarkStart w:id="83" w:name="_Toc463512090"/>
      <w:r w:rsidRPr="00A75BF7">
        <w:t>3.</w:t>
      </w:r>
      <w:r>
        <w:t>1</w:t>
      </w:r>
      <w:r w:rsidR="00ED7681">
        <w:t>6</w:t>
      </w:r>
      <w:r w:rsidRPr="00A75BF7">
        <w:t xml:space="preserve"> Comportamenti </w:t>
      </w:r>
      <w:r w:rsidRPr="00C30F2C">
        <w:t>vietati all’</w:t>
      </w:r>
      <w:r>
        <w:t>interno dell’Agenzia</w:t>
      </w:r>
      <w:bookmarkEnd w:id="83"/>
      <w:r>
        <w:t xml:space="preserve"> </w:t>
      </w:r>
    </w:p>
    <w:p w:rsidR="00B8528B" w:rsidRDefault="000475CD" w:rsidP="00B8528B">
      <w:pPr>
        <w:spacing w:after="0" w:line="360" w:lineRule="auto"/>
        <w:jc w:val="both"/>
        <w:rPr>
          <w:sz w:val="24"/>
          <w:szCs w:val="24"/>
        </w:rPr>
      </w:pPr>
      <w:r>
        <w:rPr>
          <w:sz w:val="24"/>
          <w:szCs w:val="24"/>
        </w:rPr>
        <w:t>In via generale è</w:t>
      </w:r>
      <w:r w:rsidR="00B8528B" w:rsidRPr="00177C01">
        <w:rPr>
          <w:sz w:val="24"/>
          <w:szCs w:val="24"/>
        </w:rPr>
        <w:t xml:space="preserve"> fatto divieto di porre in essere, collaborare o dare causa alla realizzazione di comportamenti tali che, presi individualmente o collettivamente, integrino</w:t>
      </w:r>
      <w:r w:rsidR="00B8528B">
        <w:rPr>
          <w:sz w:val="24"/>
          <w:szCs w:val="24"/>
        </w:rPr>
        <w:t>, direttamente o indirettamente</w:t>
      </w:r>
      <w:r w:rsidR="00B8528B" w:rsidRPr="00177C01">
        <w:rPr>
          <w:sz w:val="24"/>
          <w:szCs w:val="24"/>
        </w:rPr>
        <w:t xml:space="preserve"> le fattispecie di reato considerate </w:t>
      </w:r>
      <w:r w:rsidR="00B8528B">
        <w:rPr>
          <w:sz w:val="24"/>
          <w:szCs w:val="24"/>
        </w:rPr>
        <w:t xml:space="preserve">dal Decreto </w:t>
      </w:r>
      <w:r w:rsidR="00B8528B" w:rsidRPr="00177C01">
        <w:rPr>
          <w:sz w:val="24"/>
          <w:szCs w:val="24"/>
        </w:rPr>
        <w:t>(art</w:t>
      </w:r>
      <w:r w:rsidR="00B563E8">
        <w:rPr>
          <w:sz w:val="24"/>
          <w:szCs w:val="24"/>
        </w:rPr>
        <w:t>t</w:t>
      </w:r>
      <w:r w:rsidR="00B8528B" w:rsidRPr="00177C01">
        <w:rPr>
          <w:sz w:val="24"/>
          <w:szCs w:val="24"/>
        </w:rPr>
        <w:t xml:space="preserve">. 24 e 25 del </w:t>
      </w:r>
      <w:proofErr w:type="spellStart"/>
      <w:r w:rsidR="00B8528B" w:rsidRPr="00177C01">
        <w:rPr>
          <w:sz w:val="24"/>
          <w:szCs w:val="24"/>
        </w:rPr>
        <w:t>D.Lgs.</w:t>
      </w:r>
      <w:proofErr w:type="spellEnd"/>
      <w:r w:rsidR="00B8528B" w:rsidRPr="00177C01">
        <w:rPr>
          <w:sz w:val="24"/>
          <w:szCs w:val="24"/>
        </w:rPr>
        <w:t xml:space="preserve"> 231/01); sono al</w:t>
      </w:r>
      <w:r w:rsidR="00D558CD">
        <w:rPr>
          <w:sz w:val="24"/>
          <w:szCs w:val="24"/>
        </w:rPr>
        <w:t>tresì proibite le violazioni dei principi e delle</w:t>
      </w:r>
      <w:r w:rsidR="00B8528B" w:rsidRPr="00177C01">
        <w:rPr>
          <w:sz w:val="24"/>
          <w:szCs w:val="24"/>
        </w:rPr>
        <w:t xml:space="preserve"> procedure </w:t>
      </w:r>
      <w:r w:rsidR="00B8528B">
        <w:rPr>
          <w:sz w:val="24"/>
          <w:szCs w:val="24"/>
        </w:rPr>
        <w:t>di Agenzia individuate</w:t>
      </w:r>
      <w:r w:rsidR="00B8528B" w:rsidRPr="00177C01">
        <w:rPr>
          <w:sz w:val="24"/>
          <w:szCs w:val="24"/>
        </w:rPr>
        <w:t xml:space="preserve"> nella presente Parte Speciale.</w:t>
      </w:r>
    </w:p>
    <w:p w:rsidR="00B8528B" w:rsidRDefault="00B8528B" w:rsidP="00B8528B">
      <w:pPr>
        <w:spacing w:after="0" w:line="360" w:lineRule="auto"/>
        <w:jc w:val="both"/>
        <w:rPr>
          <w:sz w:val="24"/>
          <w:szCs w:val="24"/>
        </w:rPr>
      </w:pPr>
      <w:r>
        <w:rPr>
          <w:sz w:val="24"/>
          <w:szCs w:val="24"/>
        </w:rPr>
        <w:t>In un’ottica di prevenzione l’Agenzia è altresì tenuta ad astenersi dal porre in essere comportamenti che, sebbene non siano così gravi da realizzare le fattispecie di reato ai sensi degli artt. 24 e 25 del Decreto, possano potenzialmente diventarlo o favorirne la commissione.</w:t>
      </w:r>
    </w:p>
    <w:p w:rsidR="00B8528B" w:rsidRPr="00177C01" w:rsidRDefault="00B8528B" w:rsidP="00B8528B">
      <w:pPr>
        <w:pStyle w:val="Testodelblocco"/>
        <w:spacing w:line="360" w:lineRule="auto"/>
        <w:ind w:left="0" w:right="0" w:firstLine="0"/>
        <w:rPr>
          <w:rFonts w:asciiTheme="minorHAnsi" w:hAnsiTheme="minorHAnsi"/>
          <w:szCs w:val="24"/>
        </w:rPr>
      </w:pPr>
      <w:r w:rsidRPr="00177C01">
        <w:rPr>
          <w:rFonts w:asciiTheme="minorHAnsi" w:hAnsiTheme="minorHAnsi"/>
          <w:szCs w:val="24"/>
        </w:rPr>
        <w:t>Nell’ambito dei suddetti divieti</w:t>
      </w:r>
      <w:r>
        <w:rPr>
          <w:rFonts w:asciiTheme="minorHAnsi" w:hAnsiTheme="minorHAnsi"/>
          <w:szCs w:val="24"/>
        </w:rPr>
        <w:t xml:space="preserve">, </w:t>
      </w:r>
      <w:r w:rsidRPr="00D558CD">
        <w:rPr>
          <w:rFonts w:asciiTheme="minorHAnsi" w:hAnsiTheme="minorHAnsi"/>
          <w:szCs w:val="24"/>
        </w:rPr>
        <w:t xml:space="preserve">in conformità a quanto sancito nel Codice Etico </w:t>
      </w:r>
      <w:r w:rsidR="007B38C9" w:rsidRPr="00913DEB">
        <w:rPr>
          <w:rFonts w:asciiTheme="minorHAnsi" w:hAnsiTheme="minorHAnsi"/>
          <w:szCs w:val="24"/>
        </w:rPr>
        <w:t>delle Compagnie mandanti</w:t>
      </w:r>
      <w:r w:rsidRPr="00913DEB">
        <w:rPr>
          <w:rFonts w:asciiTheme="minorHAnsi" w:hAnsiTheme="minorHAnsi"/>
          <w:szCs w:val="24"/>
        </w:rPr>
        <w:t>, è in particolare fatto divieto di:</w:t>
      </w:r>
    </w:p>
    <w:p w:rsidR="00B8528B" w:rsidRPr="00F00973" w:rsidRDefault="00167825" w:rsidP="00EC5F54">
      <w:pPr>
        <w:spacing w:after="0" w:line="360" w:lineRule="auto"/>
        <w:ind w:left="709" w:hanging="283"/>
        <w:jc w:val="both"/>
        <w:rPr>
          <w:sz w:val="24"/>
          <w:szCs w:val="24"/>
        </w:rPr>
      </w:pPr>
      <w:r>
        <w:rPr>
          <w:sz w:val="24"/>
          <w:szCs w:val="24"/>
        </w:rPr>
        <w:lastRenderedPageBreak/>
        <w:t>-</w:t>
      </w:r>
      <w:r w:rsidR="00B8528B">
        <w:rPr>
          <w:sz w:val="24"/>
          <w:szCs w:val="24"/>
        </w:rPr>
        <w:t xml:space="preserve"> </w:t>
      </w:r>
      <w:r w:rsidR="00B8528B" w:rsidRPr="00F00973">
        <w:rPr>
          <w:sz w:val="24"/>
          <w:szCs w:val="24"/>
        </w:rPr>
        <w:t>effettuare elargizioni in denaro – di propria iniziativa o a seguito di sollecitazione – nei confronti di pubblici funzionari ufficiali e/o incaricati di un pubblico servizio;</w:t>
      </w:r>
    </w:p>
    <w:p w:rsidR="00B8528B" w:rsidRPr="00F00973" w:rsidRDefault="00167825" w:rsidP="00EC5F54">
      <w:pPr>
        <w:spacing w:after="0" w:line="360" w:lineRule="auto"/>
        <w:ind w:left="709" w:hanging="283"/>
        <w:jc w:val="both"/>
        <w:rPr>
          <w:sz w:val="24"/>
          <w:szCs w:val="24"/>
        </w:rPr>
      </w:pPr>
      <w:r>
        <w:rPr>
          <w:sz w:val="24"/>
          <w:szCs w:val="24"/>
        </w:rPr>
        <w:t>-</w:t>
      </w:r>
      <w:r w:rsidR="00B8528B">
        <w:rPr>
          <w:sz w:val="24"/>
          <w:szCs w:val="24"/>
        </w:rPr>
        <w:t xml:space="preserve"> </w:t>
      </w:r>
      <w:r w:rsidR="001C3EC4">
        <w:rPr>
          <w:sz w:val="24"/>
          <w:szCs w:val="24"/>
        </w:rPr>
        <w:t xml:space="preserve"> </w:t>
      </w:r>
      <w:r w:rsidR="00B8528B" w:rsidRPr="00F00973">
        <w:rPr>
          <w:sz w:val="24"/>
          <w:szCs w:val="24"/>
        </w:rPr>
        <w:t xml:space="preserve">offrire, accettare, promettere o autorizzare doni, omaggi ed ogni altra gratuita prestazione al di fuori di quanto previsto dalla prassi </w:t>
      </w:r>
      <w:r w:rsidR="00B8528B">
        <w:rPr>
          <w:sz w:val="24"/>
          <w:szCs w:val="24"/>
        </w:rPr>
        <w:t>agenziale</w:t>
      </w:r>
      <w:r w:rsidR="00B8528B" w:rsidRPr="00F00973">
        <w:rPr>
          <w:sz w:val="24"/>
          <w:szCs w:val="24"/>
        </w:rPr>
        <w:t xml:space="preserve"> (vale a dire ogni forma di regalo offerto non di modico valore ed eccedente le normali pratiche commerciali o di cortesia, o comunque rivolto – o interpretabile come potenzialmente rivolto – ad acquisire trattamenti di favore nella conduzione di qualsiasi attività </w:t>
      </w:r>
      <w:r w:rsidR="001C3EC4">
        <w:rPr>
          <w:sz w:val="24"/>
          <w:szCs w:val="24"/>
        </w:rPr>
        <w:t>a</w:t>
      </w:r>
      <w:r w:rsidR="008A2755">
        <w:rPr>
          <w:sz w:val="24"/>
          <w:szCs w:val="24"/>
        </w:rPr>
        <w:t>genzia</w:t>
      </w:r>
      <w:r w:rsidR="00B8528B" w:rsidRPr="00F00973">
        <w:rPr>
          <w:sz w:val="24"/>
          <w:szCs w:val="24"/>
        </w:rPr>
        <w:t>le). In particolare, ai rappresentanti delle P.A. o a loro familiari non devono essere offerti, né direttamente né indirettamente, regali (in qualsiasi forma effettuati), doni o gratuite prestazioni che possano mirare ad influenzare l’indipendenza di giudizio o indurre ad assicurare un qualsiasi vantaggio per l’</w:t>
      </w:r>
      <w:r w:rsidR="0036176A">
        <w:rPr>
          <w:sz w:val="24"/>
          <w:szCs w:val="24"/>
        </w:rPr>
        <w:t>Agenzia</w:t>
      </w:r>
      <w:r w:rsidR="00B8528B" w:rsidRPr="00F00973">
        <w:rPr>
          <w:sz w:val="24"/>
          <w:szCs w:val="24"/>
        </w:rPr>
        <w:t>. Anche in quei paesi in cui offrire regali o doni costituisce una prassi diffusa in segno di cortesia, tali regali devono essere di natura appropriata e non contrastare con le disposizioni di legge; né devono comunque essere interpretati come richiesta di favori in contropartita;</w:t>
      </w:r>
    </w:p>
    <w:p w:rsidR="001C3EC4" w:rsidRDefault="00167825" w:rsidP="00EC5F54">
      <w:pPr>
        <w:spacing w:after="0" w:line="360" w:lineRule="auto"/>
        <w:ind w:left="709" w:hanging="283"/>
        <w:jc w:val="both"/>
        <w:rPr>
          <w:sz w:val="24"/>
          <w:szCs w:val="24"/>
        </w:rPr>
      </w:pPr>
      <w:r>
        <w:rPr>
          <w:sz w:val="24"/>
          <w:szCs w:val="24"/>
        </w:rPr>
        <w:t>-</w:t>
      </w:r>
      <w:r w:rsidR="00B8528B">
        <w:rPr>
          <w:sz w:val="24"/>
          <w:szCs w:val="24"/>
        </w:rPr>
        <w:t xml:space="preserve"> </w:t>
      </w:r>
      <w:r w:rsidR="001C3EC4">
        <w:rPr>
          <w:sz w:val="24"/>
          <w:szCs w:val="24"/>
        </w:rPr>
        <w:t xml:space="preserve"> </w:t>
      </w:r>
      <w:r w:rsidR="00B8528B" w:rsidRPr="00F00973">
        <w:rPr>
          <w:sz w:val="24"/>
          <w:szCs w:val="24"/>
        </w:rPr>
        <w:t>accordare vantaggi di qualsiasi natura (promesse di assunzione, conferimento di incarichi di consulenza, ecc.) in favore di rappresentanti della P.A. italiana o straniera (o di loro parenti, amici o partner di affari) che possano determinare le stesse conseguenze di cui al</w:t>
      </w:r>
      <w:r w:rsidR="00257205">
        <w:rPr>
          <w:sz w:val="24"/>
          <w:szCs w:val="24"/>
        </w:rPr>
        <w:t xml:space="preserve"> punto precedente</w:t>
      </w:r>
      <w:r w:rsidR="00B8528B" w:rsidRPr="00F00973">
        <w:rPr>
          <w:sz w:val="24"/>
          <w:szCs w:val="24"/>
        </w:rPr>
        <w:t>;</w:t>
      </w:r>
    </w:p>
    <w:p w:rsidR="00B8528B" w:rsidRPr="00A75BF7" w:rsidRDefault="00413269" w:rsidP="00EC5F54">
      <w:pPr>
        <w:spacing w:after="0" w:line="360" w:lineRule="auto"/>
        <w:ind w:left="709" w:hanging="283"/>
        <w:jc w:val="both"/>
        <w:rPr>
          <w:rFonts w:cstheme="minorHAnsi"/>
          <w:sz w:val="24"/>
          <w:szCs w:val="24"/>
        </w:rPr>
      </w:pPr>
      <w:r w:rsidRPr="00913DEB">
        <w:rPr>
          <w:rFonts w:cstheme="minorHAnsi"/>
          <w:sz w:val="24"/>
          <w:szCs w:val="24"/>
        </w:rPr>
        <w:t>-</w:t>
      </w:r>
      <w:r w:rsidR="00B8528B" w:rsidRPr="00913DEB">
        <w:rPr>
          <w:rFonts w:cstheme="minorHAnsi"/>
          <w:sz w:val="24"/>
          <w:szCs w:val="24"/>
        </w:rPr>
        <w:t xml:space="preserve"> </w:t>
      </w:r>
      <w:r w:rsidR="001C3EC4" w:rsidRPr="00913DEB">
        <w:rPr>
          <w:rFonts w:cstheme="minorHAnsi"/>
          <w:sz w:val="24"/>
          <w:szCs w:val="24"/>
        </w:rPr>
        <w:t xml:space="preserve"> </w:t>
      </w:r>
      <w:r w:rsidR="00B8528B" w:rsidRPr="00913DEB">
        <w:rPr>
          <w:rFonts w:cstheme="minorHAnsi"/>
          <w:sz w:val="24"/>
          <w:szCs w:val="24"/>
        </w:rPr>
        <w:t xml:space="preserve">eseguire prestazioni e riconoscere compensi in favore dei </w:t>
      </w:r>
      <w:r w:rsidR="00FF56F8" w:rsidRPr="00913DEB">
        <w:rPr>
          <w:rFonts w:cstheme="minorHAnsi"/>
          <w:sz w:val="24"/>
          <w:szCs w:val="24"/>
        </w:rPr>
        <w:t>collaboratori iscritt</w:t>
      </w:r>
      <w:r w:rsidR="001C3EC4" w:rsidRPr="00913DEB">
        <w:rPr>
          <w:rFonts w:cstheme="minorHAnsi"/>
          <w:sz w:val="24"/>
          <w:szCs w:val="24"/>
        </w:rPr>
        <w:t>i</w:t>
      </w:r>
      <w:r w:rsidR="00FF56F8" w:rsidRPr="00913DEB">
        <w:rPr>
          <w:rFonts w:cstheme="minorHAnsi"/>
          <w:sz w:val="24"/>
          <w:szCs w:val="24"/>
        </w:rPr>
        <w:t xml:space="preserve"> in Sezione E</w:t>
      </w:r>
      <w:r w:rsidR="00B8528B" w:rsidRPr="00913DEB">
        <w:rPr>
          <w:rFonts w:cstheme="minorHAnsi"/>
          <w:sz w:val="24"/>
          <w:szCs w:val="24"/>
        </w:rPr>
        <w:t xml:space="preserve"> che non trovino adeguata giustificazione nel contesto del rapporto contrattuale</w:t>
      </w:r>
      <w:r w:rsidR="00B8528B" w:rsidRPr="00A75BF7">
        <w:rPr>
          <w:rFonts w:cstheme="minorHAnsi"/>
          <w:sz w:val="24"/>
          <w:szCs w:val="24"/>
        </w:rPr>
        <w:t xml:space="preserve"> costituito con gli stessi;</w:t>
      </w:r>
    </w:p>
    <w:p w:rsidR="00B8528B" w:rsidRPr="00A75BF7" w:rsidRDefault="00413269" w:rsidP="00EC5F54">
      <w:pPr>
        <w:spacing w:after="0" w:line="360" w:lineRule="auto"/>
        <w:ind w:left="709" w:hanging="283"/>
        <w:jc w:val="both"/>
        <w:rPr>
          <w:rFonts w:cstheme="minorHAnsi"/>
          <w:sz w:val="24"/>
          <w:szCs w:val="24"/>
        </w:rPr>
      </w:pPr>
      <w:r>
        <w:rPr>
          <w:rFonts w:cstheme="minorHAnsi"/>
          <w:sz w:val="24"/>
          <w:szCs w:val="24"/>
        </w:rPr>
        <w:t>-</w:t>
      </w:r>
      <w:r w:rsidR="00B8528B" w:rsidRPr="00A75BF7">
        <w:rPr>
          <w:rFonts w:cstheme="minorHAnsi"/>
          <w:sz w:val="24"/>
          <w:szCs w:val="24"/>
        </w:rPr>
        <w:t xml:space="preserve"> presentare dichiarazioni non veritiere ad organismi pubblici al fin</w:t>
      </w:r>
      <w:r w:rsidR="00C34B66">
        <w:rPr>
          <w:rFonts w:cstheme="minorHAnsi"/>
          <w:sz w:val="24"/>
          <w:szCs w:val="24"/>
        </w:rPr>
        <w:t>e</w:t>
      </w:r>
      <w:r w:rsidR="00B8528B" w:rsidRPr="00A75BF7">
        <w:rPr>
          <w:rFonts w:cstheme="minorHAnsi"/>
          <w:sz w:val="24"/>
          <w:szCs w:val="24"/>
        </w:rPr>
        <w:t xml:space="preserve"> di conseguire erogazioni pubbliche, contributi o finanziamenti agevolati; </w:t>
      </w:r>
    </w:p>
    <w:p w:rsidR="00B8528B" w:rsidRDefault="00413269" w:rsidP="00EC5F54">
      <w:pPr>
        <w:spacing w:after="0" w:line="360" w:lineRule="auto"/>
        <w:ind w:left="709" w:hanging="283"/>
        <w:jc w:val="both"/>
        <w:rPr>
          <w:rFonts w:cstheme="minorHAnsi"/>
          <w:sz w:val="24"/>
          <w:szCs w:val="24"/>
        </w:rPr>
      </w:pPr>
      <w:r>
        <w:rPr>
          <w:rFonts w:cstheme="minorHAnsi"/>
          <w:sz w:val="24"/>
          <w:szCs w:val="24"/>
        </w:rPr>
        <w:t>-</w:t>
      </w:r>
      <w:r w:rsidR="00B8528B">
        <w:rPr>
          <w:rFonts w:cstheme="minorHAnsi"/>
          <w:sz w:val="24"/>
          <w:szCs w:val="24"/>
        </w:rPr>
        <w:t xml:space="preserve"> </w:t>
      </w:r>
      <w:r w:rsidR="00B8528B" w:rsidRPr="00F00973">
        <w:rPr>
          <w:rFonts w:cstheme="minorHAnsi"/>
          <w:sz w:val="24"/>
          <w:szCs w:val="24"/>
        </w:rPr>
        <w:t>destinare eventuali somme ricevute da organismi pubblici a titolo di erogazioni, contributi o finanziamenti per scopi diversi da</w:t>
      </w:r>
      <w:r w:rsidR="00C34B66">
        <w:rPr>
          <w:rFonts w:cstheme="minorHAnsi"/>
          <w:sz w:val="24"/>
          <w:szCs w:val="24"/>
        </w:rPr>
        <w:t xml:space="preserve"> quelli per cui erano destinate</w:t>
      </w:r>
      <w:r w:rsidR="00C30695">
        <w:rPr>
          <w:rFonts w:cstheme="minorHAnsi"/>
          <w:sz w:val="24"/>
          <w:szCs w:val="24"/>
        </w:rPr>
        <w:t>.</w:t>
      </w:r>
    </w:p>
    <w:p w:rsidR="00B8528B" w:rsidRDefault="00B8528B" w:rsidP="00B8528B">
      <w:pPr>
        <w:spacing w:after="0" w:line="360" w:lineRule="auto"/>
        <w:jc w:val="both"/>
        <w:rPr>
          <w:rFonts w:cstheme="minorHAnsi"/>
          <w:sz w:val="24"/>
          <w:szCs w:val="24"/>
        </w:rPr>
      </w:pPr>
    </w:p>
    <w:p w:rsidR="00B84B9E" w:rsidRDefault="00B84B9E" w:rsidP="00B8528B">
      <w:pPr>
        <w:spacing w:after="0" w:line="360" w:lineRule="auto"/>
        <w:jc w:val="both"/>
        <w:rPr>
          <w:rFonts w:cstheme="minorHAnsi"/>
          <w:sz w:val="24"/>
          <w:szCs w:val="24"/>
        </w:rPr>
      </w:pPr>
    </w:p>
    <w:p w:rsidR="00B84B9E" w:rsidRDefault="00B84B9E" w:rsidP="00B8528B">
      <w:pPr>
        <w:spacing w:after="0" w:line="360" w:lineRule="auto"/>
        <w:jc w:val="both"/>
        <w:rPr>
          <w:rFonts w:cstheme="minorHAnsi"/>
          <w:sz w:val="24"/>
          <w:szCs w:val="24"/>
        </w:rPr>
      </w:pPr>
    </w:p>
    <w:p w:rsidR="00B8528B" w:rsidRDefault="00B8528B" w:rsidP="00B8528B">
      <w:pPr>
        <w:pStyle w:val="stile11"/>
      </w:pPr>
      <w:bookmarkStart w:id="84" w:name="_Toc463512091"/>
      <w:r>
        <w:lastRenderedPageBreak/>
        <w:t>3.1</w:t>
      </w:r>
      <w:r w:rsidR="00ED7681">
        <w:t>7</w:t>
      </w:r>
      <w:r>
        <w:t xml:space="preserve"> Principi specifici per le procedure</w:t>
      </w:r>
      <w:bookmarkEnd w:id="84"/>
    </w:p>
    <w:p w:rsidR="00B8528B" w:rsidRDefault="00B8528B" w:rsidP="00B8528B">
      <w:pPr>
        <w:spacing w:after="0" w:line="360" w:lineRule="auto"/>
        <w:jc w:val="both"/>
        <w:rPr>
          <w:rFonts w:cstheme="minorHAnsi"/>
          <w:sz w:val="24"/>
          <w:szCs w:val="24"/>
        </w:rPr>
      </w:pPr>
      <w:r>
        <w:rPr>
          <w:rFonts w:cstheme="minorHAnsi"/>
          <w:sz w:val="24"/>
          <w:szCs w:val="24"/>
        </w:rPr>
        <w:t xml:space="preserve">Nello svolgimento delle attività sensibili di cui al </w:t>
      </w:r>
      <w:r w:rsidR="00C50D9C">
        <w:rPr>
          <w:rFonts w:cstheme="minorHAnsi"/>
          <w:sz w:val="24"/>
          <w:szCs w:val="24"/>
        </w:rPr>
        <w:t xml:space="preserve">presente capitolo </w:t>
      </w:r>
      <w:r>
        <w:rPr>
          <w:rFonts w:cstheme="minorHAnsi"/>
          <w:sz w:val="24"/>
          <w:szCs w:val="24"/>
        </w:rPr>
        <w:t xml:space="preserve">si applicano </w:t>
      </w:r>
      <w:r w:rsidR="00493E97">
        <w:rPr>
          <w:rFonts w:cstheme="minorHAnsi"/>
          <w:sz w:val="24"/>
          <w:szCs w:val="24"/>
        </w:rPr>
        <w:t xml:space="preserve">i </w:t>
      </w:r>
      <w:r>
        <w:rPr>
          <w:rFonts w:cstheme="minorHAnsi"/>
          <w:sz w:val="24"/>
          <w:szCs w:val="24"/>
        </w:rPr>
        <w:t>seguenti pr</w:t>
      </w:r>
      <w:r w:rsidR="00493E97">
        <w:rPr>
          <w:rFonts w:cstheme="minorHAnsi"/>
          <w:sz w:val="24"/>
          <w:szCs w:val="24"/>
        </w:rPr>
        <w:t>incipi</w:t>
      </w:r>
      <w:r>
        <w:rPr>
          <w:rFonts w:cstheme="minorHAnsi"/>
          <w:sz w:val="24"/>
          <w:szCs w:val="24"/>
        </w:rPr>
        <w:t>:</w:t>
      </w:r>
    </w:p>
    <w:p w:rsidR="00B8528B" w:rsidRDefault="00B8528B" w:rsidP="00EC5F54">
      <w:pPr>
        <w:spacing w:after="0" w:line="360" w:lineRule="auto"/>
        <w:ind w:left="709" w:hanging="283"/>
        <w:jc w:val="both"/>
        <w:rPr>
          <w:rFonts w:cstheme="minorHAnsi"/>
          <w:sz w:val="24"/>
          <w:szCs w:val="24"/>
        </w:rPr>
      </w:pPr>
      <w:r>
        <w:rPr>
          <w:rFonts w:cstheme="minorHAnsi"/>
          <w:sz w:val="24"/>
          <w:szCs w:val="24"/>
        </w:rPr>
        <w:t>a) la gestione di qualsiasi rapporto con la P</w:t>
      </w:r>
      <w:r w:rsidR="00041F46">
        <w:rPr>
          <w:rFonts w:cstheme="minorHAnsi"/>
          <w:sz w:val="24"/>
          <w:szCs w:val="24"/>
        </w:rPr>
        <w:t>.</w:t>
      </w:r>
      <w:r>
        <w:rPr>
          <w:rFonts w:cstheme="minorHAnsi"/>
          <w:sz w:val="24"/>
          <w:szCs w:val="24"/>
        </w:rPr>
        <w:t>A</w:t>
      </w:r>
      <w:r w:rsidR="00041F46">
        <w:rPr>
          <w:rFonts w:cstheme="minorHAnsi"/>
          <w:sz w:val="24"/>
          <w:szCs w:val="24"/>
        </w:rPr>
        <w:t>.</w:t>
      </w:r>
      <w:r>
        <w:rPr>
          <w:rFonts w:cstheme="minorHAnsi"/>
          <w:sz w:val="24"/>
          <w:szCs w:val="24"/>
        </w:rPr>
        <w:t xml:space="preserve"> deve essere improntat</w:t>
      </w:r>
      <w:r w:rsidR="00ED6770">
        <w:rPr>
          <w:rFonts w:cstheme="minorHAnsi"/>
          <w:sz w:val="24"/>
          <w:szCs w:val="24"/>
        </w:rPr>
        <w:t>a</w:t>
      </w:r>
      <w:r>
        <w:rPr>
          <w:rFonts w:cstheme="minorHAnsi"/>
          <w:sz w:val="24"/>
          <w:szCs w:val="24"/>
        </w:rPr>
        <w:t xml:space="preserve"> al rispetto dei principi di correttezza e trasparenza;</w:t>
      </w:r>
    </w:p>
    <w:p w:rsidR="00B8528B" w:rsidRDefault="00B8528B" w:rsidP="00EC5F54">
      <w:pPr>
        <w:spacing w:after="0" w:line="360" w:lineRule="auto"/>
        <w:ind w:left="709" w:hanging="283"/>
        <w:jc w:val="both"/>
        <w:rPr>
          <w:rFonts w:cstheme="minorHAnsi"/>
          <w:sz w:val="24"/>
          <w:szCs w:val="24"/>
        </w:rPr>
      </w:pPr>
      <w:r>
        <w:rPr>
          <w:rFonts w:cstheme="minorHAnsi"/>
          <w:sz w:val="24"/>
          <w:szCs w:val="24"/>
        </w:rPr>
        <w:t xml:space="preserve">b) deve essere </w:t>
      </w:r>
      <w:r w:rsidR="00493E97">
        <w:rPr>
          <w:rFonts w:cstheme="minorHAnsi"/>
          <w:sz w:val="24"/>
          <w:szCs w:val="24"/>
        </w:rPr>
        <w:t xml:space="preserve">rispettata e </w:t>
      </w:r>
      <w:r>
        <w:rPr>
          <w:rFonts w:cstheme="minorHAnsi"/>
          <w:sz w:val="24"/>
          <w:szCs w:val="24"/>
        </w:rPr>
        <w:t>verificata la corretta applicazione della procedura di partecipazione alle gare pubbliche;</w:t>
      </w:r>
    </w:p>
    <w:p w:rsidR="00B8528B" w:rsidRDefault="00B8528B" w:rsidP="00EC5F54">
      <w:pPr>
        <w:spacing w:after="0" w:line="360" w:lineRule="auto"/>
        <w:ind w:left="709" w:hanging="283"/>
        <w:jc w:val="both"/>
        <w:rPr>
          <w:rFonts w:cstheme="minorHAnsi"/>
          <w:sz w:val="24"/>
          <w:szCs w:val="24"/>
        </w:rPr>
      </w:pPr>
      <w:r>
        <w:rPr>
          <w:rFonts w:cstheme="minorHAnsi"/>
          <w:sz w:val="24"/>
          <w:szCs w:val="24"/>
        </w:rPr>
        <w:t>c) deve essere verificata l’eventuale esistenza di conflitti di interesse</w:t>
      </w:r>
      <w:r w:rsidR="00493E97">
        <w:rPr>
          <w:rFonts w:cstheme="minorHAnsi"/>
          <w:sz w:val="24"/>
          <w:szCs w:val="24"/>
        </w:rPr>
        <w:t>,</w:t>
      </w:r>
      <w:r>
        <w:rPr>
          <w:rFonts w:cstheme="minorHAnsi"/>
          <w:sz w:val="24"/>
          <w:szCs w:val="24"/>
        </w:rPr>
        <w:t xml:space="preserve"> anche con riferimento alla partecipazione alle gare pubbliche</w:t>
      </w:r>
      <w:r w:rsidR="007F506D">
        <w:rPr>
          <w:rFonts w:cstheme="minorHAnsi"/>
          <w:sz w:val="24"/>
          <w:szCs w:val="24"/>
        </w:rPr>
        <w:t>, e di un tanto deve essere informato l'</w:t>
      </w:r>
      <w:proofErr w:type="spellStart"/>
      <w:r w:rsidR="007F506D">
        <w:rPr>
          <w:rFonts w:cstheme="minorHAnsi"/>
          <w:sz w:val="24"/>
          <w:szCs w:val="24"/>
        </w:rPr>
        <w:t>OdV</w:t>
      </w:r>
      <w:proofErr w:type="spellEnd"/>
      <w:r w:rsidR="007F506D">
        <w:rPr>
          <w:rFonts w:cstheme="minorHAnsi"/>
          <w:sz w:val="24"/>
          <w:szCs w:val="24"/>
        </w:rPr>
        <w:t xml:space="preserve"> con nota scritta</w:t>
      </w:r>
      <w:r>
        <w:rPr>
          <w:rFonts w:cstheme="minorHAnsi"/>
          <w:sz w:val="24"/>
          <w:szCs w:val="24"/>
        </w:rPr>
        <w:t>;</w:t>
      </w:r>
    </w:p>
    <w:p w:rsidR="009027D8" w:rsidRDefault="006053BE" w:rsidP="00EC5F54">
      <w:pPr>
        <w:spacing w:after="0" w:line="360" w:lineRule="auto"/>
        <w:ind w:left="709" w:hanging="283"/>
        <w:jc w:val="both"/>
        <w:rPr>
          <w:rFonts w:cstheme="minorHAnsi"/>
          <w:sz w:val="24"/>
          <w:szCs w:val="24"/>
        </w:rPr>
      </w:pPr>
      <w:r>
        <w:rPr>
          <w:rFonts w:cstheme="minorHAnsi"/>
          <w:sz w:val="24"/>
          <w:szCs w:val="24"/>
        </w:rPr>
        <w:t>d</w:t>
      </w:r>
      <w:r w:rsidR="009027D8">
        <w:rPr>
          <w:rFonts w:cstheme="minorHAnsi"/>
          <w:sz w:val="24"/>
          <w:szCs w:val="24"/>
        </w:rPr>
        <w:t>) alle visite ispettive, di qualsiasi tipologia, devono partecipare i soggetti a ciò espressamente delegati;</w:t>
      </w:r>
    </w:p>
    <w:p w:rsidR="007E156C" w:rsidRDefault="006053BE" w:rsidP="00EC5F54">
      <w:pPr>
        <w:spacing w:after="0" w:line="360" w:lineRule="auto"/>
        <w:ind w:left="709" w:hanging="283"/>
        <w:jc w:val="both"/>
        <w:rPr>
          <w:rFonts w:cstheme="minorHAnsi"/>
          <w:sz w:val="24"/>
          <w:szCs w:val="24"/>
        </w:rPr>
      </w:pPr>
      <w:r>
        <w:rPr>
          <w:rFonts w:cstheme="minorHAnsi"/>
          <w:sz w:val="24"/>
          <w:szCs w:val="24"/>
        </w:rPr>
        <w:t>e</w:t>
      </w:r>
      <w:r w:rsidR="007E156C">
        <w:rPr>
          <w:rFonts w:cstheme="minorHAnsi"/>
          <w:sz w:val="24"/>
          <w:szCs w:val="24"/>
        </w:rPr>
        <w:t>) le dichiarazioni rese alla P.A. ai fini dell'ottenimento di concessioni, autorizzazioni o licenze</w:t>
      </w:r>
      <w:r w:rsidR="00884B1F">
        <w:rPr>
          <w:rFonts w:cstheme="minorHAnsi"/>
          <w:sz w:val="24"/>
          <w:szCs w:val="24"/>
        </w:rPr>
        <w:t xml:space="preserve">, </w:t>
      </w:r>
      <w:proofErr w:type="spellStart"/>
      <w:r w:rsidR="00884B1F">
        <w:rPr>
          <w:rFonts w:cstheme="minorHAnsi"/>
          <w:sz w:val="24"/>
          <w:szCs w:val="24"/>
        </w:rPr>
        <w:t>nonchè</w:t>
      </w:r>
      <w:proofErr w:type="spellEnd"/>
      <w:r w:rsidR="00884B1F">
        <w:rPr>
          <w:rFonts w:cstheme="minorHAnsi"/>
          <w:sz w:val="24"/>
          <w:szCs w:val="24"/>
        </w:rPr>
        <w:t xml:space="preserve"> contributi, finanziamenti o erogazioni</w:t>
      </w:r>
      <w:r w:rsidR="007E156C">
        <w:rPr>
          <w:rFonts w:cstheme="minorHAnsi"/>
          <w:sz w:val="24"/>
          <w:szCs w:val="24"/>
        </w:rPr>
        <w:t xml:space="preserve"> devono contenere elementi assolutamente veritieri;</w:t>
      </w:r>
    </w:p>
    <w:p w:rsidR="00B8528B" w:rsidRDefault="006053BE" w:rsidP="00EC5F54">
      <w:pPr>
        <w:spacing w:after="0" w:line="360" w:lineRule="auto"/>
        <w:ind w:left="709" w:hanging="283"/>
        <w:jc w:val="both"/>
        <w:rPr>
          <w:rFonts w:cstheme="minorHAnsi"/>
          <w:sz w:val="24"/>
          <w:szCs w:val="24"/>
        </w:rPr>
      </w:pPr>
      <w:r>
        <w:rPr>
          <w:rFonts w:cstheme="minorHAnsi"/>
          <w:sz w:val="24"/>
          <w:szCs w:val="24"/>
        </w:rPr>
        <w:t>f</w:t>
      </w:r>
      <w:r w:rsidR="00B8528B">
        <w:rPr>
          <w:rFonts w:cstheme="minorHAnsi"/>
          <w:sz w:val="24"/>
          <w:szCs w:val="24"/>
        </w:rPr>
        <w:t>) i verbali relativi a isp</w:t>
      </w:r>
      <w:r w:rsidR="00C34B66">
        <w:rPr>
          <w:rFonts w:cstheme="minorHAnsi"/>
          <w:sz w:val="24"/>
          <w:szCs w:val="24"/>
        </w:rPr>
        <w:t>ezioni giudiziarie, tributarie o</w:t>
      </w:r>
      <w:r w:rsidR="00B8528B">
        <w:rPr>
          <w:rFonts w:cstheme="minorHAnsi"/>
          <w:sz w:val="24"/>
          <w:szCs w:val="24"/>
        </w:rPr>
        <w:t xml:space="preserve"> amministrative poste in essere dalle Autorità di Vigilanza di settore devono essere debitamente conservati. L’</w:t>
      </w:r>
      <w:proofErr w:type="spellStart"/>
      <w:r w:rsidR="00B8528B">
        <w:rPr>
          <w:rFonts w:cstheme="minorHAnsi"/>
          <w:sz w:val="24"/>
          <w:szCs w:val="24"/>
        </w:rPr>
        <w:t>OdV</w:t>
      </w:r>
      <w:proofErr w:type="spellEnd"/>
      <w:r w:rsidR="00B8528B">
        <w:rPr>
          <w:rFonts w:cstheme="minorHAnsi"/>
          <w:sz w:val="24"/>
          <w:szCs w:val="24"/>
        </w:rPr>
        <w:t xml:space="preserve"> deve essere informato dell’esito di ogni controllo o ispezione effettuato sull’Agenzia;</w:t>
      </w:r>
    </w:p>
    <w:p w:rsidR="00B8528B" w:rsidRPr="00913DEB" w:rsidRDefault="006053BE" w:rsidP="00EC5F54">
      <w:pPr>
        <w:spacing w:after="0" w:line="360" w:lineRule="auto"/>
        <w:ind w:left="709" w:hanging="283"/>
        <w:jc w:val="both"/>
        <w:rPr>
          <w:rFonts w:cstheme="minorHAnsi"/>
          <w:sz w:val="24"/>
          <w:szCs w:val="24"/>
        </w:rPr>
      </w:pPr>
      <w:r w:rsidRPr="00913DEB">
        <w:rPr>
          <w:rFonts w:cstheme="minorHAnsi"/>
          <w:sz w:val="24"/>
          <w:szCs w:val="24"/>
        </w:rPr>
        <w:t>g</w:t>
      </w:r>
      <w:r w:rsidR="00B8528B" w:rsidRPr="00913DEB">
        <w:rPr>
          <w:rFonts w:cstheme="minorHAnsi"/>
          <w:sz w:val="24"/>
          <w:szCs w:val="24"/>
        </w:rPr>
        <w:t xml:space="preserve">) la selezione e l’assunzione del personale </w:t>
      </w:r>
      <w:r w:rsidR="00902C55" w:rsidRPr="00913DEB">
        <w:rPr>
          <w:rFonts w:cstheme="minorHAnsi"/>
          <w:sz w:val="24"/>
          <w:szCs w:val="24"/>
        </w:rPr>
        <w:t xml:space="preserve">e dei collaboratori </w:t>
      </w:r>
      <w:r w:rsidR="00B8528B" w:rsidRPr="00913DEB">
        <w:rPr>
          <w:rFonts w:cstheme="minorHAnsi"/>
          <w:sz w:val="24"/>
          <w:szCs w:val="24"/>
        </w:rPr>
        <w:t>dev</w:t>
      </w:r>
      <w:r w:rsidR="00902C55" w:rsidRPr="00913DEB">
        <w:rPr>
          <w:rFonts w:cstheme="minorHAnsi"/>
          <w:sz w:val="24"/>
          <w:szCs w:val="24"/>
        </w:rPr>
        <w:t>ono</w:t>
      </w:r>
      <w:r w:rsidR="00B8528B" w:rsidRPr="00913DEB">
        <w:rPr>
          <w:rFonts w:cstheme="minorHAnsi"/>
          <w:sz w:val="24"/>
          <w:szCs w:val="24"/>
        </w:rPr>
        <w:t xml:space="preserve"> avvenire nel rispetto del criterio della trasparenza, privilegiando la professionalità. In sede di assunzione è necessario richiedere l’esibizione del </w:t>
      </w:r>
      <w:r w:rsidR="00B8528B" w:rsidRPr="00913DEB">
        <w:rPr>
          <w:rFonts w:cstheme="minorHAnsi"/>
          <w:i/>
          <w:sz w:val="24"/>
          <w:szCs w:val="24"/>
        </w:rPr>
        <w:t>curriculum vitae</w:t>
      </w:r>
      <w:r w:rsidR="00B8528B" w:rsidRPr="00913DEB">
        <w:rPr>
          <w:rFonts w:cstheme="minorHAnsi"/>
          <w:sz w:val="24"/>
          <w:szCs w:val="24"/>
        </w:rPr>
        <w:t xml:space="preserve"> e del certificato dei carichi pendenti non anteriore a sei mesi</w:t>
      </w:r>
      <w:r w:rsidR="004872F8" w:rsidRPr="00913DEB">
        <w:rPr>
          <w:rFonts w:cstheme="minorHAnsi"/>
          <w:sz w:val="24"/>
          <w:szCs w:val="24"/>
        </w:rPr>
        <w:t xml:space="preserve"> o di una autocertificazione dei carichi pendenti</w:t>
      </w:r>
      <w:r w:rsidR="00B8528B" w:rsidRPr="00913DEB">
        <w:rPr>
          <w:rFonts w:cstheme="minorHAnsi"/>
          <w:sz w:val="24"/>
          <w:szCs w:val="24"/>
        </w:rPr>
        <w:t>;</w:t>
      </w:r>
    </w:p>
    <w:p w:rsidR="008D6C41" w:rsidRPr="00913DEB" w:rsidRDefault="006053BE" w:rsidP="00EC5F54">
      <w:pPr>
        <w:spacing w:after="0" w:line="360" w:lineRule="auto"/>
        <w:ind w:left="709" w:hanging="283"/>
        <w:jc w:val="both"/>
        <w:rPr>
          <w:rFonts w:cstheme="minorHAnsi"/>
          <w:sz w:val="24"/>
          <w:szCs w:val="24"/>
        </w:rPr>
      </w:pPr>
      <w:r w:rsidRPr="00913DEB">
        <w:rPr>
          <w:rFonts w:cstheme="minorHAnsi"/>
          <w:sz w:val="24"/>
          <w:szCs w:val="24"/>
        </w:rPr>
        <w:t>h</w:t>
      </w:r>
      <w:r w:rsidR="00B8528B" w:rsidRPr="00913DEB">
        <w:rPr>
          <w:rFonts w:cstheme="minorHAnsi"/>
          <w:sz w:val="24"/>
          <w:szCs w:val="24"/>
        </w:rPr>
        <w:t>)</w:t>
      </w:r>
      <w:r w:rsidR="008D6C41" w:rsidRPr="00913DEB">
        <w:rPr>
          <w:rFonts w:cstheme="minorHAnsi"/>
          <w:sz w:val="24"/>
          <w:szCs w:val="24"/>
        </w:rPr>
        <w:t xml:space="preserve"> la scelta dei </w:t>
      </w:r>
      <w:r w:rsidR="00FF56F8" w:rsidRPr="00913DEB">
        <w:rPr>
          <w:rFonts w:cstheme="minorHAnsi"/>
          <w:sz w:val="24"/>
          <w:szCs w:val="24"/>
        </w:rPr>
        <w:t>collaboratori iscritt</w:t>
      </w:r>
      <w:r w:rsidR="00773B24" w:rsidRPr="00913DEB">
        <w:rPr>
          <w:rFonts w:cstheme="minorHAnsi"/>
          <w:sz w:val="24"/>
          <w:szCs w:val="24"/>
        </w:rPr>
        <w:t>i</w:t>
      </w:r>
      <w:r w:rsidR="00FF56F8" w:rsidRPr="00913DEB">
        <w:rPr>
          <w:rFonts w:cstheme="minorHAnsi"/>
          <w:sz w:val="24"/>
          <w:szCs w:val="24"/>
        </w:rPr>
        <w:t xml:space="preserve"> in Sezione E</w:t>
      </w:r>
      <w:r w:rsidR="008D6C41" w:rsidRPr="00913DEB">
        <w:rPr>
          <w:rFonts w:cstheme="minorHAnsi"/>
          <w:sz w:val="24"/>
          <w:szCs w:val="24"/>
        </w:rPr>
        <w:t xml:space="preserve">, degli altri collaboratori, dei consulenti e di terzi deve avvenire </w:t>
      </w:r>
      <w:r w:rsidR="00213CAA" w:rsidRPr="00913DEB">
        <w:rPr>
          <w:rFonts w:cstheme="minorHAnsi"/>
          <w:sz w:val="24"/>
          <w:szCs w:val="24"/>
        </w:rPr>
        <w:t>con procedure che consentano di verificarne l'affidabilità e l'onorabilità;</w:t>
      </w:r>
      <w:r w:rsidR="00B8528B" w:rsidRPr="00913DEB">
        <w:rPr>
          <w:rFonts w:cstheme="minorHAnsi"/>
          <w:sz w:val="24"/>
          <w:szCs w:val="24"/>
        </w:rPr>
        <w:t xml:space="preserve"> </w:t>
      </w:r>
    </w:p>
    <w:p w:rsidR="00B8528B" w:rsidRDefault="006053BE" w:rsidP="00EC5F54">
      <w:pPr>
        <w:spacing w:after="0" w:line="360" w:lineRule="auto"/>
        <w:ind w:left="709" w:hanging="283"/>
        <w:jc w:val="both"/>
        <w:rPr>
          <w:rFonts w:cstheme="minorHAnsi"/>
          <w:sz w:val="24"/>
          <w:szCs w:val="24"/>
        </w:rPr>
      </w:pPr>
      <w:r w:rsidRPr="00913DEB">
        <w:rPr>
          <w:rFonts w:cstheme="minorHAnsi"/>
          <w:sz w:val="24"/>
          <w:szCs w:val="24"/>
        </w:rPr>
        <w:t>i</w:t>
      </w:r>
      <w:r w:rsidR="008D6C41" w:rsidRPr="00913DEB">
        <w:rPr>
          <w:rFonts w:cstheme="minorHAnsi"/>
          <w:sz w:val="24"/>
          <w:szCs w:val="24"/>
        </w:rPr>
        <w:t xml:space="preserve">) </w:t>
      </w:r>
      <w:r w:rsidR="00B8528B" w:rsidRPr="00913DEB">
        <w:rPr>
          <w:rFonts w:cstheme="minorHAnsi"/>
          <w:sz w:val="24"/>
          <w:szCs w:val="24"/>
        </w:rPr>
        <w:t xml:space="preserve">nei contratti con i </w:t>
      </w:r>
      <w:r w:rsidR="00FF56F8" w:rsidRPr="00913DEB">
        <w:rPr>
          <w:rFonts w:cstheme="minorHAnsi"/>
          <w:sz w:val="24"/>
          <w:szCs w:val="24"/>
        </w:rPr>
        <w:t>collaboratori iscritt</w:t>
      </w:r>
      <w:r w:rsidR="00773B24" w:rsidRPr="00913DEB">
        <w:rPr>
          <w:rFonts w:cstheme="minorHAnsi"/>
          <w:sz w:val="24"/>
          <w:szCs w:val="24"/>
        </w:rPr>
        <w:t>i</w:t>
      </w:r>
      <w:r w:rsidR="00FF56F8" w:rsidRPr="00913DEB">
        <w:rPr>
          <w:rFonts w:cstheme="minorHAnsi"/>
          <w:sz w:val="24"/>
          <w:szCs w:val="24"/>
        </w:rPr>
        <w:t xml:space="preserve"> in Sezione E</w:t>
      </w:r>
      <w:r w:rsidR="00B8528B" w:rsidRPr="00913DEB">
        <w:rPr>
          <w:rFonts w:cstheme="minorHAnsi"/>
          <w:sz w:val="24"/>
          <w:szCs w:val="24"/>
        </w:rPr>
        <w:t xml:space="preserve"> l’Agenzia</w:t>
      </w:r>
      <w:r w:rsidR="00B8528B">
        <w:rPr>
          <w:rFonts w:cstheme="minorHAnsi"/>
          <w:sz w:val="24"/>
          <w:szCs w:val="24"/>
        </w:rPr>
        <w:t xml:space="preserve"> inseri</w:t>
      </w:r>
      <w:r w:rsidR="00F81461">
        <w:rPr>
          <w:rFonts w:cstheme="minorHAnsi"/>
          <w:sz w:val="24"/>
          <w:szCs w:val="24"/>
        </w:rPr>
        <w:t>sce</w:t>
      </w:r>
      <w:r w:rsidR="00B8528B">
        <w:rPr>
          <w:rFonts w:cstheme="minorHAnsi"/>
          <w:sz w:val="24"/>
          <w:szCs w:val="24"/>
        </w:rPr>
        <w:t xml:space="preserve"> specifica clausola con la quale le controparti dichiarano di essere a conoscenza delle prescrizioni dettate dal </w:t>
      </w:r>
      <w:proofErr w:type="spellStart"/>
      <w:r w:rsidR="00B8528B">
        <w:rPr>
          <w:rFonts w:cstheme="minorHAnsi"/>
          <w:sz w:val="24"/>
          <w:szCs w:val="24"/>
        </w:rPr>
        <w:t>D.Lgs.</w:t>
      </w:r>
      <w:proofErr w:type="spellEnd"/>
      <w:r w:rsidR="00B8528B">
        <w:rPr>
          <w:rFonts w:cstheme="minorHAnsi"/>
          <w:sz w:val="24"/>
          <w:szCs w:val="24"/>
        </w:rPr>
        <w:t xml:space="preserve"> 231/01 e di non avere mai ricevuto condanne per uno dei reati dallo stesso richiamati, prendendo atto del MOG adottato dall’Agenzia e impegnandosi a non porre in essere </w:t>
      </w:r>
      <w:r w:rsidR="00B8528B">
        <w:rPr>
          <w:rFonts w:cstheme="minorHAnsi"/>
          <w:sz w:val="24"/>
          <w:szCs w:val="24"/>
        </w:rPr>
        <w:lastRenderedPageBreak/>
        <w:t>comportamenti che possano configurare una delle fattispecie di reato punite dal Decreto;</w:t>
      </w:r>
    </w:p>
    <w:p w:rsidR="00B8528B" w:rsidRDefault="006053BE" w:rsidP="00EC5F54">
      <w:pPr>
        <w:spacing w:after="0" w:line="360" w:lineRule="auto"/>
        <w:ind w:left="709" w:hanging="283"/>
        <w:jc w:val="both"/>
        <w:rPr>
          <w:rFonts w:cstheme="minorHAnsi"/>
          <w:sz w:val="24"/>
          <w:szCs w:val="24"/>
        </w:rPr>
      </w:pPr>
      <w:r>
        <w:rPr>
          <w:rFonts w:cstheme="minorHAnsi"/>
          <w:sz w:val="24"/>
          <w:szCs w:val="24"/>
        </w:rPr>
        <w:t>j</w:t>
      </w:r>
      <w:r w:rsidR="00B8528B">
        <w:rPr>
          <w:rFonts w:cstheme="minorHAnsi"/>
          <w:sz w:val="24"/>
          <w:szCs w:val="24"/>
        </w:rPr>
        <w:t xml:space="preserve">) </w:t>
      </w:r>
      <w:r>
        <w:rPr>
          <w:rFonts w:cstheme="minorHAnsi"/>
          <w:sz w:val="24"/>
          <w:szCs w:val="24"/>
        </w:rPr>
        <w:t xml:space="preserve"> </w:t>
      </w:r>
      <w:r w:rsidR="00B8528B">
        <w:rPr>
          <w:rFonts w:cstheme="minorHAnsi"/>
          <w:sz w:val="24"/>
          <w:szCs w:val="24"/>
        </w:rPr>
        <w:t>le dichiarazioni rivolte alla P</w:t>
      </w:r>
      <w:r w:rsidR="00C364BB">
        <w:rPr>
          <w:rFonts w:cstheme="minorHAnsi"/>
          <w:sz w:val="24"/>
          <w:szCs w:val="24"/>
        </w:rPr>
        <w:t>.</w:t>
      </w:r>
      <w:r w:rsidR="00B8528B">
        <w:rPr>
          <w:rFonts w:cstheme="minorHAnsi"/>
          <w:sz w:val="24"/>
          <w:szCs w:val="24"/>
        </w:rPr>
        <w:t>A</w:t>
      </w:r>
      <w:r w:rsidR="00C364BB">
        <w:rPr>
          <w:rFonts w:cstheme="minorHAnsi"/>
          <w:sz w:val="24"/>
          <w:szCs w:val="24"/>
        </w:rPr>
        <w:t>.</w:t>
      </w:r>
      <w:r w:rsidR="00B8528B">
        <w:rPr>
          <w:rFonts w:cstheme="minorHAnsi"/>
          <w:sz w:val="24"/>
          <w:szCs w:val="24"/>
        </w:rPr>
        <w:t xml:space="preserve"> e dirette ad ottenere l’erogazione di contributi o finanziamenti pubblici devono avere un contenuto veritiero;</w:t>
      </w:r>
    </w:p>
    <w:p w:rsidR="00B8528B" w:rsidRPr="00913DEB" w:rsidRDefault="006053BE" w:rsidP="00EC5F54">
      <w:pPr>
        <w:spacing w:after="0" w:line="360" w:lineRule="auto"/>
        <w:ind w:left="709" w:hanging="283"/>
        <w:jc w:val="both"/>
        <w:rPr>
          <w:sz w:val="24"/>
          <w:szCs w:val="24"/>
        </w:rPr>
      </w:pPr>
      <w:r w:rsidRPr="00913DEB">
        <w:rPr>
          <w:sz w:val="24"/>
          <w:szCs w:val="24"/>
        </w:rPr>
        <w:t>k</w:t>
      </w:r>
      <w:r w:rsidR="00B8528B" w:rsidRPr="00913DEB">
        <w:rPr>
          <w:sz w:val="24"/>
          <w:szCs w:val="24"/>
        </w:rPr>
        <w:t>) contestualmente alla conclusione di nuovi contratti con</w:t>
      </w:r>
      <w:r w:rsidR="007169F9" w:rsidRPr="00913DEB">
        <w:rPr>
          <w:sz w:val="24"/>
          <w:szCs w:val="24"/>
        </w:rPr>
        <w:t xml:space="preserve"> </w:t>
      </w:r>
      <w:r w:rsidR="002D416B" w:rsidRPr="00913DEB">
        <w:rPr>
          <w:sz w:val="24"/>
          <w:szCs w:val="24"/>
        </w:rPr>
        <w:t xml:space="preserve">dipendenti e </w:t>
      </w:r>
      <w:r w:rsidR="00B8528B" w:rsidRPr="00913DEB">
        <w:rPr>
          <w:sz w:val="24"/>
          <w:szCs w:val="24"/>
        </w:rPr>
        <w:t xml:space="preserve"> </w:t>
      </w:r>
      <w:r w:rsidR="00FF56F8" w:rsidRPr="00913DEB">
        <w:rPr>
          <w:sz w:val="24"/>
          <w:szCs w:val="24"/>
        </w:rPr>
        <w:t>collaboratori iscritt</w:t>
      </w:r>
      <w:r w:rsidR="00773B24" w:rsidRPr="00913DEB">
        <w:rPr>
          <w:sz w:val="24"/>
          <w:szCs w:val="24"/>
        </w:rPr>
        <w:t>i</w:t>
      </w:r>
      <w:r w:rsidR="00FF56F8" w:rsidRPr="00913DEB">
        <w:rPr>
          <w:sz w:val="24"/>
          <w:szCs w:val="24"/>
        </w:rPr>
        <w:t xml:space="preserve"> in Sezione E</w:t>
      </w:r>
      <w:r w:rsidR="00B8528B" w:rsidRPr="00913DEB">
        <w:rPr>
          <w:sz w:val="24"/>
          <w:szCs w:val="24"/>
        </w:rPr>
        <w:t xml:space="preserve"> l’Agenzia richiede ai medesimi di rilasciare apposita dichiarazione di insussistenza di cause di incompatibilità </w:t>
      </w:r>
      <w:r w:rsidR="009836A3" w:rsidRPr="00913DEB">
        <w:rPr>
          <w:sz w:val="24"/>
          <w:szCs w:val="24"/>
        </w:rPr>
        <w:t>derivanti dall’assunzione, nei tre anni precedenti la stipula del contratto, di incarichi pubblici</w:t>
      </w:r>
      <w:r w:rsidR="00B8528B" w:rsidRPr="00913DEB">
        <w:rPr>
          <w:sz w:val="24"/>
          <w:szCs w:val="24"/>
        </w:rPr>
        <w:t xml:space="preserve"> ai sensi dell’art. 53 D.lgs. n. 165/2001, </w:t>
      </w:r>
      <w:r w:rsidR="009836A3" w:rsidRPr="00913DEB">
        <w:rPr>
          <w:sz w:val="24"/>
          <w:szCs w:val="24"/>
        </w:rPr>
        <w:t>aventi ad oggetto il conferimento di</w:t>
      </w:r>
      <w:r w:rsidR="00B8528B" w:rsidRPr="00913DEB">
        <w:rPr>
          <w:sz w:val="24"/>
          <w:szCs w:val="24"/>
        </w:rPr>
        <w:t xml:space="preserve"> poteri </w:t>
      </w:r>
      <w:proofErr w:type="spellStart"/>
      <w:r w:rsidR="00B8528B" w:rsidRPr="00913DEB">
        <w:rPr>
          <w:sz w:val="24"/>
          <w:szCs w:val="24"/>
        </w:rPr>
        <w:t>autoritativi</w:t>
      </w:r>
      <w:proofErr w:type="spellEnd"/>
      <w:r w:rsidR="00B8528B" w:rsidRPr="00913DEB">
        <w:rPr>
          <w:sz w:val="24"/>
          <w:szCs w:val="24"/>
        </w:rPr>
        <w:t xml:space="preserve"> o negoziali per conto della pubblica amministrazione</w:t>
      </w:r>
      <w:r w:rsidR="00440C7F" w:rsidRPr="00913DEB">
        <w:rPr>
          <w:sz w:val="24"/>
          <w:szCs w:val="24"/>
        </w:rPr>
        <w:t>;</w:t>
      </w:r>
      <w:r w:rsidR="00440BA0" w:rsidRPr="00913DEB">
        <w:rPr>
          <w:sz w:val="24"/>
          <w:szCs w:val="24"/>
        </w:rPr>
        <w:t xml:space="preserve">  </w:t>
      </w:r>
    </w:p>
    <w:p w:rsidR="006B7586" w:rsidRDefault="006053BE" w:rsidP="00EC5F54">
      <w:pPr>
        <w:spacing w:after="0" w:line="360" w:lineRule="auto"/>
        <w:ind w:left="709" w:hanging="283"/>
        <w:jc w:val="both"/>
        <w:rPr>
          <w:sz w:val="24"/>
          <w:szCs w:val="24"/>
        </w:rPr>
      </w:pPr>
      <w:r w:rsidRPr="00913DEB">
        <w:rPr>
          <w:sz w:val="24"/>
          <w:szCs w:val="24"/>
        </w:rPr>
        <w:t>l</w:t>
      </w:r>
      <w:r w:rsidR="002B20E4" w:rsidRPr="00913DEB">
        <w:rPr>
          <w:sz w:val="24"/>
          <w:szCs w:val="24"/>
        </w:rPr>
        <w:t xml:space="preserve">) </w:t>
      </w:r>
      <w:r w:rsidR="006B7586" w:rsidRPr="00913DEB">
        <w:rPr>
          <w:sz w:val="24"/>
          <w:szCs w:val="24"/>
        </w:rPr>
        <w:t xml:space="preserve">la gestione del servizio informatico </w:t>
      </w:r>
      <w:r w:rsidR="008D6C41" w:rsidRPr="00913DEB">
        <w:rPr>
          <w:sz w:val="24"/>
          <w:szCs w:val="24"/>
        </w:rPr>
        <w:t>deve essere volta a garantire l'integrità e</w:t>
      </w:r>
      <w:r w:rsidR="008D6C41">
        <w:rPr>
          <w:sz w:val="24"/>
          <w:szCs w:val="24"/>
        </w:rPr>
        <w:t xml:space="preserve"> la sicurezza dei dati;</w:t>
      </w:r>
    </w:p>
    <w:p w:rsidR="00B8528B" w:rsidRDefault="006053BE" w:rsidP="00EC5F54">
      <w:pPr>
        <w:spacing w:after="0" w:line="360" w:lineRule="auto"/>
        <w:ind w:left="709" w:hanging="283"/>
        <w:jc w:val="both"/>
        <w:rPr>
          <w:sz w:val="24"/>
          <w:szCs w:val="24"/>
        </w:rPr>
      </w:pPr>
      <w:r>
        <w:rPr>
          <w:sz w:val="24"/>
          <w:szCs w:val="24"/>
        </w:rPr>
        <w:t>m</w:t>
      </w:r>
      <w:r w:rsidR="006B7586">
        <w:rPr>
          <w:sz w:val="24"/>
          <w:szCs w:val="24"/>
        </w:rPr>
        <w:t xml:space="preserve">) </w:t>
      </w:r>
      <w:r w:rsidR="002B20E4">
        <w:rPr>
          <w:sz w:val="24"/>
          <w:szCs w:val="24"/>
        </w:rPr>
        <w:t>c</w:t>
      </w:r>
      <w:r w:rsidR="00B8528B" w:rsidRPr="00A75BF7">
        <w:rPr>
          <w:sz w:val="24"/>
          <w:szCs w:val="24"/>
        </w:rPr>
        <w:t>hiunque venga a conoscenza di violazioni o presunte violazioni rilevanti ai fini della responsabilità dell’</w:t>
      </w:r>
      <w:r w:rsidR="002B20E4">
        <w:rPr>
          <w:sz w:val="24"/>
          <w:szCs w:val="24"/>
        </w:rPr>
        <w:t>Agenzia</w:t>
      </w:r>
      <w:r w:rsidR="00B8528B" w:rsidRPr="00A75BF7">
        <w:rPr>
          <w:sz w:val="24"/>
          <w:szCs w:val="24"/>
        </w:rPr>
        <w:t xml:space="preserve"> è tenuto ad informare, mediante apposita segnalazione, l’</w:t>
      </w:r>
      <w:proofErr w:type="spellStart"/>
      <w:r w:rsidR="00B8528B" w:rsidRPr="00A75BF7">
        <w:rPr>
          <w:sz w:val="24"/>
          <w:szCs w:val="24"/>
        </w:rPr>
        <w:t>OdV</w:t>
      </w:r>
      <w:proofErr w:type="spellEnd"/>
      <w:r w:rsidR="00B8528B" w:rsidRPr="00A75BF7">
        <w:rPr>
          <w:sz w:val="24"/>
          <w:szCs w:val="24"/>
        </w:rPr>
        <w:t xml:space="preserve"> </w:t>
      </w:r>
      <w:r w:rsidR="003A6D7F">
        <w:rPr>
          <w:sz w:val="24"/>
          <w:szCs w:val="24"/>
        </w:rPr>
        <w:t>di Agenzia.</w:t>
      </w:r>
    </w:p>
    <w:p w:rsidR="00FE0A00" w:rsidRDefault="00FE0A00" w:rsidP="00B8528B">
      <w:pPr>
        <w:spacing w:after="0" w:line="360" w:lineRule="auto"/>
        <w:jc w:val="both"/>
        <w:rPr>
          <w:sz w:val="24"/>
          <w:szCs w:val="24"/>
        </w:rPr>
      </w:pPr>
    </w:p>
    <w:p w:rsidR="00C108E3" w:rsidRPr="00A75BF7" w:rsidRDefault="00694207" w:rsidP="00E135D7">
      <w:pPr>
        <w:pStyle w:val="stile1"/>
      </w:pPr>
      <w:bookmarkStart w:id="85" w:name="_Toc463512092"/>
      <w:r w:rsidRPr="00A75BF7">
        <w:t xml:space="preserve">CAPITOLO </w:t>
      </w:r>
      <w:bookmarkStart w:id="86" w:name="_Toc443643141"/>
      <w:r w:rsidR="001D5A49" w:rsidRPr="00A75BF7">
        <w:t>4</w:t>
      </w:r>
      <w:bookmarkEnd w:id="86"/>
      <w:r w:rsidR="00FE0A00">
        <w:t xml:space="preserve"> </w:t>
      </w:r>
      <w:r w:rsidR="008F10B0">
        <w:t xml:space="preserve">REATO </w:t>
      </w:r>
      <w:proofErr w:type="spellStart"/>
      <w:r w:rsidR="008F10B0">
        <w:t>DI</w:t>
      </w:r>
      <w:proofErr w:type="spellEnd"/>
      <w:r w:rsidR="008F10B0">
        <w:t xml:space="preserve"> CORRUZIONE TRA PRIVATI </w:t>
      </w:r>
      <w:r w:rsidR="00FE0A00">
        <w:t>(ART. 25 TER</w:t>
      </w:r>
      <w:r w:rsidR="008F10B0">
        <w:t xml:space="preserve">, COMMA 1, </w:t>
      </w:r>
      <w:proofErr w:type="spellStart"/>
      <w:r w:rsidR="008F10B0">
        <w:t>LETT</w:t>
      </w:r>
      <w:proofErr w:type="spellEnd"/>
      <w:r w:rsidR="008F10B0">
        <w:t>. S-BIS,</w:t>
      </w:r>
      <w:r w:rsidR="00FE0A00">
        <w:t xml:space="preserve"> </w:t>
      </w:r>
      <w:proofErr w:type="spellStart"/>
      <w:r w:rsidR="00FE0A00">
        <w:t>D.LGS.</w:t>
      </w:r>
      <w:proofErr w:type="spellEnd"/>
      <w:r w:rsidR="00FE0A00">
        <w:t xml:space="preserve"> 231/01)</w:t>
      </w:r>
      <w:bookmarkEnd w:id="85"/>
    </w:p>
    <w:p w:rsidR="00525AE7" w:rsidRDefault="00525AE7" w:rsidP="007A3D2E">
      <w:pPr>
        <w:spacing w:after="0" w:line="360" w:lineRule="auto"/>
        <w:jc w:val="both"/>
        <w:rPr>
          <w:sz w:val="24"/>
          <w:szCs w:val="24"/>
        </w:rPr>
      </w:pPr>
    </w:p>
    <w:p w:rsidR="007A3D2E" w:rsidRPr="00A75BF7" w:rsidRDefault="001D5A49" w:rsidP="00E135D7">
      <w:pPr>
        <w:pStyle w:val="stile11"/>
      </w:pPr>
      <w:bookmarkStart w:id="87" w:name="_Toc463512093"/>
      <w:bookmarkStart w:id="88" w:name="_Toc443643150"/>
      <w:r w:rsidRPr="00A75BF7">
        <w:t>4.</w:t>
      </w:r>
      <w:r w:rsidR="001D3A50">
        <w:t>1</w:t>
      </w:r>
      <w:r w:rsidRPr="00A75BF7">
        <w:t xml:space="preserve"> </w:t>
      </w:r>
      <w:r w:rsidR="008F10B0">
        <w:t>Fattispecie di r</w:t>
      </w:r>
      <w:r w:rsidR="007A3D2E" w:rsidRPr="00A75BF7">
        <w:t>eato di corruzione tra privati</w:t>
      </w:r>
      <w:bookmarkEnd w:id="87"/>
      <w:r w:rsidR="007A3D2E" w:rsidRPr="00A75BF7">
        <w:t xml:space="preserve"> </w:t>
      </w:r>
      <w:bookmarkEnd w:id="88"/>
    </w:p>
    <w:p w:rsidR="007A3D2E" w:rsidRPr="00A75BF7" w:rsidRDefault="007A3D2E" w:rsidP="00F00973">
      <w:pPr>
        <w:spacing w:after="0" w:line="360" w:lineRule="auto"/>
        <w:jc w:val="both"/>
        <w:rPr>
          <w:sz w:val="24"/>
          <w:szCs w:val="24"/>
        </w:rPr>
      </w:pPr>
      <w:r w:rsidRPr="00A75BF7">
        <w:rPr>
          <w:sz w:val="24"/>
          <w:szCs w:val="24"/>
        </w:rPr>
        <w:t>Il reato di corruzione tra privati è stato introdotto nel novero dei reati presupposto dalla L. n. 190/12,</w:t>
      </w:r>
      <w:r w:rsidRPr="00A75BF7">
        <w:rPr>
          <w:rStyle w:val="Rimandonotaapidipagina"/>
          <w:sz w:val="24"/>
          <w:szCs w:val="24"/>
        </w:rPr>
        <w:footnoteReference w:id="20"/>
      </w:r>
      <w:r w:rsidRPr="00A75BF7">
        <w:rPr>
          <w:sz w:val="24"/>
          <w:szCs w:val="24"/>
        </w:rPr>
        <w:t xml:space="preserve"> che ha modificato l’art. 2635 </w:t>
      </w:r>
      <w:proofErr w:type="spellStart"/>
      <w:r w:rsidRPr="00A75BF7">
        <w:rPr>
          <w:sz w:val="24"/>
          <w:szCs w:val="24"/>
        </w:rPr>
        <w:t>c.c</w:t>
      </w:r>
      <w:proofErr w:type="spellEnd"/>
      <w:r w:rsidRPr="00A75BF7">
        <w:rPr>
          <w:sz w:val="24"/>
          <w:szCs w:val="24"/>
        </w:rPr>
        <w:t>.</w:t>
      </w:r>
      <w:r w:rsidR="00B60E36">
        <w:rPr>
          <w:sz w:val="24"/>
          <w:szCs w:val="24"/>
        </w:rPr>
        <w:t>.</w:t>
      </w:r>
    </w:p>
    <w:p w:rsidR="007A3D2E" w:rsidRPr="00A75BF7" w:rsidRDefault="007A3D2E" w:rsidP="00F00973">
      <w:pPr>
        <w:spacing w:after="0" w:line="360" w:lineRule="auto"/>
        <w:jc w:val="both"/>
        <w:rPr>
          <w:sz w:val="24"/>
          <w:szCs w:val="24"/>
        </w:rPr>
      </w:pPr>
      <w:r w:rsidRPr="00A75BF7">
        <w:rPr>
          <w:sz w:val="24"/>
          <w:szCs w:val="24"/>
        </w:rPr>
        <w:t>L’art. 2635 c.c. è una fattispecie residuale che punisce, salvo che il fatto costituisca più grave reato, gli amministratori, i direttori generali, i dirigenti preposti alla redazione dei documenti contabili societari, i sindaci e i liquidatori, che, a seguito della dazione o della promessa di denaro o altra utilità, per sé o per altri, compiono od omettono atti, in violazione degli obblighi inerenti al loro ufficio o degli obblighi di fedeltà, cagionando nocumento alla società.</w:t>
      </w:r>
    </w:p>
    <w:p w:rsidR="007A3D2E" w:rsidRPr="00A75BF7" w:rsidRDefault="007A3D2E" w:rsidP="00F00973">
      <w:pPr>
        <w:spacing w:after="0" w:line="360" w:lineRule="auto"/>
        <w:jc w:val="both"/>
        <w:rPr>
          <w:sz w:val="24"/>
          <w:szCs w:val="24"/>
        </w:rPr>
      </w:pPr>
      <w:r w:rsidRPr="00A75BF7">
        <w:rPr>
          <w:sz w:val="24"/>
          <w:szCs w:val="24"/>
        </w:rPr>
        <w:lastRenderedPageBreak/>
        <w:t>Il fatto può essere commesso anche da persone sottoposte alla direzione o alla vigilanza di uno dei soggetti sopra indicati.</w:t>
      </w:r>
    </w:p>
    <w:p w:rsidR="007A3D2E" w:rsidRPr="00A75BF7" w:rsidRDefault="007A3D2E" w:rsidP="00F00973">
      <w:pPr>
        <w:spacing w:after="0" w:line="360" w:lineRule="auto"/>
        <w:jc w:val="both"/>
        <w:rPr>
          <w:sz w:val="24"/>
          <w:szCs w:val="24"/>
        </w:rPr>
      </w:pPr>
      <w:r w:rsidRPr="00A75BF7">
        <w:rPr>
          <w:sz w:val="24"/>
          <w:szCs w:val="24"/>
        </w:rPr>
        <w:t>La norma punisce anche il corruttore che dà o promette denaro o altra utilità alle persone anzidette.</w:t>
      </w:r>
    </w:p>
    <w:p w:rsidR="007A3D2E" w:rsidRPr="00A75BF7" w:rsidRDefault="00BE24CE" w:rsidP="00F00973">
      <w:pPr>
        <w:spacing w:after="0" w:line="360" w:lineRule="auto"/>
        <w:jc w:val="both"/>
        <w:rPr>
          <w:sz w:val="24"/>
          <w:szCs w:val="24"/>
        </w:rPr>
      </w:pPr>
      <w:r w:rsidRPr="00A75BF7">
        <w:rPr>
          <w:sz w:val="24"/>
          <w:szCs w:val="24"/>
        </w:rPr>
        <w:t xml:space="preserve">L’art. 25 </w:t>
      </w:r>
      <w:proofErr w:type="spellStart"/>
      <w:r w:rsidRPr="00A75BF7">
        <w:rPr>
          <w:sz w:val="24"/>
          <w:szCs w:val="24"/>
        </w:rPr>
        <w:t>ter</w:t>
      </w:r>
      <w:proofErr w:type="spellEnd"/>
      <w:r w:rsidRPr="00A75BF7">
        <w:rPr>
          <w:sz w:val="24"/>
          <w:szCs w:val="24"/>
        </w:rPr>
        <w:t>, comma 1, lett. s-</w:t>
      </w:r>
      <w:r w:rsidR="00591537">
        <w:rPr>
          <w:sz w:val="24"/>
          <w:szCs w:val="24"/>
        </w:rPr>
        <w:t>bis del</w:t>
      </w:r>
      <w:r w:rsidR="007A3D2E" w:rsidRPr="00A75BF7">
        <w:rPr>
          <w:sz w:val="24"/>
          <w:szCs w:val="24"/>
        </w:rPr>
        <w:t xml:space="preserve"> </w:t>
      </w:r>
      <w:proofErr w:type="spellStart"/>
      <w:r w:rsidR="007A3D2E" w:rsidRPr="00A75BF7">
        <w:rPr>
          <w:sz w:val="24"/>
          <w:szCs w:val="24"/>
        </w:rPr>
        <w:t>D.Lgs.</w:t>
      </w:r>
      <w:proofErr w:type="spellEnd"/>
      <w:r w:rsidR="007A3D2E" w:rsidRPr="00A75BF7">
        <w:rPr>
          <w:sz w:val="24"/>
          <w:szCs w:val="24"/>
        </w:rPr>
        <w:t xml:space="preserve"> 231/01 richiama solo il terzo comma dell’art. 2635 c.c. che punisce il soggetto che dà o promette denaro o altra utilità alle persone indicat</w:t>
      </w:r>
      <w:r w:rsidR="00591537">
        <w:rPr>
          <w:sz w:val="24"/>
          <w:szCs w:val="24"/>
        </w:rPr>
        <w:t>e nel primo e nel secondo comma,</w:t>
      </w:r>
      <w:r w:rsidR="007A3D2E" w:rsidRPr="00A75BF7">
        <w:rPr>
          <w:sz w:val="24"/>
          <w:szCs w:val="24"/>
        </w:rPr>
        <w:t xml:space="preserve"> quindi</w:t>
      </w:r>
      <w:r w:rsidR="00591537">
        <w:rPr>
          <w:sz w:val="24"/>
          <w:szCs w:val="24"/>
        </w:rPr>
        <w:t>, il corruttore</w:t>
      </w:r>
      <w:r w:rsidR="007A3D2E" w:rsidRPr="00A75BF7">
        <w:rPr>
          <w:sz w:val="24"/>
          <w:szCs w:val="24"/>
        </w:rPr>
        <w:t xml:space="preserve"> che pone in essere la condotta attiva della fattispecie in esame.</w:t>
      </w:r>
    </w:p>
    <w:p w:rsidR="007A3D2E" w:rsidRPr="00A75BF7" w:rsidRDefault="00E91FF2" w:rsidP="00F00973">
      <w:pPr>
        <w:spacing w:after="0" w:line="360" w:lineRule="auto"/>
        <w:jc w:val="both"/>
        <w:rPr>
          <w:sz w:val="24"/>
          <w:szCs w:val="24"/>
        </w:rPr>
      </w:pPr>
      <w:r w:rsidRPr="00A75BF7">
        <w:rPr>
          <w:sz w:val="24"/>
          <w:szCs w:val="24"/>
        </w:rPr>
        <w:t>Affinché</w:t>
      </w:r>
      <w:r w:rsidR="007A3D2E" w:rsidRPr="00A75BF7">
        <w:rPr>
          <w:sz w:val="24"/>
          <w:szCs w:val="24"/>
        </w:rPr>
        <w:t xml:space="preserve"> sorga una r</w:t>
      </w:r>
      <w:r w:rsidR="00BE24CE" w:rsidRPr="00A75BF7">
        <w:rPr>
          <w:sz w:val="24"/>
          <w:szCs w:val="24"/>
        </w:rPr>
        <w:t>esponsabilità in capo all’</w:t>
      </w:r>
      <w:r w:rsidR="00236952">
        <w:rPr>
          <w:sz w:val="24"/>
          <w:szCs w:val="24"/>
        </w:rPr>
        <w:t>Agenzia</w:t>
      </w:r>
      <w:r w:rsidR="007A3D2E" w:rsidRPr="00A75BF7">
        <w:rPr>
          <w:sz w:val="24"/>
          <w:szCs w:val="24"/>
        </w:rPr>
        <w:t xml:space="preserve"> è necessario che dalla condotta derivi, da un lato, un qualche vantaggio per </w:t>
      </w:r>
      <w:r w:rsidR="00236952">
        <w:rPr>
          <w:sz w:val="24"/>
          <w:szCs w:val="24"/>
        </w:rPr>
        <w:t>la</w:t>
      </w:r>
      <w:r w:rsidR="007A3D2E" w:rsidRPr="00A75BF7">
        <w:rPr>
          <w:sz w:val="24"/>
          <w:szCs w:val="24"/>
        </w:rPr>
        <w:t xml:space="preserve"> medesim</w:t>
      </w:r>
      <w:r w:rsidR="00236952">
        <w:rPr>
          <w:sz w:val="24"/>
          <w:szCs w:val="24"/>
        </w:rPr>
        <w:t>a</w:t>
      </w:r>
      <w:r w:rsidR="007A3D2E" w:rsidRPr="00A75BF7">
        <w:rPr>
          <w:sz w:val="24"/>
          <w:szCs w:val="24"/>
        </w:rPr>
        <w:t xml:space="preserve"> e, dall’altro, un nocumento nei confronti </w:t>
      </w:r>
      <w:r w:rsidR="008D2AB1">
        <w:rPr>
          <w:sz w:val="24"/>
          <w:szCs w:val="24"/>
        </w:rPr>
        <w:t>dell</w:t>
      </w:r>
      <w:r w:rsidR="008F10B0">
        <w:rPr>
          <w:sz w:val="24"/>
          <w:szCs w:val="24"/>
        </w:rPr>
        <w:t>’Ente</w:t>
      </w:r>
      <w:r w:rsidR="007A3D2E" w:rsidRPr="00A75BF7">
        <w:rPr>
          <w:sz w:val="24"/>
          <w:szCs w:val="24"/>
        </w:rPr>
        <w:t xml:space="preserve"> di appartenenza del corrotto.</w:t>
      </w:r>
    </w:p>
    <w:p w:rsidR="00535892" w:rsidRDefault="00535892" w:rsidP="00F00973">
      <w:pPr>
        <w:spacing w:after="0" w:line="360" w:lineRule="auto"/>
        <w:jc w:val="both"/>
        <w:rPr>
          <w:sz w:val="24"/>
          <w:szCs w:val="24"/>
        </w:rPr>
      </w:pPr>
    </w:p>
    <w:p w:rsidR="007A3D2E" w:rsidRPr="00A75BF7" w:rsidRDefault="001D5A49" w:rsidP="00E135D7">
      <w:pPr>
        <w:pStyle w:val="stile11"/>
      </w:pPr>
      <w:bookmarkStart w:id="89" w:name="_Toc443643151"/>
      <w:bookmarkStart w:id="90" w:name="_Toc463512094"/>
      <w:r w:rsidRPr="00A75BF7">
        <w:t>4.</w:t>
      </w:r>
      <w:r w:rsidR="001B4078">
        <w:t>2</w:t>
      </w:r>
      <w:r w:rsidRPr="00A75BF7">
        <w:t xml:space="preserve"> </w:t>
      </w:r>
      <w:r w:rsidR="007A3D2E" w:rsidRPr="00A75BF7">
        <w:t xml:space="preserve">Attività sensibili </w:t>
      </w:r>
      <w:r w:rsidR="00046447">
        <w:t>di Agenzia</w:t>
      </w:r>
      <w:bookmarkEnd w:id="89"/>
      <w:bookmarkEnd w:id="90"/>
    </w:p>
    <w:p w:rsidR="003703B3" w:rsidRDefault="007A3D2E" w:rsidP="00F00973">
      <w:pPr>
        <w:spacing w:after="0" w:line="360" w:lineRule="auto"/>
        <w:jc w:val="both"/>
        <w:rPr>
          <w:sz w:val="24"/>
          <w:szCs w:val="24"/>
        </w:rPr>
      </w:pPr>
      <w:r w:rsidRPr="00A75BF7">
        <w:rPr>
          <w:sz w:val="24"/>
          <w:szCs w:val="24"/>
        </w:rPr>
        <w:t>Il reato sopra descritto è solo astrattamente ipotizzabile in capo all’Agenzia</w:t>
      </w:r>
      <w:r w:rsidR="00046447">
        <w:rPr>
          <w:sz w:val="24"/>
          <w:szCs w:val="24"/>
        </w:rPr>
        <w:t>, considerata la struttura della medesima</w:t>
      </w:r>
      <w:r w:rsidRPr="00A75BF7">
        <w:rPr>
          <w:sz w:val="24"/>
          <w:szCs w:val="24"/>
        </w:rPr>
        <w:t xml:space="preserve">. </w:t>
      </w:r>
    </w:p>
    <w:p w:rsidR="007A3D2E" w:rsidRDefault="007A3D2E" w:rsidP="00F00973">
      <w:pPr>
        <w:spacing w:after="0" w:line="360" w:lineRule="auto"/>
        <w:jc w:val="both"/>
        <w:rPr>
          <w:sz w:val="24"/>
          <w:szCs w:val="24"/>
        </w:rPr>
      </w:pPr>
      <w:r w:rsidRPr="00A75BF7">
        <w:rPr>
          <w:sz w:val="24"/>
          <w:szCs w:val="24"/>
        </w:rPr>
        <w:t xml:space="preserve">Tuttavia </w:t>
      </w:r>
      <w:r w:rsidR="003703B3">
        <w:rPr>
          <w:sz w:val="24"/>
          <w:szCs w:val="24"/>
        </w:rPr>
        <w:t>vanno</w:t>
      </w:r>
      <w:r w:rsidRPr="00A75BF7">
        <w:rPr>
          <w:sz w:val="24"/>
          <w:szCs w:val="24"/>
        </w:rPr>
        <w:t xml:space="preserve"> segnalate </w:t>
      </w:r>
      <w:r w:rsidR="003703B3">
        <w:rPr>
          <w:sz w:val="24"/>
          <w:szCs w:val="24"/>
        </w:rPr>
        <w:t>le</w:t>
      </w:r>
      <w:r w:rsidR="003703B3" w:rsidRPr="00A75BF7">
        <w:rPr>
          <w:sz w:val="24"/>
          <w:szCs w:val="24"/>
        </w:rPr>
        <w:t xml:space="preserve"> </w:t>
      </w:r>
      <w:r w:rsidRPr="00A75BF7">
        <w:rPr>
          <w:sz w:val="24"/>
          <w:szCs w:val="24"/>
        </w:rPr>
        <w:t>attività che potrebbero porsi come attività strumentali o propedeutiche al reato di corruzione tra privati. Si tratta delle seguenti attività:</w:t>
      </w:r>
    </w:p>
    <w:p w:rsidR="008E2EE8" w:rsidRDefault="008E2EE8" w:rsidP="007A3D2E">
      <w:pPr>
        <w:pStyle w:val="Paragrafoelenco"/>
        <w:numPr>
          <w:ilvl w:val="0"/>
          <w:numId w:val="1"/>
        </w:numPr>
        <w:spacing w:after="0" w:line="360" w:lineRule="auto"/>
        <w:jc w:val="both"/>
        <w:rPr>
          <w:sz w:val="24"/>
          <w:szCs w:val="24"/>
        </w:rPr>
      </w:pPr>
      <w:r>
        <w:rPr>
          <w:sz w:val="24"/>
          <w:szCs w:val="24"/>
        </w:rPr>
        <w:t xml:space="preserve">collocamento di prodotti assicurativi: tale attività è rilevante in considerazione dei rischi di commissione di condotte corruttive nei confronti di clienti in occasione della vendita di prodotti assicurativi (ad esempio corruzione del direttore acquisti di una società </w:t>
      </w:r>
      <w:proofErr w:type="spellStart"/>
      <w:r>
        <w:rPr>
          <w:sz w:val="24"/>
          <w:szCs w:val="24"/>
        </w:rPr>
        <w:t>affinchè</w:t>
      </w:r>
      <w:proofErr w:type="spellEnd"/>
      <w:r>
        <w:rPr>
          <w:sz w:val="24"/>
          <w:szCs w:val="24"/>
        </w:rPr>
        <w:t xml:space="preserve"> accetti di sottoscrivere polizze ad un prezzo più elevato di quello che potrebbe altrimenti ottenere</w:t>
      </w:r>
      <w:r w:rsidR="00A32490">
        <w:rPr>
          <w:sz w:val="24"/>
          <w:szCs w:val="24"/>
        </w:rPr>
        <w:t>)</w:t>
      </w:r>
      <w:r w:rsidR="00151295">
        <w:rPr>
          <w:sz w:val="24"/>
          <w:szCs w:val="24"/>
        </w:rPr>
        <w:t>;</w:t>
      </w:r>
    </w:p>
    <w:p w:rsidR="007A3D2E" w:rsidRPr="00A75BF7" w:rsidRDefault="007A3D2E" w:rsidP="007A3D2E">
      <w:pPr>
        <w:pStyle w:val="Paragrafoelenco"/>
        <w:numPr>
          <w:ilvl w:val="0"/>
          <w:numId w:val="1"/>
        </w:numPr>
        <w:spacing w:after="0" w:line="360" w:lineRule="auto"/>
        <w:jc w:val="both"/>
        <w:rPr>
          <w:sz w:val="24"/>
          <w:szCs w:val="24"/>
        </w:rPr>
      </w:pPr>
      <w:r w:rsidRPr="00A75BF7">
        <w:rPr>
          <w:sz w:val="24"/>
          <w:szCs w:val="24"/>
        </w:rPr>
        <w:t>acquisti di beni o servizi</w:t>
      </w:r>
      <w:r w:rsidR="00046447">
        <w:rPr>
          <w:sz w:val="24"/>
          <w:szCs w:val="24"/>
        </w:rPr>
        <w:t xml:space="preserve">: </w:t>
      </w:r>
      <w:r w:rsidR="00151295">
        <w:rPr>
          <w:sz w:val="24"/>
          <w:szCs w:val="24"/>
        </w:rPr>
        <w:t xml:space="preserve">ad </w:t>
      </w:r>
      <w:r w:rsidR="00046447">
        <w:rPr>
          <w:sz w:val="24"/>
          <w:szCs w:val="24"/>
        </w:rPr>
        <w:t>es</w:t>
      </w:r>
      <w:r w:rsidR="00151295">
        <w:rPr>
          <w:sz w:val="24"/>
          <w:szCs w:val="24"/>
        </w:rPr>
        <w:t>empio</w:t>
      </w:r>
      <w:r w:rsidR="00046447">
        <w:rPr>
          <w:sz w:val="24"/>
          <w:szCs w:val="24"/>
        </w:rPr>
        <w:t xml:space="preserve"> corruzione del fornitore affinché accetti di vendere i prodotti richiesti ad un prezzo inferiore a quello di mercato</w:t>
      </w:r>
      <w:r w:rsidRPr="00A75BF7">
        <w:rPr>
          <w:sz w:val="24"/>
          <w:szCs w:val="24"/>
        </w:rPr>
        <w:t>;</w:t>
      </w:r>
    </w:p>
    <w:p w:rsidR="007A3D2E" w:rsidRPr="00DD7639" w:rsidRDefault="007A3D2E" w:rsidP="007A3D2E">
      <w:pPr>
        <w:pStyle w:val="Paragrafoelenco"/>
        <w:numPr>
          <w:ilvl w:val="0"/>
          <w:numId w:val="1"/>
        </w:numPr>
        <w:spacing w:after="0" w:line="360" w:lineRule="auto"/>
        <w:jc w:val="both"/>
        <w:rPr>
          <w:sz w:val="24"/>
          <w:szCs w:val="24"/>
        </w:rPr>
      </w:pPr>
      <w:r w:rsidRPr="00913DEB">
        <w:rPr>
          <w:sz w:val="24"/>
          <w:szCs w:val="24"/>
        </w:rPr>
        <w:t>selezione ed assunzione del personale</w:t>
      </w:r>
      <w:r w:rsidR="003703B3" w:rsidRPr="00913DEB">
        <w:rPr>
          <w:sz w:val="24"/>
          <w:szCs w:val="24"/>
        </w:rPr>
        <w:t>: può essere ipotizzata come attività</w:t>
      </w:r>
      <w:r w:rsidR="003703B3">
        <w:rPr>
          <w:sz w:val="24"/>
          <w:szCs w:val="24"/>
        </w:rPr>
        <w:t xml:space="preserve"> strumentale alla commissione del reato di corruzione tra </w:t>
      </w:r>
      <w:r w:rsidR="003703B3" w:rsidRPr="00DD7639">
        <w:rPr>
          <w:sz w:val="24"/>
          <w:szCs w:val="24"/>
        </w:rPr>
        <w:t>privati (</w:t>
      </w:r>
      <w:r w:rsidR="00151295">
        <w:rPr>
          <w:sz w:val="24"/>
          <w:szCs w:val="24"/>
        </w:rPr>
        <w:t xml:space="preserve">ad </w:t>
      </w:r>
      <w:r w:rsidR="003703B3" w:rsidRPr="00DD7639">
        <w:rPr>
          <w:sz w:val="24"/>
          <w:szCs w:val="24"/>
        </w:rPr>
        <w:t>es</w:t>
      </w:r>
      <w:r w:rsidR="00151295">
        <w:rPr>
          <w:sz w:val="24"/>
          <w:szCs w:val="24"/>
        </w:rPr>
        <w:t>empio</w:t>
      </w:r>
      <w:r w:rsidR="003703B3" w:rsidRPr="00DD7639">
        <w:rPr>
          <w:sz w:val="24"/>
          <w:szCs w:val="24"/>
        </w:rPr>
        <w:t xml:space="preserve"> al fine di convincere l’</w:t>
      </w:r>
      <w:r w:rsidR="001B4078">
        <w:rPr>
          <w:sz w:val="24"/>
          <w:szCs w:val="24"/>
        </w:rPr>
        <w:t>imprenditore</w:t>
      </w:r>
      <w:r w:rsidR="003703B3" w:rsidRPr="00DD7639">
        <w:rPr>
          <w:sz w:val="24"/>
          <w:szCs w:val="24"/>
        </w:rPr>
        <w:t xml:space="preserve"> di un </w:t>
      </w:r>
      <w:r w:rsidR="001B4078">
        <w:rPr>
          <w:sz w:val="24"/>
          <w:szCs w:val="24"/>
        </w:rPr>
        <w:t>Ente</w:t>
      </w:r>
      <w:r w:rsidR="003703B3" w:rsidRPr="00DD7639">
        <w:rPr>
          <w:sz w:val="24"/>
          <w:szCs w:val="24"/>
        </w:rPr>
        <w:t xml:space="preserve"> concorrente a non incentivare la vendita di un determinato prodotto assicurativo, l’Agenzia promette l’assunzione del figlio del medesimo)</w:t>
      </w:r>
      <w:r w:rsidRPr="00DD7639">
        <w:rPr>
          <w:sz w:val="24"/>
          <w:szCs w:val="24"/>
        </w:rPr>
        <w:t>;</w:t>
      </w:r>
    </w:p>
    <w:p w:rsidR="007A3D2E" w:rsidRPr="00A75BF7" w:rsidRDefault="007A3D2E" w:rsidP="007A3D2E">
      <w:pPr>
        <w:pStyle w:val="Paragrafoelenco"/>
        <w:numPr>
          <w:ilvl w:val="0"/>
          <w:numId w:val="1"/>
        </w:numPr>
        <w:spacing w:after="0" w:line="360" w:lineRule="auto"/>
        <w:jc w:val="both"/>
        <w:rPr>
          <w:sz w:val="24"/>
          <w:szCs w:val="24"/>
        </w:rPr>
      </w:pPr>
      <w:r w:rsidRPr="00A75BF7">
        <w:rPr>
          <w:sz w:val="24"/>
          <w:szCs w:val="24"/>
        </w:rPr>
        <w:t xml:space="preserve">gestione </w:t>
      </w:r>
      <w:proofErr w:type="spellStart"/>
      <w:r w:rsidRPr="00A75BF7">
        <w:rPr>
          <w:sz w:val="24"/>
          <w:szCs w:val="24"/>
        </w:rPr>
        <w:t>omaggistica</w:t>
      </w:r>
      <w:proofErr w:type="spellEnd"/>
      <w:r w:rsidR="003703B3">
        <w:rPr>
          <w:sz w:val="24"/>
          <w:szCs w:val="24"/>
        </w:rPr>
        <w:t xml:space="preserve"> ed erogazioni liberali</w:t>
      </w:r>
      <w:r w:rsidRPr="00A75BF7">
        <w:rPr>
          <w:sz w:val="24"/>
          <w:szCs w:val="24"/>
        </w:rPr>
        <w:t>;</w:t>
      </w:r>
    </w:p>
    <w:p w:rsidR="007A3D2E" w:rsidRPr="00A75BF7" w:rsidRDefault="007A3D2E" w:rsidP="007A3D2E">
      <w:pPr>
        <w:pStyle w:val="Paragrafoelenco"/>
        <w:numPr>
          <w:ilvl w:val="0"/>
          <w:numId w:val="1"/>
        </w:numPr>
        <w:spacing w:after="0" w:line="360" w:lineRule="auto"/>
        <w:jc w:val="both"/>
        <w:rPr>
          <w:sz w:val="24"/>
          <w:szCs w:val="24"/>
        </w:rPr>
      </w:pPr>
      <w:r w:rsidRPr="00A75BF7">
        <w:rPr>
          <w:sz w:val="24"/>
          <w:szCs w:val="24"/>
        </w:rPr>
        <w:lastRenderedPageBreak/>
        <w:t>partecipazione a gare di appalto</w:t>
      </w:r>
      <w:r w:rsidR="008C7B59">
        <w:rPr>
          <w:sz w:val="24"/>
          <w:szCs w:val="24"/>
        </w:rPr>
        <w:t>: tale attività rileva in relazione alla partecipazione a gare d’appalto indette da privati, nelle quali è possibile immaginare la corruzione dell’</w:t>
      </w:r>
      <w:r w:rsidR="00B42D99">
        <w:rPr>
          <w:sz w:val="24"/>
          <w:szCs w:val="24"/>
        </w:rPr>
        <w:t>imprenditore</w:t>
      </w:r>
      <w:r w:rsidR="008C7B59">
        <w:rPr>
          <w:sz w:val="24"/>
          <w:szCs w:val="24"/>
        </w:rPr>
        <w:t xml:space="preserve"> di una </w:t>
      </w:r>
      <w:r w:rsidR="00675622">
        <w:rPr>
          <w:sz w:val="24"/>
          <w:szCs w:val="24"/>
        </w:rPr>
        <w:t>Agenzia</w:t>
      </w:r>
      <w:r w:rsidR="008C7B59">
        <w:rPr>
          <w:sz w:val="24"/>
          <w:szCs w:val="24"/>
        </w:rPr>
        <w:t xml:space="preserve"> concorrente </w:t>
      </w:r>
      <w:proofErr w:type="spellStart"/>
      <w:r w:rsidR="008C7B59">
        <w:rPr>
          <w:sz w:val="24"/>
          <w:szCs w:val="24"/>
        </w:rPr>
        <w:t>affinchè</w:t>
      </w:r>
      <w:proofErr w:type="spellEnd"/>
      <w:r w:rsidR="008C7B59">
        <w:rPr>
          <w:sz w:val="24"/>
          <w:szCs w:val="24"/>
        </w:rPr>
        <w:t xml:space="preserve"> accetti di ritirare la candidatura.</w:t>
      </w:r>
    </w:p>
    <w:p w:rsidR="003703B3" w:rsidRDefault="003703B3" w:rsidP="00F00973">
      <w:pPr>
        <w:spacing w:after="0" w:line="360" w:lineRule="auto"/>
        <w:jc w:val="both"/>
        <w:rPr>
          <w:sz w:val="24"/>
          <w:szCs w:val="24"/>
        </w:rPr>
      </w:pPr>
    </w:p>
    <w:p w:rsidR="003703B3" w:rsidRDefault="003703B3" w:rsidP="003703B3">
      <w:pPr>
        <w:pStyle w:val="stile11"/>
      </w:pPr>
      <w:bookmarkStart w:id="91" w:name="_Toc463512095"/>
      <w:r>
        <w:t>4.</w:t>
      </w:r>
      <w:r w:rsidR="005F4718">
        <w:t>3</w:t>
      </w:r>
      <w:r>
        <w:t xml:space="preserve"> Comportamenti vietati</w:t>
      </w:r>
      <w:r w:rsidR="002C2C03">
        <w:t xml:space="preserve"> all'interno dell'Agenzia</w:t>
      </w:r>
      <w:bookmarkEnd w:id="91"/>
    </w:p>
    <w:p w:rsidR="003703B3" w:rsidRDefault="007A3D2E" w:rsidP="00F00973">
      <w:pPr>
        <w:spacing w:after="0" w:line="360" w:lineRule="auto"/>
        <w:jc w:val="both"/>
        <w:rPr>
          <w:sz w:val="24"/>
          <w:szCs w:val="24"/>
        </w:rPr>
      </w:pPr>
      <w:r w:rsidRPr="00A75BF7">
        <w:rPr>
          <w:sz w:val="24"/>
          <w:szCs w:val="24"/>
        </w:rPr>
        <w:t>Al fine di evitare una condanna dell’</w:t>
      </w:r>
      <w:r w:rsidR="003703B3">
        <w:rPr>
          <w:sz w:val="24"/>
          <w:szCs w:val="24"/>
        </w:rPr>
        <w:t>Agenzia</w:t>
      </w:r>
      <w:r w:rsidRPr="00A75BF7">
        <w:rPr>
          <w:sz w:val="24"/>
          <w:szCs w:val="24"/>
        </w:rPr>
        <w:t xml:space="preserve"> per il reato richiamato dal</w:t>
      </w:r>
      <w:r w:rsidR="00BE24CE" w:rsidRPr="00A75BF7">
        <w:rPr>
          <w:sz w:val="24"/>
          <w:szCs w:val="24"/>
        </w:rPr>
        <w:t xml:space="preserve">l’art. 25 </w:t>
      </w:r>
      <w:proofErr w:type="spellStart"/>
      <w:r w:rsidR="00BE24CE" w:rsidRPr="00A75BF7">
        <w:rPr>
          <w:sz w:val="24"/>
          <w:szCs w:val="24"/>
        </w:rPr>
        <w:t>ter</w:t>
      </w:r>
      <w:proofErr w:type="spellEnd"/>
      <w:r w:rsidR="00BE24CE" w:rsidRPr="00A75BF7">
        <w:rPr>
          <w:sz w:val="24"/>
          <w:szCs w:val="24"/>
        </w:rPr>
        <w:t>, comma 1, lett. s-</w:t>
      </w:r>
      <w:r w:rsidRPr="00A75BF7">
        <w:rPr>
          <w:sz w:val="24"/>
          <w:szCs w:val="24"/>
        </w:rPr>
        <w:t xml:space="preserve">bis, </w:t>
      </w:r>
      <w:proofErr w:type="spellStart"/>
      <w:r w:rsidRPr="00A75BF7">
        <w:rPr>
          <w:sz w:val="24"/>
          <w:szCs w:val="24"/>
        </w:rPr>
        <w:t>D.Lgs.</w:t>
      </w:r>
      <w:proofErr w:type="spellEnd"/>
      <w:r w:rsidRPr="00A75BF7">
        <w:rPr>
          <w:sz w:val="24"/>
          <w:szCs w:val="24"/>
        </w:rPr>
        <w:t xml:space="preserve"> 231/01, si richiede al personale di</w:t>
      </w:r>
      <w:r w:rsidR="003703B3">
        <w:rPr>
          <w:sz w:val="24"/>
          <w:szCs w:val="24"/>
        </w:rPr>
        <w:t>:</w:t>
      </w:r>
    </w:p>
    <w:p w:rsidR="003703B3" w:rsidRDefault="007A3D2E" w:rsidP="003703B3">
      <w:pPr>
        <w:pStyle w:val="Paragrafoelenco"/>
        <w:numPr>
          <w:ilvl w:val="0"/>
          <w:numId w:val="1"/>
        </w:numPr>
        <w:spacing w:after="0" w:line="360" w:lineRule="auto"/>
        <w:jc w:val="both"/>
        <w:rPr>
          <w:sz w:val="24"/>
          <w:szCs w:val="24"/>
        </w:rPr>
      </w:pPr>
      <w:r w:rsidRPr="003703B3">
        <w:rPr>
          <w:sz w:val="24"/>
          <w:szCs w:val="24"/>
        </w:rPr>
        <w:t>non adottare comportamenti che vengano meno agli obblighi di fedeltà verso</w:t>
      </w:r>
      <w:r w:rsidR="00BE24CE" w:rsidRPr="003703B3">
        <w:rPr>
          <w:sz w:val="24"/>
          <w:szCs w:val="24"/>
        </w:rPr>
        <w:t xml:space="preserve"> l’</w:t>
      </w:r>
      <w:r w:rsidR="003703B3" w:rsidRPr="003703B3">
        <w:rPr>
          <w:sz w:val="24"/>
          <w:szCs w:val="24"/>
        </w:rPr>
        <w:t>Agenzia</w:t>
      </w:r>
      <w:r w:rsidR="003703B3">
        <w:rPr>
          <w:sz w:val="24"/>
          <w:szCs w:val="24"/>
        </w:rPr>
        <w:t>;</w:t>
      </w:r>
    </w:p>
    <w:p w:rsidR="003703B3" w:rsidRDefault="007A3D2E" w:rsidP="003703B3">
      <w:pPr>
        <w:pStyle w:val="Paragrafoelenco"/>
        <w:numPr>
          <w:ilvl w:val="0"/>
          <w:numId w:val="1"/>
        </w:numPr>
        <w:spacing w:after="0" w:line="360" w:lineRule="auto"/>
        <w:jc w:val="both"/>
        <w:rPr>
          <w:sz w:val="24"/>
          <w:szCs w:val="24"/>
        </w:rPr>
      </w:pPr>
      <w:r w:rsidRPr="003703B3">
        <w:rPr>
          <w:sz w:val="24"/>
          <w:szCs w:val="24"/>
        </w:rPr>
        <w:t>non adottare comportamenti (</w:t>
      </w:r>
      <w:r w:rsidR="00BE24CE" w:rsidRPr="003703B3">
        <w:rPr>
          <w:sz w:val="24"/>
          <w:szCs w:val="24"/>
        </w:rPr>
        <w:t xml:space="preserve">che si traducono in </w:t>
      </w:r>
      <w:r w:rsidRPr="003703B3">
        <w:rPr>
          <w:sz w:val="24"/>
          <w:szCs w:val="24"/>
        </w:rPr>
        <w:t>promesse di danaro o altra utilità) che possano indurre terzi a compiere atti a vantaggio dell’Agenzia ma a danno dell</w:t>
      </w:r>
      <w:r w:rsidR="005F4718">
        <w:rPr>
          <w:sz w:val="24"/>
          <w:szCs w:val="24"/>
        </w:rPr>
        <w:t>’Ente</w:t>
      </w:r>
      <w:r w:rsidRPr="003703B3">
        <w:rPr>
          <w:sz w:val="24"/>
          <w:szCs w:val="24"/>
        </w:rPr>
        <w:t xml:space="preserve"> per cui lavorano o che rappresentano.</w:t>
      </w:r>
    </w:p>
    <w:p w:rsidR="007A3D2E" w:rsidRDefault="007A3D2E" w:rsidP="003703B3">
      <w:pPr>
        <w:spacing w:after="0" w:line="360" w:lineRule="auto"/>
        <w:jc w:val="both"/>
        <w:rPr>
          <w:sz w:val="24"/>
          <w:szCs w:val="24"/>
        </w:rPr>
      </w:pPr>
      <w:r w:rsidRPr="00913DEB">
        <w:rPr>
          <w:sz w:val="24"/>
          <w:szCs w:val="24"/>
        </w:rPr>
        <w:t xml:space="preserve">In generale, ciò che si richiede </w:t>
      </w:r>
      <w:r w:rsidR="003703B3" w:rsidRPr="00913DEB">
        <w:rPr>
          <w:sz w:val="24"/>
          <w:szCs w:val="24"/>
        </w:rPr>
        <w:t xml:space="preserve">ai dipendenti e ai collaboratori </w:t>
      </w:r>
      <w:r w:rsidRPr="00913DEB">
        <w:rPr>
          <w:sz w:val="24"/>
          <w:szCs w:val="24"/>
        </w:rPr>
        <w:t>è di perseguire gli</w:t>
      </w:r>
      <w:r w:rsidRPr="003703B3">
        <w:rPr>
          <w:sz w:val="24"/>
          <w:szCs w:val="24"/>
        </w:rPr>
        <w:t xml:space="preserve"> obiettivi di sviluppo dell’Agenzia mediante comportamenti eticamente corretti e leali nei confronti di tutti i soggetti con i quali si intrattengono rapporti commerciali.</w:t>
      </w:r>
    </w:p>
    <w:p w:rsidR="00BA2347" w:rsidRDefault="00BA2347" w:rsidP="003703B3">
      <w:pPr>
        <w:spacing w:after="0" w:line="360" w:lineRule="auto"/>
        <w:jc w:val="both"/>
        <w:rPr>
          <w:sz w:val="24"/>
          <w:szCs w:val="24"/>
        </w:rPr>
      </w:pPr>
    </w:p>
    <w:p w:rsidR="00BA586F" w:rsidRPr="00BA586F" w:rsidRDefault="00BA586F" w:rsidP="00D857EE">
      <w:pPr>
        <w:pStyle w:val="stile11"/>
      </w:pPr>
      <w:bookmarkStart w:id="92" w:name="_Toc463512096"/>
      <w:r w:rsidRPr="00BA586F">
        <w:t>4.</w:t>
      </w:r>
      <w:r w:rsidR="00BA2347">
        <w:t>4</w:t>
      </w:r>
      <w:r w:rsidRPr="00BA586F">
        <w:t xml:space="preserve"> Principi specifici per le procedure</w:t>
      </w:r>
      <w:bookmarkEnd w:id="92"/>
    </w:p>
    <w:p w:rsidR="00BA586F" w:rsidRDefault="002061AF" w:rsidP="003703B3">
      <w:pPr>
        <w:spacing w:after="0" w:line="360" w:lineRule="auto"/>
        <w:jc w:val="both"/>
        <w:rPr>
          <w:sz w:val="24"/>
          <w:szCs w:val="24"/>
        </w:rPr>
      </w:pPr>
      <w:r>
        <w:rPr>
          <w:sz w:val="24"/>
          <w:szCs w:val="24"/>
        </w:rPr>
        <w:t>Relativamente alle attività sensibili identificate si applicano i seguenti principi:</w:t>
      </w:r>
    </w:p>
    <w:p w:rsidR="002061AF" w:rsidRDefault="002061AF" w:rsidP="00424752">
      <w:pPr>
        <w:spacing w:after="0" w:line="360" w:lineRule="auto"/>
        <w:ind w:left="709" w:hanging="283"/>
        <w:jc w:val="both"/>
        <w:rPr>
          <w:sz w:val="24"/>
          <w:szCs w:val="24"/>
        </w:rPr>
      </w:pPr>
      <w:r>
        <w:rPr>
          <w:sz w:val="24"/>
          <w:szCs w:val="24"/>
        </w:rPr>
        <w:t xml:space="preserve">- </w:t>
      </w:r>
      <w:r w:rsidR="00F17A3F">
        <w:rPr>
          <w:sz w:val="24"/>
          <w:szCs w:val="24"/>
        </w:rPr>
        <w:t xml:space="preserve">l'Agenzia prevede </w:t>
      </w:r>
      <w:r w:rsidR="00070439">
        <w:rPr>
          <w:sz w:val="24"/>
          <w:szCs w:val="24"/>
        </w:rPr>
        <w:t xml:space="preserve">l’intervento di </w:t>
      </w:r>
      <w:r w:rsidR="00F17A3F">
        <w:rPr>
          <w:sz w:val="24"/>
          <w:szCs w:val="24"/>
        </w:rPr>
        <w:t>una pluralità di soggetti nel processo di emissione di un prodotto assicurativo e la tracciabilità di ogni fase</w:t>
      </w:r>
      <w:r w:rsidR="00545582">
        <w:rPr>
          <w:sz w:val="24"/>
          <w:szCs w:val="24"/>
        </w:rPr>
        <w:t>,</w:t>
      </w:r>
    </w:p>
    <w:p w:rsidR="00545582" w:rsidRDefault="00545582" w:rsidP="00424752">
      <w:pPr>
        <w:spacing w:after="0" w:line="360" w:lineRule="auto"/>
        <w:ind w:left="709" w:hanging="283"/>
        <w:jc w:val="both"/>
        <w:rPr>
          <w:sz w:val="24"/>
          <w:szCs w:val="24"/>
        </w:rPr>
      </w:pPr>
      <w:r>
        <w:rPr>
          <w:sz w:val="24"/>
          <w:szCs w:val="24"/>
        </w:rPr>
        <w:t xml:space="preserve">- </w:t>
      </w:r>
      <w:r w:rsidR="00886E04">
        <w:rPr>
          <w:sz w:val="24"/>
          <w:szCs w:val="24"/>
        </w:rPr>
        <w:t xml:space="preserve"> </w:t>
      </w:r>
      <w:r>
        <w:rPr>
          <w:sz w:val="24"/>
          <w:szCs w:val="24"/>
        </w:rPr>
        <w:t xml:space="preserve">l'Agenzia verifica l'attendibilità e l'onorabilità dei fornitori </w:t>
      </w:r>
      <w:r w:rsidR="00070439">
        <w:rPr>
          <w:sz w:val="24"/>
          <w:szCs w:val="24"/>
        </w:rPr>
        <w:t xml:space="preserve">ai quali si rivolge </w:t>
      </w:r>
      <w:r>
        <w:rPr>
          <w:sz w:val="24"/>
          <w:szCs w:val="24"/>
        </w:rPr>
        <w:t>e la separazione dei ruoli nel processo di acquisto,</w:t>
      </w:r>
    </w:p>
    <w:p w:rsidR="00545582" w:rsidRPr="00913DEB" w:rsidRDefault="00545582" w:rsidP="00424752">
      <w:pPr>
        <w:spacing w:after="0" w:line="360" w:lineRule="auto"/>
        <w:ind w:left="709" w:hanging="283"/>
        <w:jc w:val="both"/>
        <w:rPr>
          <w:sz w:val="24"/>
          <w:szCs w:val="24"/>
        </w:rPr>
      </w:pPr>
      <w:r w:rsidRPr="00913DEB">
        <w:rPr>
          <w:sz w:val="24"/>
          <w:szCs w:val="24"/>
        </w:rPr>
        <w:t xml:space="preserve">- </w:t>
      </w:r>
      <w:r w:rsidR="00886E04" w:rsidRPr="00913DEB">
        <w:rPr>
          <w:sz w:val="24"/>
          <w:szCs w:val="24"/>
        </w:rPr>
        <w:t xml:space="preserve"> </w:t>
      </w:r>
      <w:r w:rsidRPr="00913DEB">
        <w:rPr>
          <w:sz w:val="24"/>
          <w:szCs w:val="24"/>
        </w:rPr>
        <w:t xml:space="preserve">l'Agenzia verifica l'attendibilità e l'onorabilità </w:t>
      </w:r>
      <w:r w:rsidR="00523AEC" w:rsidRPr="00913DEB">
        <w:rPr>
          <w:sz w:val="24"/>
          <w:szCs w:val="24"/>
        </w:rPr>
        <w:t>personale dei dipendenti</w:t>
      </w:r>
      <w:r w:rsidR="004D0324" w:rsidRPr="00913DEB">
        <w:rPr>
          <w:sz w:val="24"/>
          <w:szCs w:val="24"/>
        </w:rPr>
        <w:t xml:space="preserve"> </w:t>
      </w:r>
      <w:r w:rsidR="00523AEC" w:rsidRPr="00913DEB">
        <w:rPr>
          <w:sz w:val="24"/>
          <w:szCs w:val="24"/>
        </w:rPr>
        <w:t xml:space="preserve">e dei collaboratori </w:t>
      </w:r>
      <w:r w:rsidR="004D0324" w:rsidRPr="00913DEB">
        <w:rPr>
          <w:sz w:val="24"/>
          <w:szCs w:val="24"/>
        </w:rPr>
        <w:t xml:space="preserve">prima </w:t>
      </w:r>
      <w:r w:rsidR="00523AEC" w:rsidRPr="00913DEB">
        <w:rPr>
          <w:sz w:val="24"/>
          <w:szCs w:val="24"/>
        </w:rPr>
        <w:t xml:space="preserve">della sottoscrizione </w:t>
      </w:r>
      <w:r w:rsidR="004D0324" w:rsidRPr="00913DEB">
        <w:rPr>
          <w:sz w:val="24"/>
          <w:szCs w:val="24"/>
        </w:rPr>
        <w:t>del rapporto di lavoro e periodicamente in costanza di rapporto,</w:t>
      </w:r>
    </w:p>
    <w:p w:rsidR="004D0324" w:rsidRPr="00913DEB" w:rsidRDefault="004D0324" w:rsidP="00424752">
      <w:pPr>
        <w:spacing w:after="0" w:line="360" w:lineRule="auto"/>
        <w:ind w:left="709" w:hanging="283"/>
        <w:jc w:val="both"/>
        <w:rPr>
          <w:sz w:val="24"/>
          <w:szCs w:val="24"/>
        </w:rPr>
      </w:pPr>
      <w:r w:rsidRPr="00913DEB">
        <w:rPr>
          <w:sz w:val="24"/>
          <w:szCs w:val="24"/>
        </w:rPr>
        <w:t>- l'Agenzia adotta presidi che assicurino trasparenza e tracciabilità del procedimento di partecipazione a una gara d'appalto,</w:t>
      </w:r>
    </w:p>
    <w:p w:rsidR="007936A8" w:rsidRPr="003703B3" w:rsidRDefault="007936A8" w:rsidP="00424752">
      <w:pPr>
        <w:spacing w:after="0" w:line="360" w:lineRule="auto"/>
        <w:ind w:left="709" w:hanging="283"/>
        <w:jc w:val="both"/>
        <w:rPr>
          <w:sz w:val="24"/>
          <w:szCs w:val="24"/>
        </w:rPr>
      </w:pPr>
      <w:r w:rsidRPr="00913DEB">
        <w:rPr>
          <w:sz w:val="24"/>
          <w:szCs w:val="24"/>
        </w:rPr>
        <w:t xml:space="preserve">- l'Agenzia richiama il Codice Etico </w:t>
      </w:r>
      <w:r w:rsidR="00774A01" w:rsidRPr="00913DEB">
        <w:rPr>
          <w:sz w:val="24"/>
          <w:szCs w:val="24"/>
        </w:rPr>
        <w:t>delle Compagnie mandanti</w:t>
      </w:r>
      <w:r w:rsidRPr="00913DEB">
        <w:rPr>
          <w:sz w:val="24"/>
          <w:szCs w:val="24"/>
        </w:rPr>
        <w:t xml:space="preserve">, anche con riferimento a </w:t>
      </w:r>
      <w:proofErr w:type="spellStart"/>
      <w:r w:rsidRPr="00913DEB">
        <w:rPr>
          <w:sz w:val="24"/>
          <w:szCs w:val="24"/>
        </w:rPr>
        <w:t>omaggistica</w:t>
      </w:r>
      <w:proofErr w:type="spellEnd"/>
      <w:r w:rsidRPr="00913DEB">
        <w:rPr>
          <w:sz w:val="24"/>
          <w:szCs w:val="24"/>
        </w:rPr>
        <w:t xml:space="preserve"> e erogazioni liberali.</w:t>
      </w:r>
    </w:p>
    <w:p w:rsidR="00E9505B" w:rsidRPr="00A75BF7" w:rsidRDefault="00E9505B" w:rsidP="007A3D2E">
      <w:pPr>
        <w:spacing w:after="0" w:line="360" w:lineRule="auto"/>
        <w:ind w:left="360"/>
        <w:jc w:val="both"/>
        <w:rPr>
          <w:sz w:val="24"/>
          <w:szCs w:val="24"/>
        </w:rPr>
      </w:pPr>
    </w:p>
    <w:p w:rsidR="001D5A49" w:rsidRDefault="001D5A49" w:rsidP="00E135D7">
      <w:pPr>
        <w:pStyle w:val="stile1"/>
      </w:pPr>
      <w:bookmarkStart w:id="93" w:name="_Toc443643152"/>
      <w:bookmarkStart w:id="94" w:name="_Toc463512097"/>
      <w:r w:rsidRPr="00A75BF7">
        <w:lastRenderedPageBreak/>
        <w:t>CAPITOLO 5</w:t>
      </w:r>
      <w:bookmarkEnd w:id="93"/>
      <w:r w:rsidR="00B119CA">
        <w:t xml:space="preserve"> REATI </w:t>
      </w:r>
      <w:proofErr w:type="spellStart"/>
      <w:r w:rsidR="00B119CA">
        <w:t>DI</w:t>
      </w:r>
      <w:proofErr w:type="spellEnd"/>
      <w:r w:rsidR="00B119CA">
        <w:t xml:space="preserve"> RICETTAZIONE</w:t>
      </w:r>
      <w:r w:rsidR="0079277A">
        <w:t xml:space="preserve">, RICICLAGGIO E IMPIEGO </w:t>
      </w:r>
      <w:proofErr w:type="spellStart"/>
      <w:r w:rsidR="0079277A">
        <w:t>DI</w:t>
      </w:r>
      <w:proofErr w:type="spellEnd"/>
      <w:r w:rsidR="0079277A">
        <w:t xml:space="preserve"> DENARO, BENI O UTILITA' </w:t>
      </w:r>
      <w:proofErr w:type="spellStart"/>
      <w:r w:rsidR="0079277A">
        <w:t>DI</w:t>
      </w:r>
      <w:proofErr w:type="spellEnd"/>
      <w:r w:rsidR="0079277A">
        <w:t xml:space="preserve"> PROVENIENZA ILLECITA, NONCHE' AUTORICICLAGGIO (ART. 25 OCTIES </w:t>
      </w:r>
      <w:proofErr w:type="spellStart"/>
      <w:r w:rsidR="0079277A">
        <w:t>D.LGS.</w:t>
      </w:r>
      <w:proofErr w:type="spellEnd"/>
      <w:r w:rsidR="0079277A">
        <w:t xml:space="preserve"> 231/01)</w:t>
      </w:r>
      <w:bookmarkEnd w:id="94"/>
    </w:p>
    <w:p w:rsidR="00D857EE" w:rsidRPr="00A75BF7" w:rsidRDefault="00D857EE" w:rsidP="00E135D7">
      <w:pPr>
        <w:pStyle w:val="stile1"/>
      </w:pPr>
    </w:p>
    <w:p w:rsidR="00060D00" w:rsidRPr="00060D00" w:rsidRDefault="00AE19BD" w:rsidP="00D857EE">
      <w:pPr>
        <w:pStyle w:val="stile11"/>
      </w:pPr>
      <w:bookmarkStart w:id="95" w:name="_Toc463512098"/>
      <w:r>
        <w:t>5.1 Le fattispecie dei</w:t>
      </w:r>
      <w:r w:rsidR="00060D00" w:rsidRPr="00060D00">
        <w:t xml:space="preserve"> reati di ricettazione, riciclaggio e impiego di denaro, beni o utilità di provenienza illecita, </w:t>
      </w:r>
      <w:proofErr w:type="spellStart"/>
      <w:r w:rsidR="00060D00" w:rsidRPr="00060D00">
        <w:t>nonchè</w:t>
      </w:r>
      <w:proofErr w:type="spellEnd"/>
      <w:r w:rsidR="00060D00" w:rsidRPr="00060D00">
        <w:t xml:space="preserve"> </w:t>
      </w:r>
      <w:proofErr w:type="spellStart"/>
      <w:r w:rsidR="00060D00" w:rsidRPr="00060D00">
        <w:t>autoriciclaggio</w:t>
      </w:r>
      <w:bookmarkEnd w:id="95"/>
      <w:proofErr w:type="spellEnd"/>
    </w:p>
    <w:p w:rsidR="00EA68FB" w:rsidRDefault="00A54CE5" w:rsidP="00A54CE5">
      <w:pPr>
        <w:spacing w:after="0" w:line="360" w:lineRule="auto"/>
        <w:jc w:val="both"/>
        <w:rPr>
          <w:sz w:val="24"/>
          <w:szCs w:val="24"/>
        </w:rPr>
      </w:pPr>
      <w:r>
        <w:rPr>
          <w:sz w:val="24"/>
          <w:szCs w:val="24"/>
        </w:rPr>
        <w:t xml:space="preserve">I reati di riciclaggio sono stati introdotti nel </w:t>
      </w:r>
      <w:proofErr w:type="spellStart"/>
      <w:r>
        <w:rPr>
          <w:sz w:val="24"/>
          <w:szCs w:val="24"/>
        </w:rPr>
        <w:t>D.Lgs.</w:t>
      </w:r>
      <w:proofErr w:type="spellEnd"/>
      <w:r>
        <w:rPr>
          <w:sz w:val="24"/>
          <w:szCs w:val="24"/>
        </w:rPr>
        <w:t xml:space="preserve"> 231/01, all’art. 25 </w:t>
      </w:r>
      <w:proofErr w:type="spellStart"/>
      <w:r>
        <w:rPr>
          <w:sz w:val="24"/>
          <w:szCs w:val="24"/>
        </w:rPr>
        <w:t>octies</w:t>
      </w:r>
      <w:proofErr w:type="spellEnd"/>
      <w:r>
        <w:rPr>
          <w:sz w:val="24"/>
          <w:szCs w:val="24"/>
        </w:rPr>
        <w:t xml:space="preserve">, attraverso il </w:t>
      </w:r>
      <w:r w:rsidR="002C125B">
        <w:rPr>
          <w:sz w:val="24"/>
          <w:szCs w:val="24"/>
        </w:rPr>
        <w:t xml:space="preserve">richiamo al </w:t>
      </w:r>
      <w:proofErr w:type="spellStart"/>
      <w:r>
        <w:rPr>
          <w:sz w:val="24"/>
          <w:szCs w:val="24"/>
        </w:rPr>
        <w:t>D.Lgs.</w:t>
      </w:r>
      <w:proofErr w:type="spellEnd"/>
      <w:r>
        <w:rPr>
          <w:sz w:val="24"/>
          <w:szCs w:val="24"/>
        </w:rPr>
        <w:t xml:space="preserve"> 231/07 (c.d. Decreto </w:t>
      </w:r>
      <w:r w:rsidR="00AE19BD">
        <w:rPr>
          <w:sz w:val="24"/>
          <w:szCs w:val="24"/>
        </w:rPr>
        <w:t>A</w:t>
      </w:r>
      <w:r>
        <w:rPr>
          <w:sz w:val="24"/>
          <w:szCs w:val="24"/>
        </w:rPr>
        <w:t>ntiriciclaggio)</w:t>
      </w:r>
      <w:r w:rsidR="00EA68FB">
        <w:rPr>
          <w:sz w:val="24"/>
          <w:szCs w:val="24"/>
        </w:rPr>
        <w:t>.</w:t>
      </w:r>
    </w:p>
    <w:p w:rsidR="00591537" w:rsidRDefault="002C125B" w:rsidP="00A54CE5">
      <w:pPr>
        <w:spacing w:after="0" w:line="360" w:lineRule="auto"/>
        <w:jc w:val="both"/>
        <w:rPr>
          <w:sz w:val="24"/>
          <w:szCs w:val="24"/>
        </w:rPr>
      </w:pPr>
      <w:r>
        <w:rPr>
          <w:sz w:val="24"/>
          <w:szCs w:val="24"/>
        </w:rPr>
        <w:t>Si tratta delle seguenti fattispecie di reato:</w:t>
      </w:r>
    </w:p>
    <w:p w:rsidR="00060D00" w:rsidRDefault="00060D00" w:rsidP="00195D90">
      <w:pPr>
        <w:spacing w:after="0" w:line="360" w:lineRule="auto"/>
        <w:ind w:left="709" w:hanging="283"/>
        <w:jc w:val="both"/>
        <w:rPr>
          <w:sz w:val="24"/>
          <w:szCs w:val="24"/>
        </w:rPr>
      </w:pPr>
      <w:r>
        <w:rPr>
          <w:sz w:val="24"/>
          <w:szCs w:val="24"/>
        </w:rPr>
        <w:t xml:space="preserve">- </w:t>
      </w:r>
      <w:r w:rsidR="00195D90">
        <w:rPr>
          <w:sz w:val="24"/>
          <w:szCs w:val="24"/>
        </w:rPr>
        <w:t xml:space="preserve">  </w:t>
      </w:r>
      <w:r>
        <w:rPr>
          <w:sz w:val="24"/>
          <w:szCs w:val="24"/>
        </w:rPr>
        <w:t>ricettazione;</w:t>
      </w:r>
    </w:p>
    <w:p w:rsidR="00060D00" w:rsidRDefault="00060D00" w:rsidP="00195D90">
      <w:pPr>
        <w:spacing w:after="0" w:line="360" w:lineRule="auto"/>
        <w:ind w:left="709" w:hanging="283"/>
        <w:jc w:val="both"/>
        <w:rPr>
          <w:sz w:val="24"/>
          <w:szCs w:val="24"/>
        </w:rPr>
      </w:pPr>
      <w:r>
        <w:rPr>
          <w:sz w:val="24"/>
          <w:szCs w:val="24"/>
        </w:rPr>
        <w:t xml:space="preserve">- </w:t>
      </w:r>
      <w:r w:rsidR="00195D90">
        <w:rPr>
          <w:sz w:val="24"/>
          <w:szCs w:val="24"/>
        </w:rPr>
        <w:t xml:space="preserve">  </w:t>
      </w:r>
      <w:r>
        <w:rPr>
          <w:sz w:val="24"/>
          <w:szCs w:val="24"/>
        </w:rPr>
        <w:t>riciclaggio;</w:t>
      </w:r>
    </w:p>
    <w:p w:rsidR="00060D00" w:rsidRDefault="00060D00" w:rsidP="00195D90">
      <w:pPr>
        <w:spacing w:after="0" w:line="360" w:lineRule="auto"/>
        <w:ind w:left="709" w:hanging="283"/>
        <w:jc w:val="both"/>
        <w:rPr>
          <w:sz w:val="24"/>
          <w:szCs w:val="24"/>
        </w:rPr>
      </w:pPr>
      <w:r>
        <w:rPr>
          <w:sz w:val="24"/>
          <w:szCs w:val="24"/>
        </w:rPr>
        <w:t xml:space="preserve">- </w:t>
      </w:r>
      <w:r w:rsidR="00195D90">
        <w:rPr>
          <w:sz w:val="24"/>
          <w:szCs w:val="24"/>
        </w:rPr>
        <w:t xml:space="preserve">  </w:t>
      </w:r>
      <w:r>
        <w:rPr>
          <w:sz w:val="24"/>
          <w:szCs w:val="24"/>
        </w:rPr>
        <w:t>impiego di denaro, beni o utilità di provenienza illecita;</w:t>
      </w:r>
    </w:p>
    <w:p w:rsidR="00060D00" w:rsidRDefault="00060D00" w:rsidP="00195D90">
      <w:pPr>
        <w:spacing w:after="0" w:line="360" w:lineRule="auto"/>
        <w:ind w:left="709" w:hanging="283"/>
        <w:jc w:val="both"/>
        <w:rPr>
          <w:sz w:val="24"/>
          <w:szCs w:val="24"/>
        </w:rPr>
      </w:pPr>
      <w:r>
        <w:rPr>
          <w:sz w:val="24"/>
          <w:szCs w:val="24"/>
        </w:rPr>
        <w:t xml:space="preserve">- </w:t>
      </w:r>
      <w:r w:rsidR="00195D90">
        <w:rPr>
          <w:sz w:val="24"/>
          <w:szCs w:val="24"/>
        </w:rPr>
        <w:t xml:space="preserve">  </w:t>
      </w:r>
      <w:proofErr w:type="spellStart"/>
      <w:r>
        <w:rPr>
          <w:sz w:val="24"/>
          <w:szCs w:val="24"/>
        </w:rPr>
        <w:t>autoriciclaggio</w:t>
      </w:r>
      <w:proofErr w:type="spellEnd"/>
      <w:r>
        <w:rPr>
          <w:sz w:val="24"/>
          <w:szCs w:val="24"/>
        </w:rPr>
        <w:t>.</w:t>
      </w:r>
    </w:p>
    <w:p w:rsidR="002251A4" w:rsidRPr="00A54CE5" w:rsidRDefault="002251A4" w:rsidP="00A54CE5">
      <w:pPr>
        <w:spacing w:after="0" w:line="360" w:lineRule="auto"/>
        <w:jc w:val="both"/>
        <w:rPr>
          <w:sz w:val="24"/>
          <w:szCs w:val="24"/>
        </w:rPr>
      </w:pPr>
    </w:p>
    <w:p w:rsidR="00B402C7" w:rsidRPr="00A75BF7" w:rsidRDefault="001D5A49" w:rsidP="00E135D7">
      <w:pPr>
        <w:pStyle w:val="stile11"/>
      </w:pPr>
      <w:bookmarkStart w:id="96" w:name="_Toc443643154"/>
      <w:bookmarkStart w:id="97" w:name="_Toc463512099"/>
      <w:r w:rsidRPr="00A75BF7">
        <w:t>5.</w:t>
      </w:r>
      <w:r w:rsidR="006B38E9">
        <w:t>2</w:t>
      </w:r>
      <w:r w:rsidRPr="00A75BF7">
        <w:t xml:space="preserve"> </w:t>
      </w:r>
      <w:r w:rsidR="00B402C7" w:rsidRPr="00A75BF7">
        <w:t>Ricettazione (art. 648 c.p.)</w:t>
      </w:r>
      <w:bookmarkEnd w:id="96"/>
      <w:bookmarkEnd w:id="97"/>
    </w:p>
    <w:p w:rsidR="00B402C7" w:rsidRPr="00A75BF7" w:rsidRDefault="006B6223" w:rsidP="00F00973">
      <w:pPr>
        <w:spacing w:after="0" w:line="360" w:lineRule="auto"/>
        <w:jc w:val="both"/>
        <w:rPr>
          <w:sz w:val="24"/>
          <w:szCs w:val="24"/>
        </w:rPr>
      </w:pPr>
      <w:r w:rsidRPr="00A75BF7">
        <w:rPr>
          <w:sz w:val="24"/>
          <w:szCs w:val="24"/>
        </w:rPr>
        <w:t xml:space="preserve">Punisce il soggetto che </w:t>
      </w:r>
      <w:r w:rsidR="00B402C7" w:rsidRPr="00A75BF7">
        <w:rPr>
          <w:sz w:val="24"/>
          <w:szCs w:val="24"/>
        </w:rPr>
        <w:t>fuori dei casi di concorso nel reato (art. 110 c.p.), al fine di procurare a sé o ad altri un profitto, acquista, riceve od occulta denaro o cose provenienti da un qualsiasi delitto, o comunque si intromette nel farle acquistare, ricevere od occultare.</w:t>
      </w:r>
    </w:p>
    <w:p w:rsidR="00B402C7" w:rsidRPr="00A75BF7" w:rsidRDefault="00B402C7" w:rsidP="00F00973">
      <w:pPr>
        <w:spacing w:after="0" w:line="360" w:lineRule="auto"/>
        <w:jc w:val="both"/>
        <w:rPr>
          <w:sz w:val="24"/>
          <w:szCs w:val="24"/>
        </w:rPr>
      </w:pPr>
      <w:r w:rsidRPr="00A75BF7">
        <w:rPr>
          <w:sz w:val="24"/>
          <w:szCs w:val="24"/>
        </w:rPr>
        <w:t>Vanno considerate tutte le singole tipologie di condotte incluse nel concetto di ricettazione, intendendosi:</w:t>
      </w:r>
    </w:p>
    <w:p w:rsidR="00B402C7" w:rsidRPr="00A75BF7" w:rsidRDefault="00B402C7" w:rsidP="00195D90">
      <w:pPr>
        <w:pStyle w:val="Paragrafoelenco"/>
        <w:numPr>
          <w:ilvl w:val="0"/>
          <w:numId w:val="1"/>
        </w:numPr>
        <w:spacing w:after="0" w:line="360" w:lineRule="auto"/>
        <w:ind w:left="709" w:hanging="283"/>
        <w:jc w:val="both"/>
        <w:rPr>
          <w:sz w:val="24"/>
          <w:szCs w:val="24"/>
        </w:rPr>
      </w:pPr>
      <w:r w:rsidRPr="00A75BF7">
        <w:rPr>
          <w:sz w:val="24"/>
          <w:szCs w:val="24"/>
        </w:rPr>
        <w:t>per acquisto: il conseguimento del possesso del bene proveniente da delitto, anche se solo temporaneo, avvenuto a seguito di un’attività negoziale, onerosa o a titolo gratuito;</w:t>
      </w:r>
    </w:p>
    <w:p w:rsidR="00B402C7" w:rsidRPr="00A75BF7" w:rsidRDefault="00B402C7" w:rsidP="00195D90">
      <w:pPr>
        <w:pStyle w:val="Paragrafoelenco"/>
        <w:numPr>
          <w:ilvl w:val="0"/>
          <w:numId w:val="1"/>
        </w:numPr>
        <w:spacing w:after="0" w:line="360" w:lineRule="auto"/>
        <w:ind w:left="709" w:hanging="283"/>
        <w:jc w:val="both"/>
        <w:rPr>
          <w:sz w:val="24"/>
          <w:szCs w:val="24"/>
        </w:rPr>
      </w:pPr>
      <w:r w:rsidRPr="00A75BF7">
        <w:rPr>
          <w:sz w:val="24"/>
          <w:szCs w:val="24"/>
        </w:rPr>
        <w:t>per ricezione: ogni forma di conseguimento del possesso del bene proveniente da delitto;</w:t>
      </w:r>
    </w:p>
    <w:p w:rsidR="00B402C7" w:rsidRPr="00A75BF7" w:rsidRDefault="00B402C7" w:rsidP="00195D90">
      <w:pPr>
        <w:pStyle w:val="Paragrafoelenco"/>
        <w:numPr>
          <w:ilvl w:val="0"/>
          <w:numId w:val="1"/>
        </w:numPr>
        <w:spacing w:after="0" w:line="360" w:lineRule="auto"/>
        <w:ind w:left="709" w:hanging="283"/>
        <w:jc w:val="both"/>
        <w:rPr>
          <w:sz w:val="24"/>
          <w:szCs w:val="24"/>
        </w:rPr>
      </w:pPr>
      <w:r w:rsidRPr="00A75BF7">
        <w:rPr>
          <w:sz w:val="24"/>
          <w:szCs w:val="24"/>
        </w:rPr>
        <w:t>per occultamento: l’attività preordinata a nascondere il bene ricevuto e proveniente da delitto.</w:t>
      </w:r>
    </w:p>
    <w:p w:rsidR="006A0789" w:rsidRPr="00A75BF7" w:rsidRDefault="00B402C7" w:rsidP="00F00973">
      <w:pPr>
        <w:spacing w:after="0" w:line="360" w:lineRule="auto"/>
        <w:jc w:val="both"/>
        <w:rPr>
          <w:sz w:val="24"/>
          <w:szCs w:val="24"/>
        </w:rPr>
      </w:pPr>
      <w:r w:rsidRPr="00A75BF7">
        <w:rPr>
          <w:sz w:val="24"/>
          <w:szCs w:val="24"/>
        </w:rPr>
        <w:t>La condizione sufficiente a configurare la ricettazione è l</w:t>
      </w:r>
      <w:r w:rsidR="00FF6FA1" w:rsidRPr="00A75BF7">
        <w:rPr>
          <w:sz w:val="24"/>
          <w:szCs w:val="24"/>
        </w:rPr>
        <w:t>a consapevolezza da parte</w:t>
      </w:r>
      <w:r w:rsidR="002D2FE8" w:rsidRPr="00A75BF7">
        <w:rPr>
          <w:sz w:val="24"/>
          <w:szCs w:val="24"/>
        </w:rPr>
        <w:t xml:space="preserve"> del soggetto attivo</w:t>
      </w:r>
      <w:r w:rsidRPr="00A75BF7">
        <w:rPr>
          <w:sz w:val="24"/>
          <w:szCs w:val="24"/>
        </w:rPr>
        <w:t xml:space="preserve"> della p</w:t>
      </w:r>
      <w:r w:rsidR="006A0789" w:rsidRPr="00A75BF7">
        <w:rPr>
          <w:sz w:val="24"/>
          <w:szCs w:val="24"/>
        </w:rPr>
        <w:t xml:space="preserve">rovenienza delittuosa del bene. Le cose oggetto delle condotte punite dall’art. 648 c.p. possono avere una provenienza delittuosa tanto immediata quanto mediata, non reputandosi cioè necessario che la cosa acquistata, </w:t>
      </w:r>
      <w:r w:rsidR="006A0789" w:rsidRPr="00A75BF7">
        <w:rPr>
          <w:sz w:val="24"/>
          <w:szCs w:val="24"/>
        </w:rPr>
        <w:lastRenderedPageBreak/>
        <w:t>ricevuta od occultata costituisca il diretto ed immediato provento del reato principale, ben potendo essa giungere al soggetto attivo “anche attraverso una catena di intermediari”.</w:t>
      </w:r>
    </w:p>
    <w:p w:rsidR="00B402C7" w:rsidRPr="00A75BF7" w:rsidRDefault="00B402C7" w:rsidP="00B402C7">
      <w:pPr>
        <w:spacing w:after="0" w:line="360" w:lineRule="auto"/>
        <w:ind w:left="360"/>
        <w:jc w:val="both"/>
        <w:rPr>
          <w:sz w:val="24"/>
          <w:szCs w:val="24"/>
        </w:rPr>
      </w:pPr>
    </w:p>
    <w:p w:rsidR="00B402C7" w:rsidRPr="00702DD7" w:rsidRDefault="00B402C7" w:rsidP="00F00973">
      <w:pPr>
        <w:spacing w:after="0" w:line="360" w:lineRule="auto"/>
        <w:jc w:val="both"/>
        <w:rPr>
          <w:i/>
          <w:sz w:val="24"/>
          <w:szCs w:val="24"/>
        </w:rPr>
      </w:pPr>
      <w:r w:rsidRPr="00702DD7">
        <w:rPr>
          <w:i/>
          <w:sz w:val="24"/>
          <w:szCs w:val="24"/>
        </w:rPr>
        <w:t>Esempio</w:t>
      </w:r>
    </w:p>
    <w:p w:rsidR="00B402C7" w:rsidRPr="00A75BF7" w:rsidRDefault="00B368BB" w:rsidP="00F00973">
      <w:pPr>
        <w:spacing w:after="0" w:line="360" w:lineRule="auto"/>
        <w:jc w:val="both"/>
        <w:rPr>
          <w:sz w:val="24"/>
          <w:szCs w:val="24"/>
        </w:rPr>
      </w:pPr>
      <w:r>
        <w:rPr>
          <w:sz w:val="24"/>
          <w:szCs w:val="24"/>
        </w:rPr>
        <w:t>Qualcuno in Agenzia</w:t>
      </w:r>
      <w:r w:rsidR="007E6F2A">
        <w:rPr>
          <w:sz w:val="24"/>
          <w:szCs w:val="24"/>
        </w:rPr>
        <w:t xml:space="preserve"> acquista degli arredi</w:t>
      </w:r>
      <w:r w:rsidR="00B402C7" w:rsidRPr="00A75BF7">
        <w:rPr>
          <w:sz w:val="24"/>
          <w:szCs w:val="24"/>
        </w:rPr>
        <w:t xml:space="preserve"> che sa provenire da attività illecita, pagandoli ad un prezzo inferiore rispetto al loro valore di mercato.</w:t>
      </w:r>
    </w:p>
    <w:p w:rsidR="00B402C7" w:rsidRPr="00A75BF7" w:rsidRDefault="00B402C7" w:rsidP="00B402C7">
      <w:pPr>
        <w:spacing w:after="0" w:line="360" w:lineRule="auto"/>
        <w:ind w:left="360"/>
        <w:jc w:val="both"/>
        <w:rPr>
          <w:sz w:val="24"/>
          <w:szCs w:val="24"/>
        </w:rPr>
      </w:pPr>
    </w:p>
    <w:p w:rsidR="00B402C7" w:rsidRPr="00A75BF7" w:rsidRDefault="001D5A49" w:rsidP="00E135D7">
      <w:pPr>
        <w:pStyle w:val="stile11"/>
      </w:pPr>
      <w:bookmarkStart w:id="98" w:name="_Toc443643155"/>
      <w:bookmarkStart w:id="99" w:name="_Toc463512100"/>
      <w:r w:rsidRPr="00A75BF7">
        <w:t>5.</w:t>
      </w:r>
      <w:r w:rsidR="006B38E9">
        <w:t>3</w:t>
      </w:r>
      <w:r w:rsidRPr="00A75BF7">
        <w:t xml:space="preserve"> </w:t>
      </w:r>
      <w:r w:rsidR="00B402C7" w:rsidRPr="00A75BF7">
        <w:t>Riciclaggio (art. 648 bis c.p.)</w:t>
      </w:r>
      <w:bookmarkEnd w:id="98"/>
      <w:bookmarkEnd w:id="99"/>
    </w:p>
    <w:p w:rsidR="00B402C7" w:rsidRPr="00A75BF7" w:rsidRDefault="00B402C7" w:rsidP="00F00973">
      <w:pPr>
        <w:spacing w:after="0" w:line="360" w:lineRule="auto"/>
        <w:jc w:val="both"/>
        <w:rPr>
          <w:sz w:val="24"/>
          <w:szCs w:val="24"/>
        </w:rPr>
      </w:pPr>
      <w:r w:rsidRPr="00A75BF7">
        <w:rPr>
          <w:sz w:val="24"/>
          <w:szCs w:val="24"/>
        </w:rPr>
        <w:t>La condotta si verifica quando, fuori dei casi di concorso nel reato, un soggetto sostituisce o trasferisce denaro, beni o altre utilità provenienti da delitto non colposo, ovvero compie in rela</w:t>
      </w:r>
      <w:r w:rsidR="00956585" w:rsidRPr="00A75BF7">
        <w:rPr>
          <w:sz w:val="24"/>
          <w:szCs w:val="24"/>
        </w:rPr>
        <w:t xml:space="preserve">zione ad essi altre operazioni </w:t>
      </w:r>
      <w:r w:rsidRPr="00A75BF7">
        <w:rPr>
          <w:sz w:val="24"/>
          <w:szCs w:val="24"/>
        </w:rPr>
        <w:t>in modo da ostacolare l'identificazione della loro provenienza delittuosa.</w:t>
      </w:r>
    </w:p>
    <w:p w:rsidR="00B402C7" w:rsidRPr="00A75BF7" w:rsidRDefault="00B402C7" w:rsidP="00F00973">
      <w:pPr>
        <w:spacing w:after="0" w:line="360" w:lineRule="auto"/>
        <w:jc w:val="both"/>
        <w:rPr>
          <w:sz w:val="24"/>
          <w:szCs w:val="24"/>
        </w:rPr>
      </w:pPr>
      <w:r w:rsidRPr="00A75BF7">
        <w:rPr>
          <w:sz w:val="24"/>
          <w:szCs w:val="24"/>
        </w:rPr>
        <w:t>Anche il reato di riciclaggio può configurarsi attraverso la realizzazione di diverse condotte:</w:t>
      </w:r>
    </w:p>
    <w:p w:rsidR="00B402C7" w:rsidRPr="00A75BF7" w:rsidRDefault="00B402C7" w:rsidP="00195D90">
      <w:pPr>
        <w:pStyle w:val="Paragrafoelenco"/>
        <w:numPr>
          <w:ilvl w:val="0"/>
          <w:numId w:val="1"/>
        </w:numPr>
        <w:spacing w:after="0" w:line="360" w:lineRule="auto"/>
        <w:ind w:left="709" w:hanging="283"/>
        <w:jc w:val="both"/>
        <w:rPr>
          <w:sz w:val="24"/>
          <w:szCs w:val="24"/>
        </w:rPr>
      </w:pPr>
      <w:r w:rsidRPr="00A75BF7">
        <w:rPr>
          <w:sz w:val="24"/>
          <w:szCs w:val="24"/>
        </w:rPr>
        <w:t>di sostituzione, ovvero di scambio del denaro, dei beni o delle altre utilità di provenienza illecita con valori diversi;</w:t>
      </w:r>
    </w:p>
    <w:p w:rsidR="00B402C7" w:rsidRPr="00A75BF7" w:rsidRDefault="00B402C7" w:rsidP="00195D90">
      <w:pPr>
        <w:pStyle w:val="Paragrafoelenco"/>
        <w:numPr>
          <w:ilvl w:val="0"/>
          <w:numId w:val="1"/>
        </w:numPr>
        <w:spacing w:after="0" w:line="360" w:lineRule="auto"/>
        <w:ind w:left="709" w:hanging="283"/>
        <w:jc w:val="both"/>
        <w:rPr>
          <w:sz w:val="24"/>
          <w:szCs w:val="24"/>
        </w:rPr>
      </w:pPr>
      <w:r w:rsidRPr="00A75BF7">
        <w:rPr>
          <w:sz w:val="24"/>
          <w:szCs w:val="24"/>
        </w:rPr>
        <w:t>di trasferimento, ovvero di “pulizia” del denaro, dei beni o delle altre utilità di provenienza illecita attraverso attività negoziali.</w:t>
      </w:r>
    </w:p>
    <w:p w:rsidR="004160F5" w:rsidRDefault="00BE4162" w:rsidP="00F00973">
      <w:pPr>
        <w:spacing w:after="0" w:line="360" w:lineRule="auto"/>
        <w:jc w:val="both"/>
        <w:rPr>
          <w:sz w:val="24"/>
          <w:szCs w:val="24"/>
        </w:rPr>
      </w:pPr>
      <w:r>
        <w:rPr>
          <w:sz w:val="24"/>
          <w:szCs w:val="24"/>
        </w:rPr>
        <w:t>Affinché</w:t>
      </w:r>
      <w:r w:rsidR="004160F5" w:rsidRPr="00A75BF7">
        <w:rPr>
          <w:sz w:val="24"/>
          <w:szCs w:val="24"/>
        </w:rPr>
        <w:t xml:space="preserve"> si configuri il reato disciplinato dall’art. 648 bis c.p. è necessario che il soggetto agente ponga in essere un </w:t>
      </w:r>
      <w:r w:rsidR="004160F5" w:rsidRPr="00A75BF7">
        <w:rPr>
          <w:i/>
          <w:sz w:val="24"/>
          <w:szCs w:val="24"/>
        </w:rPr>
        <w:t xml:space="preserve">quid </w:t>
      </w:r>
      <w:proofErr w:type="spellStart"/>
      <w:r w:rsidR="004160F5" w:rsidRPr="00A75BF7">
        <w:rPr>
          <w:i/>
          <w:sz w:val="24"/>
          <w:szCs w:val="24"/>
        </w:rPr>
        <w:t>pluris</w:t>
      </w:r>
      <w:proofErr w:type="spellEnd"/>
      <w:r w:rsidR="004160F5" w:rsidRPr="00A75BF7">
        <w:rPr>
          <w:i/>
          <w:sz w:val="24"/>
          <w:szCs w:val="24"/>
        </w:rPr>
        <w:t xml:space="preserve"> </w:t>
      </w:r>
      <w:r w:rsidR="004160F5" w:rsidRPr="00A75BF7">
        <w:rPr>
          <w:sz w:val="24"/>
          <w:szCs w:val="24"/>
        </w:rPr>
        <w:t>rispetto alla condotta di ricettazione</w:t>
      </w:r>
      <w:r w:rsidR="007E6F2A">
        <w:rPr>
          <w:sz w:val="24"/>
          <w:szCs w:val="24"/>
        </w:rPr>
        <w:t>,</w:t>
      </w:r>
      <w:r w:rsidR="004160F5" w:rsidRPr="00A75BF7">
        <w:rPr>
          <w:sz w:val="24"/>
          <w:szCs w:val="24"/>
        </w:rPr>
        <w:t xml:space="preserve"> ovvero il compimento di atti o fatti diretti </w:t>
      </w:r>
      <w:r w:rsidR="007E6F2A">
        <w:rPr>
          <w:sz w:val="24"/>
          <w:szCs w:val="24"/>
        </w:rPr>
        <w:t>ad ostacolare l’identificazione della provenienza delittuosa dei</w:t>
      </w:r>
      <w:r w:rsidR="00450F7E">
        <w:rPr>
          <w:sz w:val="24"/>
          <w:szCs w:val="24"/>
        </w:rPr>
        <w:t xml:space="preserve"> beni</w:t>
      </w:r>
      <w:r w:rsidR="00B30E98">
        <w:rPr>
          <w:sz w:val="24"/>
          <w:szCs w:val="24"/>
        </w:rPr>
        <w:t>.</w:t>
      </w:r>
    </w:p>
    <w:p w:rsidR="00702DD7" w:rsidRDefault="00702DD7" w:rsidP="004160F5">
      <w:pPr>
        <w:spacing w:after="0" w:line="360" w:lineRule="auto"/>
        <w:ind w:left="360"/>
        <w:jc w:val="both"/>
        <w:rPr>
          <w:sz w:val="24"/>
          <w:szCs w:val="24"/>
        </w:rPr>
      </w:pPr>
    </w:p>
    <w:p w:rsidR="00B402C7" w:rsidRPr="00702DD7" w:rsidRDefault="00B402C7" w:rsidP="00F00973">
      <w:pPr>
        <w:spacing w:after="0" w:line="360" w:lineRule="auto"/>
        <w:jc w:val="both"/>
        <w:rPr>
          <w:i/>
          <w:sz w:val="24"/>
          <w:szCs w:val="24"/>
        </w:rPr>
      </w:pPr>
      <w:r w:rsidRPr="00702DD7">
        <w:rPr>
          <w:i/>
          <w:sz w:val="24"/>
          <w:szCs w:val="24"/>
        </w:rPr>
        <w:t>Esempio</w:t>
      </w:r>
    </w:p>
    <w:p w:rsidR="00B402C7" w:rsidRDefault="00B368BB" w:rsidP="00F00973">
      <w:pPr>
        <w:spacing w:after="0" w:line="360" w:lineRule="auto"/>
        <w:jc w:val="both"/>
        <w:rPr>
          <w:sz w:val="24"/>
          <w:szCs w:val="24"/>
        </w:rPr>
      </w:pPr>
      <w:r>
        <w:rPr>
          <w:sz w:val="24"/>
          <w:szCs w:val="24"/>
        </w:rPr>
        <w:t>Qualcuno in</w:t>
      </w:r>
      <w:r w:rsidR="00450F7E">
        <w:rPr>
          <w:sz w:val="24"/>
          <w:szCs w:val="24"/>
        </w:rPr>
        <w:t xml:space="preserve"> Agenzia</w:t>
      </w:r>
      <w:r w:rsidR="00827BFF">
        <w:rPr>
          <w:sz w:val="24"/>
          <w:szCs w:val="24"/>
        </w:rPr>
        <w:t>,</w:t>
      </w:r>
      <w:r w:rsidR="00B402C7" w:rsidRPr="00A75BF7">
        <w:rPr>
          <w:sz w:val="24"/>
          <w:szCs w:val="24"/>
        </w:rPr>
        <w:t xml:space="preserve"> omettendo i controlli richiesti dalla normativa antiriciclaggio sull’obbligo di adeguata verifica della clientela (</w:t>
      </w:r>
      <w:proofErr w:type="spellStart"/>
      <w:r w:rsidR="00B402C7" w:rsidRPr="00A75BF7">
        <w:rPr>
          <w:sz w:val="24"/>
          <w:szCs w:val="24"/>
        </w:rPr>
        <w:t>D.Lgs.</w:t>
      </w:r>
      <w:proofErr w:type="spellEnd"/>
      <w:r w:rsidR="00B402C7" w:rsidRPr="00A75BF7">
        <w:rPr>
          <w:sz w:val="24"/>
          <w:szCs w:val="24"/>
        </w:rPr>
        <w:t xml:space="preserve"> 231/07)</w:t>
      </w:r>
      <w:r w:rsidR="00827BFF">
        <w:rPr>
          <w:sz w:val="24"/>
          <w:szCs w:val="24"/>
        </w:rPr>
        <w:t>,</w:t>
      </w:r>
      <w:r w:rsidR="00B402C7" w:rsidRPr="00A75BF7">
        <w:rPr>
          <w:sz w:val="24"/>
          <w:szCs w:val="24"/>
        </w:rPr>
        <w:t xml:space="preserve"> stipula una serie di polizze assicurative con soggetti coinvolti in traffici di droga, consentendo ai contraenti di ripulire il denaro ottenuto dall’attività illecita.</w:t>
      </w:r>
    </w:p>
    <w:p w:rsidR="00386EE2" w:rsidRDefault="00386EE2" w:rsidP="00F00973">
      <w:pPr>
        <w:spacing w:after="0" w:line="360" w:lineRule="auto"/>
        <w:jc w:val="both"/>
        <w:rPr>
          <w:sz w:val="24"/>
          <w:szCs w:val="24"/>
        </w:rPr>
      </w:pPr>
    </w:p>
    <w:p w:rsidR="00B84B9E" w:rsidRDefault="00B84B9E" w:rsidP="00F00973">
      <w:pPr>
        <w:spacing w:after="0" w:line="360" w:lineRule="auto"/>
        <w:jc w:val="both"/>
        <w:rPr>
          <w:sz w:val="24"/>
          <w:szCs w:val="24"/>
        </w:rPr>
      </w:pPr>
    </w:p>
    <w:p w:rsidR="00B84B9E" w:rsidRPr="00A75BF7" w:rsidRDefault="00B84B9E" w:rsidP="00F00973">
      <w:pPr>
        <w:spacing w:after="0" w:line="360" w:lineRule="auto"/>
        <w:jc w:val="both"/>
        <w:rPr>
          <w:sz w:val="24"/>
          <w:szCs w:val="24"/>
        </w:rPr>
      </w:pPr>
    </w:p>
    <w:p w:rsidR="00B402C7" w:rsidRPr="00A75BF7" w:rsidRDefault="001D5A49" w:rsidP="00E135D7">
      <w:pPr>
        <w:pStyle w:val="stile11"/>
      </w:pPr>
      <w:bookmarkStart w:id="100" w:name="_Toc443643156"/>
      <w:bookmarkStart w:id="101" w:name="_Toc463512101"/>
      <w:r w:rsidRPr="00A75BF7">
        <w:lastRenderedPageBreak/>
        <w:t>5.</w:t>
      </w:r>
      <w:r w:rsidR="006B38E9">
        <w:t>4</w:t>
      </w:r>
      <w:r w:rsidRPr="00A75BF7">
        <w:t xml:space="preserve"> </w:t>
      </w:r>
      <w:r w:rsidR="00B402C7" w:rsidRPr="00A75BF7">
        <w:t xml:space="preserve">Impiego di denaro, beni o utilità di provenienza illecita (art. 648 </w:t>
      </w:r>
      <w:proofErr w:type="spellStart"/>
      <w:r w:rsidR="00B402C7" w:rsidRPr="00A75BF7">
        <w:t>ter</w:t>
      </w:r>
      <w:proofErr w:type="spellEnd"/>
      <w:r w:rsidR="003E33C1" w:rsidRPr="00A75BF7">
        <w:t xml:space="preserve"> c.p.</w:t>
      </w:r>
      <w:r w:rsidR="00B402C7" w:rsidRPr="00A75BF7">
        <w:t>)</w:t>
      </w:r>
      <w:bookmarkEnd w:id="100"/>
      <w:bookmarkEnd w:id="101"/>
    </w:p>
    <w:p w:rsidR="00B402C7" w:rsidRPr="00A75BF7" w:rsidRDefault="00B402C7" w:rsidP="00F00973">
      <w:pPr>
        <w:spacing w:after="0" w:line="360" w:lineRule="auto"/>
        <w:jc w:val="both"/>
        <w:rPr>
          <w:sz w:val="24"/>
          <w:szCs w:val="24"/>
        </w:rPr>
      </w:pPr>
      <w:r w:rsidRPr="00A75BF7">
        <w:rPr>
          <w:sz w:val="24"/>
          <w:szCs w:val="24"/>
        </w:rPr>
        <w:t>Punisce il soggetto che</w:t>
      </w:r>
      <w:r w:rsidR="004125A2">
        <w:rPr>
          <w:sz w:val="24"/>
          <w:szCs w:val="24"/>
        </w:rPr>
        <w:t>,</w:t>
      </w:r>
      <w:r w:rsidR="00446D6A" w:rsidRPr="00A75BF7">
        <w:rPr>
          <w:sz w:val="24"/>
          <w:szCs w:val="24"/>
        </w:rPr>
        <w:t xml:space="preserve"> </w:t>
      </w:r>
      <w:r w:rsidRPr="00A75BF7">
        <w:rPr>
          <w:sz w:val="24"/>
          <w:szCs w:val="24"/>
        </w:rPr>
        <w:t xml:space="preserve">fuori dei casi di concorso nel reato e </w:t>
      </w:r>
      <w:r w:rsidR="007E6F2A">
        <w:rPr>
          <w:sz w:val="24"/>
          <w:szCs w:val="24"/>
        </w:rPr>
        <w:t xml:space="preserve">fuori </w:t>
      </w:r>
      <w:r w:rsidRPr="00A75BF7">
        <w:rPr>
          <w:sz w:val="24"/>
          <w:szCs w:val="24"/>
        </w:rPr>
        <w:t>d</w:t>
      </w:r>
      <w:r w:rsidR="007E6F2A">
        <w:rPr>
          <w:sz w:val="24"/>
          <w:szCs w:val="24"/>
        </w:rPr>
        <w:t>a</w:t>
      </w:r>
      <w:r w:rsidRPr="00A75BF7">
        <w:rPr>
          <w:sz w:val="24"/>
          <w:szCs w:val="24"/>
        </w:rPr>
        <w:t xml:space="preserve">i casi </w:t>
      </w:r>
      <w:r w:rsidR="007E6F2A">
        <w:rPr>
          <w:sz w:val="24"/>
          <w:szCs w:val="24"/>
        </w:rPr>
        <w:t>puniti</w:t>
      </w:r>
      <w:r w:rsidR="007E6F2A" w:rsidRPr="00A75BF7">
        <w:rPr>
          <w:sz w:val="24"/>
          <w:szCs w:val="24"/>
        </w:rPr>
        <w:t xml:space="preserve"> </w:t>
      </w:r>
      <w:r w:rsidRPr="00A75BF7">
        <w:rPr>
          <w:sz w:val="24"/>
          <w:szCs w:val="24"/>
        </w:rPr>
        <w:t>dagli articoli 648 e 648-bis</w:t>
      </w:r>
      <w:r w:rsidR="00446D6A" w:rsidRPr="00A75BF7">
        <w:rPr>
          <w:sz w:val="24"/>
          <w:szCs w:val="24"/>
        </w:rPr>
        <w:t xml:space="preserve"> c.p.</w:t>
      </w:r>
      <w:r w:rsidRPr="00A75BF7">
        <w:rPr>
          <w:sz w:val="24"/>
          <w:szCs w:val="24"/>
        </w:rPr>
        <w:t>, impiega in attività economiche o finanziarie denaro, beni o altre utilità provenienti da delitto.</w:t>
      </w:r>
    </w:p>
    <w:p w:rsidR="00B402C7" w:rsidRPr="00A75BF7" w:rsidRDefault="00B402C7" w:rsidP="00F00973">
      <w:pPr>
        <w:spacing w:after="0" w:line="360" w:lineRule="auto"/>
        <w:jc w:val="both"/>
        <w:rPr>
          <w:sz w:val="24"/>
          <w:szCs w:val="24"/>
        </w:rPr>
      </w:pPr>
      <w:r w:rsidRPr="00A75BF7">
        <w:rPr>
          <w:sz w:val="24"/>
          <w:szCs w:val="24"/>
        </w:rPr>
        <w:t>Si tratt</w:t>
      </w:r>
      <w:r w:rsidR="0020541F" w:rsidRPr="00A75BF7">
        <w:rPr>
          <w:sz w:val="24"/>
          <w:szCs w:val="24"/>
        </w:rPr>
        <w:t xml:space="preserve">a di una norma </w:t>
      </w:r>
      <w:r w:rsidR="00446D6A" w:rsidRPr="00A75BF7">
        <w:rPr>
          <w:sz w:val="24"/>
          <w:szCs w:val="24"/>
        </w:rPr>
        <w:t xml:space="preserve">residuale </w:t>
      </w:r>
      <w:r w:rsidRPr="00A75BF7">
        <w:rPr>
          <w:sz w:val="24"/>
          <w:szCs w:val="24"/>
        </w:rPr>
        <w:t>volta a punire solo coloro i quali non sono già compartecipi nel reato principale o non sono già imputabili per ricettazione o riciclaggio.</w:t>
      </w:r>
      <w:r w:rsidR="00DE588A" w:rsidRPr="00A75BF7">
        <w:rPr>
          <w:sz w:val="24"/>
          <w:szCs w:val="24"/>
        </w:rPr>
        <w:t xml:space="preserve"> A differenza della ricettazione, </w:t>
      </w:r>
      <w:r w:rsidR="003E33C1" w:rsidRPr="00A75BF7">
        <w:rPr>
          <w:sz w:val="24"/>
          <w:szCs w:val="24"/>
        </w:rPr>
        <w:t>la fattispecie in esame prevede</w:t>
      </w:r>
      <w:r w:rsidR="00DE588A" w:rsidRPr="00A75BF7">
        <w:rPr>
          <w:sz w:val="24"/>
          <w:szCs w:val="24"/>
        </w:rPr>
        <w:t>, al pari del riciclaggio, la specifica finalità da parte del soggetto agente di far perdere le tracce dell’origine illecita del denaro, dei beni o delle altre utilità.</w:t>
      </w:r>
      <w:r w:rsidR="004B2A5E" w:rsidRPr="00A75BF7">
        <w:rPr>
          <w:sz w:val="24"/>
          <w:szCs w:val="24"/>
        </w:rPr>
        <w:t xml:space="preserve"> Diversamente dal riciclaggio, </w:t>
      </w:r>
      <w:r w:rsidR="003E33C1" w:rsidRPr="00A75BF7">
        <w:rPr>
          <w:sz w:val="24"/>
          <w:szCs w:val="24"/>
        </w:rPr>
        <w:t xml:space="preserve">invece, </w:t>
      </w:r>
      <w:r w:rsidR="004B2A5E" w:rsidRPr="00A75BF7">
        <w:rPr>
          <w:sz w:val="24"/>
          <w:szCs w:val="24"/>
        </w:rPr>
        <w:t>il reato di cui all’art. 648</w:t>
      </w:r>
      <w:r w:rsidR="003E33C1" w:rsidRPr="00A75BF7">
        <w:rPr>
          <w:sz w:val="24"/>
          <w:szCs w:val="24"/>
        </w:rPr>
        <w:t xml:space="preserve"> </w:t>
      </w:r>
      <w:proofErr w:type="spellStart"/>
      <w:r w:rsidR="003E33C1" w:rsidRPr="00A75BF7">
        <w:rPr>
          <w:sz w:val="24"/>
          <w:szCs w:val="24"/>
        </w:rPr>
        <w:t>ter</w:t>
      </w:r>
      <w:proofErr w:type="spellEnd"/>
      <w:r w:rsidR="003E33C1" w:rsidRPr="00A75BF7">
        <w:rPr>
          <w:sz w:val="24"/>
          <w:szCs w:val="24"/>
        </w:rPr>
        <w:t xml:space="preserve"> c.p. </w:t>
      </w:r>
      <w:r w:rsidR="004B2A5E" w:rsidRPr="00A75BF7">
        <w:rPr>
          <w:sz w:val="24"/>
          <w:szCs w:val="24"/>
        </w:rPr>
        <w:t xml:space="preserve">richiede che la finalità di far perdere le tracce dell’origine illecita del denaro, dei beni o delle altre utilità </w:t>
      </w:r>
      <w:r w:rsidR="003E33C1" w:rsidRPr="00A75BF7">
        <w:rPr>
          <w:sz w:val="24"/>
          <w:szCs w:val="24"/>
        </w:rPr>
        <w:t>sia perseguita mediante l’impiego delle risorse in attività economiche o finanziarie.</w:t>
      </w:r>
    </w:p>
    <w:p w:rsidR="00BD0E74" w:rsidRPr="00A75BF7" w:rsidRDefault="00BD0E74" w:rsidP="003E33C1">
      <w:pPr>
        <w:spacing w:after="0" w:line="360" w:lineRule="auto"/>
        <w:jc w:val="both"/>
        <w:rPr>
          <w:sz w:val="24"/>
          <w:szCs w:val="24"/>
        </w:rPr>
      </w:pPr>
    </w:p>
    <w:p w:rsidR="00BD0E74" w:rsidRPr="00702DD7" w:rsidRDefault="00BD0E74" w:rsidP="00F00973">
      <w:pPr>
        <w:spacing w:after="0" w:line="360" w:lineRule="auto"/>
        <w:jc w:val="both"/>
        <w:rPr>
          <w:i/>
          <w:sz w:val="24"/>
          <w:szCs w:val="24"/>
        </w:rPr>
      </w:pPr>
      <w:r w:rsidRPr="00702DD7">
        <w:rPr>
          <w:i/>
          <w:sz w:val="24"/>
          <w:szCs w:val="24"/>
        </w:rPr>
        <w:t>Esempio</w:t>
      </w:r>
    </w:p>
    <w:p w:rsidR="00BD0E74" w:rsidRPr="00A75BF7" w:rsidRDefault="00B368BB" w:rsidP="00F00973">
      <w:pPr>
        <w:spacing w:after="0" w:line="360" w:lineRule="auto"/>
        <w:jc w:val="both"/>
        <w:rPr>
          <w:sz w:val="24"/>
          <w:szCs w:val="24"/>
        </w:rPr>
      </w:pPr>
      <w:r>
        <w:rPr>
          <w:sz w:val="24"/>
          <w:szCs w:val="24"/>
        </w:rPr>
        <w:t>Qualcuno in</w:t>
      </w:r>
      <w:r w:rsidR="007E6F2A">
        <w:rPr>
          <w:sz w:val="24"/>
          <w:szCs w:val="24"/>
        </w:rPr>
        <w:t xml:space="preserve"> Agenzia</w:t>
      </w:r>
      <w:r w:rsidR="00BD0E74" w:rsidRPr="00A75BF7">
        <w:rPr>
          <w:sz w:val="24"/>
          <w:szCs w:val="24"/>
        </w:rPr>
        <w:t xml:space="preserve"> riceve consapevolmente in pagamento denaro di provenienza illecita da parte di un cliente che ha già provveduto autonomamente alla sua sostituzione e lo investe in attività </w:t>
      </w:r>
      <w:r w:rsidR="00BA5353" w:rsidRPr="00A75BF7">
        <w:rPr>
          <w:sz w:val="24"/>
          <w:szCs w:val="24"/>
        </w:rPr>
        <w:t xml:space="preserve">economiche o </w:t>
      </w:r>
      <w:r w:rsidR="00BD0E74" w:rsidRPr="00A75BF7">
        <w:rPr>
          <w:sz w:val="24"/>
          <w:szCs w:val="24"/>
        </w:rPr>
        <w:t>finanziarie.</w:t>
      </w:r>
    </w:p>
    <w:p w:rsidR="00BD0E74" w:rsidRPr="00A75BF7" w:rsidRDefault="00BD0E74" w:rsidP="00BD0E74">
      <w:pPr>
        <w:spacing w:after="0" w:line="360" w:lineRule="auto"/>
        <w:jc w:val="both"/>
        <w:rPr>
          <w:sz w:val="24"/>
          <w:szCs w:val="24"/>
        </w:rPr>
      </w:pPr>
    </w:p>
    <w:p w:rsidR="00B402C7" w:rsidRPr="00A75BF7" w:rsidRDefault="001D5A49" w:rsidP="00E135D7">
      <w:pPr>
        <w:pStyle w:val="stile11"/>
      </w:pPr>
      <w:bookmarkStart w:id="102" w:name="_Toc443643157"/>
      <w:bookmarkStart w:id="103" w:name="_Toc463512102"/>
      <w:r w:rsidRPr="00A75BF7">
        <w:t>5.</w:t>
      </w:r>
      <w:r w:rsidR="006B38E9">
        <w:t>5</w:t>
      </w:r>
      <w:r w:rsidRPr="00A75BF7">
        <w:t xml:space="preserve"> </w:t>
      </w:r>
      <w:proofErr w:type="spellStart"/>
      <w:r w:rsidR="00B402C7" w:rsidRPr="00A75BF7">
        <w:t>Autoriciclaggio</w:t>
      </w:r>
      <w:proofErr w:type="spellEnd"/>
      <w:r w:rsidR="00B402C7" w:rsidRPr="00A75BF7">
        <w:t xml:space="preserve"> (art. 648 ter-1</w:t>
      </w:r>
      <w:r w:rsidR="003E33C1" w:rsidRPr="00A75BF7">
        <w:t xml:space="preserve"> c.p.</w:t>
      </w:r>
      <w:r w:rsidR="00B402C7" w:rsidRPr="00A75BF7">
        <w:t>)</w:t>
      </w:r>
      <w:r w:rsidR="00B402C7" w:rsidRPr="00A75BF7">
        <w:rPr>
          <w:rStyle w:val="Rimandonotaapidipagina"/>
        </w:rPr>
        <w:footnoteReference w:id="21"/>
      </w:r>
      <w:bookmarkEnd w:id="102"/>
      <w:bookmarkEnd w:id="103"/>
    </w:p>
    <w:p w:rsidR="00EA6E62" w:rsidRPr="00A75BF7" w:rsidRDefault="00F952B2" w:rsidP="00F00973">
      <w:pPr>
        <w:spacing w:after="0" w:line="360" w:lineRule="auto"/>
        <w:jc w:val="both"/>
        <w:rPr>
          <w:sz w:val="24"/>
          <w:szCs w:val="24"/>
        </w:rPr>
      </w:pPr>
      <w:r w:rsidRPr="00F952B2">
        <w:rPr>
          <w:sz w:val="24"/>
          <w:szCs w:val="24"/>
        </w:rPr>
        <w:t xml:space="preserve">Il reato di </w:t>
      </w:r>
      <w:proofErr w:type="spellStart"/>
      <w:r w:rsidRPr="00F952B2">
        <w:rPr>
          <w:sz w:val="24"/>
          <w:szCs w:val="24"/>
        </w:rPr>
        <w:t>autoriciclaggio</w:t>
      </w:r>
      <w:proofErr w:type="spellEnd"/>
      <w:r w:rsidRPr="00F952B2">
        <w:rPr>
          <w:sz w:val="24"/>
          <w:szCs w:val="24"/>
        </w:rPr>
        <w:t xml:space="preserve"> è stato introdotto nel codice penale dalla </w:t>
      </w:r>
      <w:r w:rsidR="006848ED">
        <w:rPr>
          <w:sz w:val="24"/>
          <w:szCs w:val="24"/>
        </w:rPr>
        <w:t>L.</w:t>
      </w:r>
      <w:r w:rsidRPr="00F952B2">
        <w:rPr>
          <w:sz w:val="24"/>
          <w:szCs w:val="24"/>
        </w:rPr>
        <w:t xml:space="preserve"> n. 186/2014 ed è stato inserito tra i reati presupposto della responsabilità amministrativa degli Enti ai sensi del </w:t>
      </w:r>
      <w:proofErr w:type="spellStart"/>
      <w:r w:rsidRPr="00F952B2">
        <w:rPr>
          <w:sz w:val="24"/>
          <w:szCs w:val="24"/>
        </w:rPr>
        <w:t>D.Lgs.</w:t>
      </w:r>
      <w:proofErr w:type="spellEnd"/>
      <w:r w:rsidRPr="00F952B2">
        <w:rPr>
          <w:sz w:val="24"/>
          <w:szCs w:val="24"/>
        </w:rPr>
        <w:t xml:space="preserve"> n. 231/01 (art. 25 </w:t>
      </w:r>
      <w:proofErr w:type="spellStart"/>
      <w:r w:rsidRPr="00F952B2">
        <w:rPr>
          <w:sz w:val="24"/>
          <w:szCs w:val="24"/>
        </w:rPr>
        <w:t>octies</w:t>
      </w:r>
      <w:proofErr w:type="spellEnd"/>
      <w:r w:rsidRPr="00F952B2">
        <w:rPr>
          <w:sz w:val="24"/>
          <w:szCs w:val="24"/>
        </w:rPr>
        <w:t>).</w:t>
      </w:r>
    </w:p>
    <w:p w:rsidR="00B402C7" w:rsidRPr="00A75BF7" w:rsidRDefault="00B402C7" w:rsidP="00F00973">
      <w:pPr>
        <w:spacing w:after="0" w:line="360" w:lineRule="auto"/>
        <w:jc w:val="both"/>
        <w:rPr>
          <w:sz w:val="24"/>
          <w:szCs w:val="24"/>
        </w:rPr>
      </w:pPr>
      <w:r w:rsidRPr="00A75BF7">
        <w:rPr>
          <w:sz w:val="24"/>
          <w:szCs w:val="24"/>
        </w:rPr>
        <w:t>La fattispecie si realizza quando un soggetto, avendo commesso o concorso a commettere un delitto non colposo, impiega, sostituisce, trasferisce, in attività economiche, finanziarie, imprenditoriali o speculative, il denaro, i beni o le altre utilità provenienti dalla commissione di tale delitto, in modo da ostacolare concretamente l'identificazione della loro provenienza delittuosa.</w:t>
      </w:r>
    </w:p>
    <w:p w:rsidR="00EA6E62" w:rsidRPr="00A75BF7" w:rsidRDefault="00F952B2" w:rsidP="00F00973">
      <w:pPr>
        <w:spacing w:after="0" w:line="360" w:lineRule="auto"/>
        <w:jc w:val="both"/>
        <w:rPr>
          <w:sz w:val="24"/>
          <w:szCs w:val="24"/>
        </w:rPr>
      </w:pPr>
      <w:r w:rsidRPr="00F952B2">
        <w:rPr>
          <w:sz w:val="24"/>
          <w:szCs w:val="24"/>
        </w:rPr>
        <w:t>L’</w:t>
      </w:r>
      <w:proofErr w:type="spellStart"/>
      <w:r w:rsidRPr="00F952B2">
        <w:rPr>
          <w:sz w:val="24"/>
          <w:szCs w:val="24"/>
        </w:rPr>
        <w:t>autoriciclaggio</w:t>
      </w:r>
      <w:proofErr w:type="spellEnd"/>
      <w:r w:rsidRPr="00F952B2">
        <w:rPr>
          <w:sz w:val="24"/>
          <w:szCs w:val="24"/>
        </w:rPr>
        <w:t xml:space="preserve"> consiste nell’attività di occultamento dei proventi derivanti da crimini propri e si riscontra soprattutto a seguito di particolari reati, quali l’evasione fiscale, la corruzione e l’appropriazione di beni sociali.</w:t>
      </w:r>
    </w:p>
    <w:p w:rsidR="00EA6E62" w:rsidRPr="00A75BF7" w:rsidRDefault="00F952B2" w:rsidP="00F00973">
      <w:pPr>
        <w:spacing w:after="0" w:line="360" w:lineRule="auto"/>
        <w:jc w:val="both"/>
        <w:rPr>
          <w:sz w:val="24"/>
          <w:szCs w:val="24"/>
        </w:rPr>
      </w:pPr>
      <w:r w:rsidRPr="00F952B2">
        <w:rPr>
          <w:sz w:val="24"/>
          <w:szCs w:val="24"/>
        </w:rPr>
        <w:lastRenderedPageBreak/>
        <w:t xml:space="preserve">Tuttavia non è sufficiente un arricchimento dal reato base, con conseguente reimpiego per ricadere nella fattispecie di cui all’art. 648 </w:t>
      </w:r>
      <w:proofErr w:type="spellStart"/>
      <w:r w:rsidRPr="00F952B2">
        <w:rPr>
          <w:sz w:val="24"/>
          <w:szCs w:val="24"/>
        </w:rPr>
        <w:t>ter</w:t>
      </w:r>
      <w:proofErr w:type="spellEnd"/>
      <w:r w:rsidRPr="00F952B2">
        <w:rPr>
          <w:sz w:val="24"/>
          <w:szCs w:val="24"/>
        </w:rPr>
        <w:t xml:space="preserve"> 1 c.p.; devono essere messe in atto azioni volte ad ostacolare concretamente l’identificazione della provenienza delittuosa del denaro.</w:t>
      </w:r>
    </w:p>
    <w:p w:rsidR="00EA6E62" w:rsidRPr="00A75BF7" w:rsidRDefault="00F952B2" w:rsidP="00F00973">
      <w:pPr>
        <w:spacing w:after="0" w:line="360" w:lineRule="auto"/>
        <w:jc w:val="both"/>
        <w:rPr>
          <w:sz w:val="24"/>
          <w:szCs w:val="24"/>
        </w:rPr>
      </w:pPr>
      <w:r w:rsidRPr="00F952B2">
        <w:rPr>
          <w:sz w:val="24"/>
          <w:szCs w:val="24"/>
        </w:rPr>
        <w:t xml:space="preserve">Le condotte attraverso le quali si commette il reato di </w:t>
      </w:r>
      <w:proofErr w:type="spellStart"/>
      <w:r w:rsidRPr="00F952B2">
        <w:rPr>
          <w:sz w:val="24"/>
          <w:szCs w:val="24"/>
        </w:rPr>
        <w:t>autoriciclaggio</w:t>
      </w:r>
      <w:proofErr w:type="spellEnd"/>
      <w:r w:rsidRPr="00F952B2">
        <w:rPr>
          <w:sz w:val="24"/>
          <w:szCs w:val="24"/>
        </w:rPr>
        <w:t xml:space="preserve"> sono:</w:t>
      </w:r>
    </w:p>
    <w:p w:rsidR="00EA6E62" w:rsidRPr="002D5EDE" w:rsidRDefault="00F952B2" w:rsidP="00041FC3">
      <w:pPr>
        <w:pStyle w:val="Paragrafoelenco"/>
        <w:numPr>
          <w:ilvl w:val="0"/>
          <w:numId w:val="1"/>
        </w:numPr>
        <w:spacing w:after="0" w:line="360" w:lineRule="auto"/>
        <w:ind w:left="709" w:hanging="283"/>
        <w:jc w:val="both"/>
        <w:rPr>
          <w:sz w:val="24"/>
          <w:szCs w:val="24"/>
        </w:rPr>
      </w:pPr>
      <w:r w:rsidRPr="002D5EDE">
        <w:rPr>
          <w:sz w:val="24"/>
          <w:szCs w:val="24"/>
        </w:rPr>
        <w:t>l’impiego: vale a dire la re-immissione in qualsiasi forma, in un’attività economica o finanziaria</w:t>
      </w:r>
      <w:r w:rsidR="00255984" w:rsidRPr="002D5EDE">
        <w:rPr>
          <w:sz w:val="24"/>
          <w:szCs w:val="24"/>
        </w:rPr>
        <w:t>, del denaro, dei beni o delle altre utilità provenienti dalla commissione del delitto</w:t>
      </w:r>
      <w:r w:rsidRPr="002D5EDE">
        <w:rPr>
          <w:sz w:val="24"/>
          <w:szCs w:val="24"/>
        </w:rPr>
        <w:t>;</w:t>
      </w:r>
    </w:p>
    <w:p w:rsidR="00EA6E62" w:rsidRPr="002D5EDE" w:rsidRDefault="00F952B2" w:rsidP="00041FC3">
      <w:pPr>
        <w:pStyle w:val="Paragrafoelenco"/>
        <w:numPr>
          <w:ilvl w:val="0"/>
          <w:numId w:val="1"/>
        </w:numPr>
        <w:spacing w:after="0" w:line="360" w:lineRule="auto"/>
        <w:ind w:left="709" w:hanging="283"/>
        <w:jc w:val="both"/>
        <w:rPr>
          <w:sz w:val="24"/>
          <w:szCs w:val="24"/>
        </w:rPr>
      </w:pPr>
      <w:r w:rsidRPr="002D5EDE">
        <w:rPr>
          <w:sz w:val="24"/>
          <w:szCs w:val="24"/>
        </w:rPr>
        <w:t>la sostituzione: intesa come qualsiasi mutazione del bene o dell’utilità illecita in altro bene/utilità, tesa ad ostacolare l’individuazione della provenienza illecita del primo;</w:t>
      </w:r>
    </w:p>
    <w:p w:rsidR="00EA6E62" w:rsidRPr="002D5EDE" w:rsidRDefault="00F952B2" w:rsidP="00041FC3">
      <w:pPr>
        <w:pStyle w:val="Paragrafoelenco"/>
        <w:numPr>
          <w:ilvl w:val="0"/>
          <w:numId w:val="1"/>
        </w:numPr>
        <w:spacing w:after="0" w:line="360" w:lineRule="auto"/>
        <w:ind w:left="709" w:hanging="283"/>
        <w:jc w:val="both"/>
        <w:rPr>
          <w:sz w:val="24"/>
          <w:szCs w:val="24"/>
        </w:rPr>
      </w:pPr>
      <w:r w:rsidRPr="002D5EDE">
        <w:rPr>
          <w:sz w:val="24"/>
          <w:szCs w:val="24"/>
        </w:rPr>
        <w:t>il trasferimento: del bene o dell’utilità illecita.</w:t>
      </w:r>
    </w:p>
    <w:p w:rsidR="00EA6E62" w:rsidRPr="00A75BF7" w:rsidRDefault="00F952B2" w:rsidP="00F00973">
      <w:pPr>
        <w:spacing w:after="0" w:line="360" w:lineRule="auto"/>
        <w:jc w:val="both"/>
        <w:rPr>
          <w:sz w:val="24"/>
          <w:szCs w:val="24"/>
        </w:rPr>
      </w:pPr>
      <w:r w:rsidRPr="00F952B2">
        <w:rPr>
          <w:sz w:val="24"/>
          <w:szCs w:val="24"/>
        </w:rPr>
        <w:t xml:space="preserve">In linea con quanto fino ad ora detto si ricorda la causa di esclusione della punibilità prevista dall’art. 648 </w:t>
      </w:r>
      <w:proofErr w:type="spellStart"/>
      <w:r w:rsidRPr="00F952B2">
        <w:rPr>
          <w:sz w:val="24"/>
          <w:szCs w:val="24"/>
        </w:rPr>
        <w:t>ter</w:t>
      </w:r>
      <w:proofErr w:type="spellEnd"/>
      <w:r w:rsidRPr="00F952B2">
        <w:rPr>
          <w:sz w:val="24"/>
          <w:szCs w:val="24"/>
        </w:rPr>
        <w:t xml:space="preserve"> 1, comma quarto</w:t>
      </w:r>
      <w:r w:rsidR="00732784">
        <w:rPr>
          <w:sz w:val="24"/>
          <w:szCs w:val="24"/>
        </w:rPr>
        <w:t>,</w:t>
      </w:r>
      <w:r w:rsidRPr="00F952B2">
        <w:rPr>
          <w:sz w:val="24"/>
          <w:szCs w:val="24"/>
        </w:rPr>
        <w:t xml:space="preserve"> c.p., che si verifica quando attraverso le condotte poste in essere il denaro, i beni e le altre utilità vengono destinate alla mera utilizzazione o al godimento personale.</w:t>
      </w:r>
    </w:p>
    <w:p w:rsidR="00EA6E62" w:rsidRPr="00A75BF7" w:rsidRDefault="00F952B2" w:rsidP="00F00973">
      <w:pPr>
        <w:spacing w:after="0" w:line="360" w:lineRule="auto"/>
        <w:jc w:val="both"/>
        <w:rPr>
          <w:sz w:val="24"/>
          <w:szCs w:val="24"/>
        </w:rPr>
      </w:pPr>
      <w:r w:rsidRPr="00F952B2">
        <w:rPr>
          <w:sz w:val="24"/>
          <w:szCs w:val="24"/>
        </w:rPr>
        <w:t>Il problema che si pone con riferimento alla fattispecie dell’</w:t>
      </w:r>
      <w:proofErr w:type="spellStart"/>
      <w:r w:rsidRPr="00F952B2">
        <w:rPr>
          <w:sz w:val="24"/>
          <w:szCs w:val="24"/>
        </w:rPr>
        <w:t>autoriciclaggio</w:t>
      </w:r>
      <w:proofErr w:type="spellEnd"/>
      <w:r w:rsidRPr="00F952B2">
        <w:rPr>
          <w:sz w:val="24"/>
          <w:szCs w:val="24"/>
        </w:rPr>
        <w:t xml:space="preserve"> riguarda la determinazione del reato presupposto, ovvero se la ricerca di questo debba essere limitata ai soli reati tassativamente indicati dal </w:t>
      </w:r>
      <w:proofErr w:type="spellStart"/>
      <w:r w:rsidRPr="00F952B2">
        <w:rPr>
          <w:sz w:val="24"/>
          <w:szCs w:val="24"/>
        </w:rPr>
        <w:t>D.Lgs.</w:t>
      </w:r>
      <w:proofErr w:type="spellEnd"/>
      <w:r w:rsidRPr="00F952B2">
        <w:rPr>
          <w:sz w:val="24"/>
          <w:szCs w:val="24"/>
        </w:rPr>
        <w:t xml:space="preserve"> 231/01 o, piuttosto, possa trattarsi di qualsiasi delitto non colposo.</w:t>
      </w:r>
    </w:p>
    <w:p w:rsidR="00EA6E62" w:rsidRDefault="00F952B2" w:rsidP="00F00973">
      <w:pPr>
        <w:spacing w:after="0" w:line="360" w:lineRule="auto"/>
        <w:jc w:val="both"/>
        <w:rPr>
          <w:sz w:val="24"/>
          <w:szCs w:val="24"/>
        </w:rPr>
      </w:pPr>
      <w:r w:rsidRPr="00F952B2">
        <w:rPr>
          <w:sz w:val="24"/>
          <w:szCs w:val="24"/>
        </w:rPr>
        <w:t>Sul punto vi sono diversi orientamenti: un primo filone sostiene la prima teoria, ovvero che i reati presupposto dell’</w:t>
      </w:r>
      <w:proofErr w:type="spellStart"/>
      <w:r w:rsidRPr="00F952B2">
        <w:rPr>
          <w:sz w:val="24"/>
          <w:szCs w:val="24"/>
        </w:rPr>
        <w:t>autoriciclaggio</w:t>
      </w:r>
      <w:proofErr w:type="spellEnd"/>
      <w:r w:rsidRPr="00F952B2">
        <w:rPr>
          <w:sz w:val="24"/>
          <w:szCs w:val="24"/>
        </w:rPr>
        <w:t xml:space="preserve"> possano essere solo quelli già ricompresi nel </w:t>
      </w:r>
      <w:proofErr w:type="spellStart"/>
      <w:r w:rsidRPr="00F952B2">
        <w:rPr>
          <w:sz w:val="24"/>
          <w:szCs w:val="24"/>
        </w:rPr>
        <w:t>D.Lgs.</w:t>
      </w:r>
      <w:proofErr w:type="spellEnd"/>
      <w:r w:rsidRPr="00F952B2">
        <w:rPr>
          <w:sz w:val="24"/>
          <w:szCs w:val="24"/>
        </w:rPr>
        <w:t xml:space="preserve"> 231/01.</w:t>
      </w:r>
      <w:r w:rsidR="00EE28C9" w:rsidRPr="00A75BF7">
        <w:rPr>
          <w:rStyle w:val="Rimandonotaapidipagina"/>
          <w:sz w:val="24"/>
          <w:szCs w:val="24"/>
        </w:rPr>
        <w:footnoteReference w:id="22"/>
      </w:r>
      <w:r w:rsidRPr="00F952B2">
        <w:rPr>
          <w:sz w:val="24"/>
          <w:szCs w:val="24"/>
        </w:rPr>
        <w:t xml:space="preserve"> Secondo un diverso pensiero, invece, non vi sarebbe limite alla determinazione dei reati presupposto dell’</w:t>
      </w:r>
      <w:proofErr w:type="spellStart"/>
      <w:r w:rsidRPr="00F952B2">
        <w:rPr>
          <w:sz w:val="24"/>
          <w:szCs w:val="24"/>
        </w:rPr>
        <w:t>autoriciclaggio</w:t>
      </w:r>
      <w:proofErr w:type="spellEnd"/>
      <w:r w:rsidRPr="00F952B2">
        <w:rPr>
          <w:sz w:val="24"/>
          <w:szCs w:val="24"/>
        </w:rPr>
        <w:t xml:space="preserve">, in quanto l’art. 25 </w:t>
      </w:r>
      <w:proofErr w:type="spellStart"/>
      <w:r w:rsidRPr="00F952B2">
        <w:rPr>
          <w:sz w:val="24"/>
          <w:szCs w:val="24"/>
        </w:rPr>
        <w:t>octies</w:t>
      </w:r>
      <w:proofErr w:type="spellEnd"/>
      <w:r w:rsidRPr="00F952B2">
        <w:rPr>
          <w:sz w:val="24"/>
          <w:szCs w:val="24"/>
        </w:rPr>
        <w:t xml:space="preserve"> non individua alcun</w:t>
      </w:r>
      <w:r w:rsidR="00255984">
        <w:rPr>
          <w:sz w:val="24"/>
          <w:szCs w:val="24"/>
        </w:rPr>
        <w:t>a restrizione</w:t>
      </w:r>
      <w:r w:rsidRPr="00F952B2">
        <w:rPr>
          <w:sz w:val="24"/>
          <w:szCs w:val="24"/>
        </w:rPr>
        <w:t>.</w:t>
      </w:r>
      <w:r w:rsidR="00C56A3C" w:rsidRPr="00A75BF7">
        <w:rPr>
          <w:rStyle w:val="Rimandonotaapidipagina"/>
          <w:sz w:val="24"/>
          <w:szCs w:val="24"/>
        </w:rPr>
        <w:footnoteReference w:id="23"/>
      </w:r>
      <w:r w:rsidR="001A1F14">
        <w:rPr>
          <w:sz w:val="24"/>
          <w:szCs w:val="24"/>
        </w:rPr>
        <w:t xml:space="preserve"> Sul punto la giurisprudenza non è ancora intervenuta per fare chiarezza. Privilegiando l’ultima tesi, se da un lato è vero che viene rafforzata la funzione di strumento di prevenzione del MOG, dall’altro va preso atto della completa vanificazione del principio di tassatività dei reati previsto dal Decreto.</w:t>
      </w:r>
    </w:p>
    <w:p w:rsidR="00F72401" w:rsidRDefault="001A1F14" w:rsidP="00F00973">
      <w:pPr>
        <w:spacing w:after="0" w:line="360" w:lineRule="auto"/>
        <w:jc w:val="both"/>
        <w:rPr>
          <w:sz w:val="24"/>
          <w:szCs w:val="24"/>
        </w:rPr>
      </w:pPr>
      <w:r>
        <w:rPr>
          <w:sz w:val="24"/>
          <w:szCs w:val="24"/>
        </w:rPr>
        <w:lastRenderedPageBreak/>
        <w:t xml:space="preserve">Volendo assumere una posizione intermedia, rispettosa </w:t>
      </w:r>
      <w:r w:rsidR="008B0A81">
        <w:rPr>
          <w:sz w:val="24"/>
          <w:szCs w:val="24"/>
        </w:rPr>
        <w:t>sia</w:t>
      </w:r>
      <w:r>
        <w:rPr>
          <w:sz w:val="24"/>
          <w:szCs w:val="24"/>
        </w:rPr>
        <w:t xml:space="preserve"> del principio di tassatività</w:t>
      </w:r>
      <w:r w:rsidR="008B0A81">
        <w:rPr>
          <w:sz w:val="24"/>
          <w:szCs w:val="24"/>
        </w:rPr>
        <w:t xml:space="preserve"> che</w:t>
      </w:r>
      <w:r>
        <w:rPr>
          <w:sz w:val="24"/>
          <w:szCs w:val="24"/>
        </w:rPr>
        <w:t xml:space="preserve"> dell’esigenza di prevenzione, va</w:t>
      </w:r>
      <w:r w:rsidR="000249E9">
        <w:rPr>
          <w:sz w:val="24"/>
          <w:szCs w:val="24"/>
        </w:rPr>
        <w:t xml:space="preserve"> preso</w:t>
      </w:r>
      <w:r>
        <w:rPr>
          <w:sz w:val="24"/>
          <w:szCs w:val="24"/>
        </w:rPr>
        <w:t xml:space="preserve"> atto </w:t>
      </w:r>
      <w:r w:rsidR="000249E9">
        <w:rPr>
          <w:sz w:val="24"/>
          <w:szCs w:val="24"/>
        </w:rPr>
        <w:t>dell’esistenza di una classe di reati non espressamente richiamati dal Decreto che molto spesso costituiscono il reato presupposto dell’</w:t>
      </w:r>
      <w:proofErr w:type="spellStart"/>
      <w:r w:rsidR="000249E9">
        <w:rPr>
          <w:sz w:val="24"/>
          <w:szCs w:val="24"/>
        </w:rPr>
        <w:t>autoriciclaggio</w:t>
      </w:r>
      <w:proofErr w:type="spellEnd"/>
      <w:r w:rsidR="000249E9">
        <w:rPr>
          <w:sz w:val="24"/>
          <w:szCs w:val="24"/>
        </w:rPr>
        <w:t xml:space="preserve">: si tratta dei reati tributari, disciplinati dal </w:t>
      </w:r>
      <w:proofErr w:type="spellStart"/>
      <w:r w:rsidR="000249E9">
        <w:rPr>
          <w:sz w:val="24"/>
          <w:szCs w:val="24"/>
        </w:rPr>
        <w:t>D.Lgs.</w:t>
      </w:r>
      <w:proofErr w:type="spellEnd"/>
      <w:r w:rsidR="000249E9">
        <w:rPr>
          <w:sz w:val="24"/>
          <w:szCs w:val="24"/>
        </w:rPr>
        <w:t xml:space="preserve"> 74/2000</w:t>
      </w:r>
      <w:r w:rsidR="000249E9">
        <w:rPr>
          <w:rStyle w:val="Rimandonotaapidipagina"/>
          <w:sz w:val="24"/>
          <w:szCs w:val="24"/>
        </w:rPr>
        <w:footnoteReference w:id="24"/>
      </w:r>
      <w:r w:rsidR="00F72401">
        <w:rPr>
          <w:sz w:val="24"/>
          <w:szCs w:val="24"/>
        </w:rPr>
        <w:t xml:space="preserve"> </w:t>
      </w:r>
      <w:r w:rsidR="008B0A81">
        <w:rPr>
          <w:sz w:val="24"/>
          <w:szCs w:val="24"/>
        </w:rPr>
        <w:t>e di seguito elencati</w:t>
      </w:r>
      <w:r w:rsidR="00F72401">
        <w:rPr>
          <w:sz w:val="24"/>
          <w:szCs w:val="24"/>
        </w:rPr>
        <w:t>:</w:t>
      </w:r>
    </w:p>
    <w:p w:rsidR="00F72401" w:rsidRDefault="00F72401" w:rsidP="00041FC3">
      <w:pPr>
        <w:pStyle w:val="Paragrafoelenco"/>
        <w:numPr>
          <w:ilvl w:val="0"/>
          <w:numId w:val="1"/>
        </w:numPr>
        <w:spacing w:after="0" w:line="360" w:lineRule="auto"/>
        <w:ind w:left="709" w:hanging="283"/>
        <w:jc w:val="both"/>
        <w:rPr>
          <w:sz w:val="24"/>
          <w:szCs w:val="24"/>
        </w:rPr>
      </w:pPr>
      <w:r>
        <w:rPr>
          <w:sz w:val="24"/>
          <w:szCs w:val="24"/>
        </w:rPr>
        <w:t>la dichiarazione fraudolenta mediante uso di fatture o altri documenti per operazioni inesistenti;</w:t>
      </w:r>
    </w:p>
    <w:p w:rsidR="00F72401" w:rsidRDefault="00F72401" w:rsidP="00041FC3">
      <w:pPr>
        <w:pStyle w:val="Paragrafoelenco"/>
        <w:numPr>
          <w:ilvl w:val="0"/>
          <w:numId w:val="1"/>
        </w:numPr>
        <w:spacing w:after="0" w:line="360" w:lineRule="auto"/>
        <w:ind w:left="709" w:hanging="283"/>
        <w:jc w:val="both"/>
        <w:rPr>
          <w:sz w:val="24"/>
          <w:szCs w:val="24"/>
        </w:rPr>
      </w:pPr>
      <w:r>
        <w:rPr>
          <w:sz w:val="24"/>
          <w:szCs w:val="24"/>
        </w:rPr>
        <w:t>la dichiarazione fraudolenta mediante artifici;</w:t>
      </w:r>
    </w:p>
    <w:p w:rsidR="00F72401" w:rsidRDefault="00F72401" w:rsidP="00041FC3">
      <w:pPr>
        <w:pStyle w:val="Paragrafoelenco"/>
        <w:numPr>
          <w:ilvl w:val="0"/>
          <w:numId w:val="1"/>
        </w:numPr>
        <w:spacing w:after="0" w:line="360" w:lineRule="auto"/>
        <w:ind w:left="709" w:hanging="283"/>
        <w:jc w:val="both"/>
        <w:rPr>
          <w:sz w:val="24"/>
          <w:szCs w:val="24"/>
        </w:rPr>
      </w:pPr>
      <w:r>
        <w:rPr>
          <w:sz w:val="24"/>
          <w:szCs w:val="24"/>
        </w:rPr>
        <w:t>la dichiarazione infedele;</w:t>
      </w:r>
    </w:p>
    <w:p w:rsidR="00F72401" w:rsidRDefault="00F72401" w:rsidP="00041FC3">
      <w:pPr>
        <w:pStyle w:val="Paragrafoelenco"/>
        <w:numPr>
          <w:ilvl w:val="0"/>
          <w:numId w:val="1"/>
        </w:numPr>
        <w:spacing w:after="0" w:line="360" w:lineRule="auto"/>
        <w:ind w:left="709" w:hanging="283"/>
        <w:jc w:val="both"/>
        <w:rPr>
          <w:sz w:val="24"/>
          <w:szCs w:val="24"/>
        </w:rPr>
      </w:pPr>
      <w:r>
        <w:rPr>
          <w:sz w:val="24"/>
          <w:szCs w:val="24"/>
        </w:rPr>
        <w:t>l’omessa dichiarazione;</w:t>
      </w:r>
    </w:p>
    <w:p w:rsidR="00F72401" w:rsidRDefault="00F72401" w:rsidP="00041FC3">
      <w:pPr>
        <w:pStyle w:val="Paragrafoelenco"/>
        <w:numPr>
          <w:ilvl w:val="0"/>
          <w:numId w:val="1"/>
        </w:numPr>
        <w:spacing w:after="0" w:line="360" w:lineRule="auto"/>
        <w:ind w:left="709" w:hanging="283"/>
        <w:jc w:val="both"/>
        <w:rPr>
          <w:sz w:val="24"/>
          <w:szCs w:val="24"/>
        </w:rPr>
      </w:pPr>
      <w:r>
        <w:rPr>
          <w:sz w:val="24"/>
          <w:szCs w:val="24"/>
        </w:rPr>
        <w:t>l’emissione di fatture o di altri documenti per operazioni inesistenti;</w:t>
      </w:r>
    </w:p>
    <w:p w:rsidR="00F72401" w:rsidRDefault="008B0A81" w:rsidP="00041FC3">
      <w:pPr>
        <w:pStyle w:val="Paragrafoelenco"/>
        <w:numPr>
          <w:ilvl w:val="0"/>
          <w:numId w:val="1"/>
        </w:numPr>
        <w:spacing w:after="0" w:line="360" w:lineRule="auto"/>
        <w:ind w:left="709" w:hanging="283"/>
        <w:jc w:val="both"/>
        <w:rPr>
          <w:sz w:val="24"/>
          <w:szCs w:val="24"/>
        </w:rPr>
      </w:pPr>
      <w:r>
        <w:rPr>
          <w:sz w:val="24"/>
          <w:szCs w:val="24"/>
        </w:rPr>
        <w:t>l’</w:t>
      </w:r>
      <w:r w:rsidR="00F72401">
        <w:rPr>
          <w:sz w:val="24"/>
          <w:szCs w:val="24"/>
        </w:rPr>
        <w:t xml:space="preserve">occultamento e </w:t>
      </w:r>
      <w:r>
        <w:rPr>
          <w:sz w:val="24"/>
          <w:szCs w:val="24"/>
        </w:rPr>
        <w:t xml:space="preserve">la </w:t>
      </w:r>
      <w:r w:rsidR="00F72401">
        <w:rPr>
          <w:sz w:val="24"/>
          <w:szCs w:val="24"/>
        </w:rPr>
        <w:t>distruzione di documenti contabili;</w:t>
      </w:r>
    </w:p>
    <w:p w:rsidR="00F72401" w:rsidRDefault="008B0A81" w:rsidP="00041FC3">
      <w:pPr>
        <w:pStyle w:val="Paragrafoelenco"/>
        <w:numPr>
          <w:ilvl w:val="0"/>
          <w:numId w:val="1"/>
        </w:numPr>
        <w:spacing w:after="0" w:line="360" w:lineRule="auto"/>
        <w:ind w:left="709" w:hanging="283"/>
        <w:jc w:val="both"/>
        <w:rPr>
          <w:sz w:val="24"/>
          <w:szCs w:val="24"/>
        </w:rPr>
      </w:pPr>
      <w:r>
        <w:rPr>
          <w:sz w:val="24"/>
          <w:szCs w:val="24"/>
        </w:rPr>
        <w:t>l’</w:t>
      </w:r>
      <w:r w:rsidR="00F72401">
        <w:rPr>
          <w:sz w:val="24"/>
          <w:szCs w:val="24"/>
        </w:rPr>
        <w:t>omesso versamento di ritenute dovute o certificate;</w:t>
      </w:r>
    </w:p>
    <w:p w:rsidR="00F72401" w:rsidRDefault="008B0A81" w:rsidP="00041FC3">
      <w:pPr>
        <w:pStyle w:val="Paragrafoelenco"/>
        <w:numPr>
          <w:ilvl w:val="0"/>
          <w:numId w:val="1"/>
        </w:numPr>
        <w:spacing w:after="0" w:line="360" w:lineRule="auto"/>
        <w:ind w:left="709" w:hanging="283"/>
        <w:jc w:val="both"/>
        <w:rPr>
          <w:sz w:val="24"/>
          <w:szCs w:val="24"/>
        </w:rPr>
      </w:pPr>
      <w:r>
        <w:rPr>
          <w:sz w:val="24"/>
          <w:szCs w:val="24"/>
        </w:rPr>
        <w:t>l’</w:t>
      </w:r>
      <w:r w:rsidR="00F72401">
        <w:rPr>
          <w:sz w:val="24"/>
          <w:szCs w:val="24"/>
        </w:rPr>
        <w:t>omesso versamento di IVA;</w:t>
      </w:r>
    </w:p>
    <w:p w:rsidR="007B3C58" w:rsidRDefault="008B0A81" w:rsidP="00041FC3">
      <w:pPr>
        <w:pStyle w:val="Paragrafoelenco"/>
        <w:numPr>
          <w:ilvl w:val="0"/>
          <w:numId w:val="1"/>
        </w:numPr>
        <w:spacing w:after="0" w:line="360" w:lineRule="auto"/>
        <w:ind w:left="709" w:hanging="283"/>
        <w:jc w:val="both"/>
        <w:rPr>
          <w:sz w:val="24"/>
          <w:szCs w:val="24"/>
        </w:rPr>
      </w:pPr>
      <w:r>
        <w:rPr>
          <w:sz w:val="24"/>
          <w:szCs w:val="24"/>
        </w:rPr>
        <w:t>l’</w:t>
      </w:r>
      <w:r w:rsidR="007B3C58">
        <w:rPr>
          <w:sz w:val="24"/>
          <w:szCs w:val="24"/>
        </w:rPr>
        <w:t>indebita compensazione;</w:t>
      </w:r>
    </w:p>
    <w:p w:rsidR="007B3C58" w:rsidRDefault="008B0A81" w:rsidP="00041FC3">
      <w:pPr>
        <w:pStyle w:val="Paragrafoelenco"/>
        <w:numPr>
          <w:ilvl w:val="0"/>
          <w:numId w:val="1"/>
        </w:numPr>
        <w:spacing w:after="0" w:line="360" w:lineRule="auto"/>
        <w:ind w:left="709" w:hanging="283"/>
        <w:jc w:val="both"/>
        <w:rPr>
          <w:sz w:val="24"/>
          <w:szCs w:val="24"/>
        </w:rPr>
      </w:pPr>
      <w:r>
        <w:rPr>
          <w:sz w:val="24"/>
          <w:szCs w:val="24"/>
        </w:rPr>
        <w:t xml:space="preserve">la </w:t>
      </w:r>
      <w:r w:rsidR="007B3C58">
        <w:rPr>
          <w:sz w:val="24"/>
          <w:szCs w:val="24"/>
        </w:rPr>
        <w:t>sottrazione fraudolenta al pagamento di imposte.</w:t>
      </w:r>
    </w:p>
    <w:p w:rsidR="00073344" w:rsidRPr="007B3C58" w:rsidRDefault="00073344" w:rsidP="00073344">
      <w:pPr>
        <w:pStyle w:val="Paragrafoelenco"/>
        <w:spacing w:after="0" w:line="360" w:lineRule="auto"/>
        <w:ind w:left="142"/>
        <w:jc w:val="both"/>
        <w:rPr>
          <w:sz w:val="24"/>
          <w:szCs w:val="24"/>
        </w:rPr>
      </w:pPr>
    </w:p>
    <w:p w:rsidR="00732784" w:rsidRPr="00702DD7" w:rsidRDefault="00732784" w:rsidP="00732784">
      <w:pPr>
        <w:spacing w:after="0" w:line="360" w:lineRule="auto"/>
        <w:jc w:val="both"/>
        <w:rPr>
          <w:i/>
          <w:sz w:val="24"/>
          <w:szCs w:val="24"/>
        </w:rPr>
      </w:pPr>
      <w:r w:rsidRPr="00702DD7">
        <w:rPr>
          <w:i/>
          <w:sz w:val="24"/>
          <w:szCs w:val="24"/>
        </w:rPr>
        <w:t>Esempio</w:t>
      </w:r>
    </w:p>
    <w:p w:rsidR="00732784" w:rsidRPr="00A75BF7" w:rsidRDefault="00B368BB" w:rsidP="00732784">
      <w:pPr>
        <w:spacing w:after="0" w:line="360" w:lineRule="auto"/>
        <w:jc w:val="both"/>
        <w:rPr>
          <w:sz w:val="24"/>
          <w:szCs w:val="24"/>
        </w:rPr>
      </w:pPr>
      <w:r>
        <w:rPr>
          <w:sz w:val="24"/>
          <w:szCs w:val="24"/>
        </w:rPr>
        <w:t>U</w:t>
      </w:r>
      <w:r w:rsidR="00732784" w:rsidRPr="00A75BF7">
        <w:rPr>
          <w:sz w:val="24"/>
          <w:szCs w:val="24"/>
        </w:rPr>
        <w:t>tilizz</w:t>
      </w:r>
      <w:r>
        <w:rPr>
          <w:sz w:val="24"/>
          <w:szCs w:val="24"/>
        </w:rPr>
        <w:t>o</w:t>
      </w:r>
      <w:r w:rsidR="00732784" w:rsidRPr="00A75BF7">
        <w:rPr>
          <w:sz w:val="24"/>
          <w:szCs w:val="24"/>
        </w:rPr>
        <w:t xml:space="preserve"> </w:t>
      </w:r>
      <w:r>
        <w:rPr>
          <w:sz w:val="24"/>
          <w:szCs w:val="24"/>
        </w:rPr>
        <w:t>de</w:t>
      </w:r>
      <w:r w:rsidR="00732784" w:rsidRPr="00A75BF7">
        <w:rPr>
          <w:sz w:val="24"/>
          <w:szCs w:val="24"/>
        </w:rPr>
        <w:t>i proventi ottenuti dalla commissione di un reato tributario per creare dei fondi neri su un conto corrente aperto all’estero, così da ostacolare concretamente l’identificazione della loro provenienza delittuosa.</w:t>
      </w:r>
    </w:p>
    <w:p w:rsidR="00525AE7" w:rsidRPr="00A75BF7" w:rsidRDefault="00525AE7" w:rsidP="00B402C7">
      <w:pPr>
        <w:spacing w:after="0" w:line="360" w:lineRule="auto"/>
        <w:ind w:left="360"/>
        <w:jc w:val="both"/>
        <w:rPr>
          <w:sz w:val="24"/>
          <w:szCs w:val="24"/>
        </w:rPr>
      </w:pPr>
    </w:p>
    <w:p w:rsidR="00B402C7" w:rsidRPr="00A75BF7" w:rsidRDefault="001D5A49" w:rsidP="00E135D7">
      <w:pPr>
        <w:pStyle w:val="stile11"/>
      </w:pPr>
      <w:bookmarkStart w:id="104" w:name="_Toc443643158"/>
      <w:bookmarkStart w:id="105" w:name="_Toc463512103"/>
      <w:r w:rsidRPr="00A75BF7">
        <w:t>5.</w:t>
      </w:r>
      <w:r w:rsidR="006B38E9">
        <w:t>6</w:t>
      </w:r>
      <w:r w:rsidRPr="00A75BF7">
        <w:t xml:space="preserve"> </w:t>
      </w:r>
      <w:r w:rsidR="00B402C7" w:rsidRPr="00A75BF7">
        <w:t xml:space="preserve">Attività sensibili </w:t>
      </w:r>
      <w:bookmarkEnd w:id="104"/>
      <w:r w:rsidR="006461F3">
        <w:t xml:space="preserve"> di Agenzia</w:t>
      </w:r>
      <w:bookmarkEnd w:id="105"/>
    </w:p>
    <w:p w:rsidR="00B402C7" w:rsidRPr="00A75BF7" w:rsidRDefault="00B402C7" w:rsidP="00F00973">
      <w:pPr>
        <w:spacing w:after="0" w:line="360" w:lineRule="auto"/>
        <w:jc w:val="both"/>
        <w:rPr>
          <w:sz w:val="24"/>
          <w:szCs w:val="24"/>
        </w:rPr>
      </w:pPr>
      <w:r w:rsidRPr="00A75BF7">
        <w:rPr>
          <w:sz w:val="24"/>
          <w:szCs w:val="24"/>
        </w:rPr>
        <w:t xml:space="preserve">Il rischio che il personale </w:t>
      </w:r>
      <w:r w:rsidR="00A20700">
        <w:rPr>
          <w:sz w:val="24"/>
          <w:szCs w:val="24"/>
        </w:rPr>
        <w:t xml:space="preserve">di Agenzia </w:t>
      </w:r>
      <w:r w:rsidRPr="00A75BF7">
        <w:rPr>
          <w:sz w:val="24"/>
          <w:szCs w:val="24"/>
        </w:rPr>
        <w:t xml:space="preserve">commetta uno dei reati appena descritti è </w:t>
      </w:r>
      <w:r w:rsidR="00702DD7">
        <w:rPr>
          <w:sz w:val="24"/>
          <w:szCs w:val="24"/>
        </w:rPr>
        <w:t xml:space="preserve">in linea di principio </w:t>
      </w:r>
      <w:r w:rsidRPr="00A75BF7">
        <w:rPr>
          <w:sz w:val="24"/>
          <w:szCs w:val="24"/>
        </w:rPr>
        <w:t>maggiore nello svolgimento delle seguenti attività:</w:t>
      </w:r>
    </w:p>
    <w:p w:rsidR="00B402C7" w:rsidRPr="008B46BB" w:rsidRDefault="00B402C7" w:rsidP="00B402C7">
      <w:pPr>
        <w:pStyle w:val="Paragrafoelenco"/>
        <w:numPr>
          <w:ilvl w:val="0"/>
          <w:numId w:val="1"/>
        </w:numPr>
        <w:spacing w:after="0" w:line="360" w:lineRule="auto"/>
        <w:jc w:val="both"/>
        <w:rPr>
          <w:sz w:val="24"/>
          <w:szCs w:val="24"/>
        </w:rPr>
      </w:pPr>
      <w:r w:rsidRPr="00A75BF7">
        <w:rPr>
          <w:sz w:val="24"/>
          <w:szCs w:val="24"/>
        </w:rPr>
        <w:t>rapporti con i fornitori</w:t>
      </w:r>
      <w:r w:rsidR="00A20700">
        <w:rPr>
          <w:sz w:val="24"/>
          <w:szCs w:val="24"/>
        </w:rPr>
        <w:t xml:space="preserve">: per quanto concerne il rischio di acquisto di beni </w:t>
      </w:r>
      <w:r w:rsidR="0044004D">
        <w:rPr>
          <w:sz w:val="24"/>
          <w:szCs w:val="24"/>
        </w:rPr>
        <w:t>provenienti da precedente attività delittuosa</w:t>
      </w:r>
      <w:r w:rsidR="003B13CF">
        <w:rPr>
          <w:sz w:val="24"/>
          <w:szCs w:val="24"/>
        </w:rPr>
        <w:t xml:space="preserve"> </w:t>
      </w:r>
      <w:r w:rsidR="003B13CF" w:rsidRPr="008B46BB">
        <w:rPr>
          <w:sz w:val="24"/>
          <w:szCs w:val="24"/>
        </w:rPr>
        <w:t>(</w:t>
      </w:r>
      <w:r w:rsidR="00A01E63" w:rsidRPr="008B46BB">
        <w:rPr>
          <w:sz w:val="24"/>
          <w:szCs w:val="24"/>
        </w:rPr>
        <w:t xml:space="preserve">ad </w:t>
      </w:r>
      <w:r w:rsidR="003B13CF" w:rsidRPr="008B46BB">
        <w:rPr>
          <w:sz w:val="24"/>
          <w:szCs w:val="24"/>
        </w:rPr>
        <w:t>es</w:t>
      </w:r>
      <w:r w:rsidR="00A01E63" w:rsidRPr="008B46BB">
        <w:rPr>
          <w:sz w:val="24"/>
          <w:szCs w:val="24"/>
        </w:rPr>
        <w:t>empio</w:t>
      </w:r>
      <w:r w:rsidR="003B13CF" w:rsidRPr="008B46BB">
        <w:rPr>
          <w:sz w:val="24"/>
          <w:szCs w:val="24"/>
        </w:rPr>
        <w:t xml:space="preserve"> l’Agenzia nella scelta del fornitore non deve utilizzare come criterio unicamente quello del minore prezzo del bene</w:t>
      </w:r>
      <w:r w:rsidR="00F46CC3" w:rsidRPr="008B46BB">
        <w:rPr>
          <w:sz w:val="24"/>
          <w:szCs w:val="24"/>
        </w:rPr>
        <w:t xml:space="preserve"> ma effettuare verifiche sui fornitori e sulla provenienza dei beni</w:t>
      </w:r>
      <w:r w:rsidR="003B13CF" w:rsidRPr="008B46BB">
        <w:rPr>
          <w:sz w:val="24"/>
          <w:szCs w:val="24"/>
        </w:rPr>
        <w:t>)</w:t>
      </w:r>
      <w:r w:rsidR="00A01E63" w:rsidRPr="008B46BB">
        <w:rPr>
          <w:sz w:val="24"/>
          <w:szCs w:val="24"/>
        </w:rPr>
        <w:t>;</w:t>
      </w:r>
    </w:p>
    <w:p w:rsidR="00B402C7" w:rsidRPr="004B7FD5" w:rsidRDefault="0044004D" w:rsidP="00140E28">
      <w:pPr>
        <w:spacing w:after="0" w:line="360" w:lineRule="auto"/>
        <w:ind w:left="709" w:hanging="349"/>
        <w:jc w:val="both"/>
        <w:rPr>
          <w:sz w:val="24"/>
          <w:szCs w:val="24"/>
        </w:rPr>
      </w:pPr>
      <w:r>
        <w:rPr>
          <w:sz w:val="24"/>
          <w:szCs w:val="24"/>
        </w:rPr>
        <w:lastRenderedPageBreak/>
        <w:t xml:space="preserve">- </w:t>
      </w:r>
      <w:r w:rsidR="00140E28">
        <w:rPr>
          <w:sz w:val="24"/>
          <w:szCs w:val="24"/>
        </w:rPr>
        <w:t xml:space="preserve"> accensione di rapporti continuativi (ad esempio </w:t>
      </w:r>
      <w:r w:rsidR="00B402C7" w:rsidRPr="008B46BB">
        <w:rPr>
          <w:sz w:val="24"/>
          <w:szCs w:val="24"/>
        </w:rPr>
        <w:t>vendita di polizze vita</w:t>
      </w:r>
      <w:r w:rsidR="00140E28" w:rsidRPr="004B7FD5">
        <w:rPr>
          <w:sz w:val="24"/>
          <w:szCs w:val="24"/>
        </w:rPr>
        <w:t>)</w:t>
      </w:r>
      <w:r w:rsidRPr="004B7FD5">
        <w:rPr>
          <w:sz w:val="24"/>
          <w:szCs w:val="24"/>
        </w:rPr>
        <w:t xml:space="preserve"> ed </w:t>
      </w:r>
      <w:r w:rsidR="00B402C7" w:rsidRPr="004B7FD5">
        <w:rPr>
          <w:sz w:val="24"/>
          <w:szCs w:val="24"/>
        </w:rPr>
        <w:t>esecuzione di oper</w:t>
      </w:r>
      <w:r w:rsidRPr="004B7FD5">
        <w:rPr>
          <w:sz w:val="24"/>
          <w:szCs w:val="24"/>
        </w:rPr>
        <w:t>azioni disposte dalla clientela</w:t>
      </w:r>
      <w:r w:rsidR="00EC23BB" w:rsidRPr="004B7FD5">
        <w:rPr>
          <w:sz w:val="24"/>
          <w:szCs w:val="24"/>
        </w:rPr>
        <w:t xml:space="preserve"> (ad esempio versamento dei premi)</w:t>
      </w:r>
      <w:r w:rsidRPr="004B7FD5">
        <w:rPr>
          <w:sz w:val="24"/>
          <w:szCs w:val="24"/>
        </w:rPr>
        <w:t>: rileva il rischio che il cliente si avvalga di tali servizi per compiere operazioni di reimpiego di denaro che costituisce il profitto di precedenti attività criminose</w:t>
      </w:r>
      <w:r w:rsidR="00F40DB6">
        <w:rPr>
          <w:sz w:val="24"/>
          <w:szCs w:val="24"/>
        </w:rPr>
        <w:t>;</w:t>
      </w:r>
    </w:p>
    <w:p w:rsidR="00127D64" w:rsidRDefault="0044004D" w:rsidP="00EC23BB">
      <w:pPr>
        <w:spacing w:after="0" w:line="360" w:lineRule="auto"/>
        <w:ind w:left="709" w:hanging="283"/>
        <w:jc w:val="both"/>
        <w:rPr>
          <w:sz w:val="24"/>
          <w:szCs w:val="24"/>
        </w:rPr>
      </w:pPr>
      <w:r>
        <w:rPr>
          <w:sz w:val="24"/>
          <w:szCs w:val="24"/>
        </w:rPr>
        <w:t xml:space="preserve">- </w:t>
      </w:r>
      <w:r w:rsidR="00EC23BB">
        <w:rPr>
          <w:sz w:val="24"/>
          <w:szCs w:val="24"/>
        </w:rPr>
        <w:t xml:space="preserve"> </w:t>
      </w:r>
      <w:r>
        <w:rPr>
          <w:sz w:val="24"/>
          <w:szCs w:val="24"/>
        </w:rPr>
        <w:t>i</w:t>
      </w:r>
      <w:r w:rsidR="00127D64" w:rsidRPr="00A75BF7">
        <w:rPr>
          <w:sz w:val="24"/>
          <w:szCs w:val="24"/>
        </w:rPr>
        <w:t xml:space="preserve">n relazione alla condanna per il reato di </w:t>
      </w:r>
      <w:proofErr w:type="spellStart"/>
      <w:r w:rsidR="00127D64" w:rsidRPr="00A75BF7">
        <w:rPr>
          <w:sz w:val="24"/>
          <w:szCs w:val="24"/>
        </w:rPr>
        <w:t>autoriciclaggio</w:t>
      </w:r>
      <w:proofErr w:type="spellEnd"/>
      <w:r w:rsidR="00127D64" w:rsidRPr="00A75BF7">
        <w:rPr>
          <w:sz w:val="24"/>
          <w:szCs w:val="24"/>
        </w:rPr>
        <w:t>, costituiscono attività sensibili di Agenzia tutte le attività</w:t>
      </w:r>
      <w:r>
        <w:rPr>
          <w:sz w:val="24"/>
          <w:szCs w:val="24"/>
        </w:rPr>
        <w:t xml:space="preserve"> per le quali l’Agenzia risulta esposta alla commissione degli illeciti di cui al Decreto, che possono costituire il reato presupposto della fattispecie dell’</w:t>
      </w:r>
      <w:proofErr w:type="spellStart"/>
      <w:r>
        <w:rPr>
          <w:sz w:val="24"/>
          <w:szCs w:val="24"/>
        </w:rPr>
        <w:t>autoriciclaggio</w:t>
      </w:r>
      <w:proofErr w:type="spellEnd"/>
      <w:r w:rsidR="00127D64" w:rsidRPr="00A75BF7">
        <w:rPr>
          <w:sz w:val="24"/>
          <w:szCs w:val="24"/>
        </w:rPr>
        <w:t>.</w:t>
      </w:r>
    </w:p>
    <w:p w:rsidR="0044004D" w:rsidRDefault="0044004D" w:rsidP="00F00973">
      <w:pPr>
        <w:spacing w:after="0" w:line="360" w:lineRule="auto"/>
        <w:jc w:val="both"/>
        <w:rPr>
          <w:sz w:val="24"/>
          <w:szCs w:val="24"/>
        </w:rPr>
      </w:pPr>
    </w:p>
    <w:p w:rsidR="0044004D" w:rsidRPr="00A75BF7" w:rsidRDefault="0044004D" w:rsidP="0044004D">
      <w:pPr>
        <w:pStyle w:val="stile11"/>
      </w:pPr>
      <w:bookmarkStart w:id="106" w:name="_Toc463512104"/>
      <w:r>
        <w:t>5.</w:t>
      </w:r>
      <w:r w:rsidR="006B38E9">
        <w:t>7</w:t>
      </w:r>
      <w:r>
        <w:t xml:space="preserve"> Comportamenti vietati</w:t>
      </w:r>
      <w:r w:rsidR="00B119CA">
        <w:t xml:space="preserve"> all'interno dell'Agenzia</w:t>
      </w:r>
      <w:bookmarkEnd w:id="106"/>
    </w:p>
    <w:p w:rsidR="0044004D" w:rsidRDefault="0044004D" w:rsidP="0044004D">
      <w:pPr>
        <w:spacing w:after="0" w:line="360" w:lineRule="auto"/>
        <w:jc w:val="both"/>
        <w:rPr>
          <w:sz w:val="24"/>
          <w:szCs w:val="24"/>
        </w:rPr>
      </w:pPr>
      <w:r>
        <w:rPr>
          <w:sz w:val="24"/>
          <w:szCs w:val="24"/>
        </w:rPr>
        <w:t xml:space="preserve">I destinatari del presente MOG devono astenersi dal porre in essere comportamenti tali da integrare una delle fattispecie di reato individuate dall’art. 25 </w:t>
      </w:r>
      <w:proofErr w:type="spellStart"/>
      <w:r>
        <w:rPr>
          <w:sz w:val="24"/>
          <w:szCs w:val="24"/>
        </w:rPr>
        <w:t>octies</w:t>
      </w:r>
      <w:proofErr w:type="spellEnd"/>
      <w:r>
        <w:rPr>
          <w:sz w:val="24"/>
          <w:szCs w:val="24"/>
        </w:rPr>
        <w:t xml:space="preserve"> del Decreto, ovvero dal porre in essere comportamenti che, sebbene non siano così gravi da costituire una delle fattispecie di reato anzidette, possono potenzialmente diventarlo.</w:t>
      </w:r>
    </w:p>
    <w:p w:rsidR="00B402C7" w:rsidRDefault="00B402C7" w:rsidP="00F00973">
      <w:pPr>
        <w:spacing w:after="0" w:line="360" w:lineRule="auto"/>
        <w:jc w:val="both"/>
        <w:rPr>
          <w:sz w:val="24"/>
          <w:szCs w:val="24"/>
        </w:rPr>
      </w:pPr>
      <w:r w:rsidRPr="00A75BF7">
        <w:rPr>
          <w:sz w:val="24"/>
          <w:szCs w:val="24"/>
        </w:rPr>
        <w:t xml:space="preserve">Nello svolgimento di tali attività, </w:t>
      </w:r>
      <w:r w:rsidR="00F732F0">
        <w:rPr>
          <w:sz w:val="24"/>
          <w:szCs w:val="24"/>
        </w:rPr>
        <w:t>l’</w:t>
      </w:r>
      <w:r w:rsidR="000E1080" w:rsidRPr="00A75BF7">
        <w:rPr>
          <w:sz w:val="24"/>
          <w:szCs w:val="24"/>
        </w:rPr>
        <w:t xml:space="preserve">Agenzia, da un lato, </w:t>
      </w:r>
      <w:r w:rsidR="00F732F0">
        <w:rPr>
          <w:sz w:val="24"/>
          <w:szCs w:val="24"/>
        </w:rPr>
        <w:t>si</w:t>
      </w:r>
      <w:r w:rsidRPr="00A75BF7">
        <w:rPr>
          <w:sz w:val="24"/>
          <w:szCs w:val="24"/>
        </w:rPr>
        <w:t xml:space="preserve"> accerta di non acquistare beni o altre utilità </w:t>
      </w:r>
      <w:r w:rsidR="00E07442">
        <w:rPr>
          <w:sz w:val="24"/>
          <w:szCs w:val="24"/>
        </w:rPr>
        <w:t>provenient</w:t>
      </w:r>
      <w:r w:rsidR="001116D4">
        <w:rPr>
          <w:sz w:val="24"/>
          <w:szCs w:val="24"/>
        </w:rPr>
        <w:t>i</w:t>
      </w:r>
      <w:r w:rsidRPr="00A75BF7">
        <w:rPr>
          <w:sz w:val="24"/>
          <w:szCs w:val="24"/>
        </w:rPr>
        <w:t xml:space="preserve"> da attività delittuosa e, dall’altro, evita di acquisire quei clienti</w:t>
      </w:r>
      <w:r w:rsidR="000E1080" w:rsidRPr="00A75BF7">
        <w:rPr>
          <w:sz w:val="24"/>
          <w:szCs w:val="24"/>
        </w:rPr>
        <w:t xml:space="preserve"> che </w:t>
      </w:r>
      <w:r w:rsidRPr="00A75BF7">
        <w:rPr>
          <w:sz w:val="24"/>
          <w:szCs w:val="24"/>
        </w:rPr>
        <w:t>si avvalgono dei rapporti commerciali intrattenuti con l’Agenzia per ripulire denaro “sporco”.</w:t>
      </w:r>
      <w:r w:rsidR="00F732F0">
        <w:rPr>
          <w:sz w:val="24"/>
          <w:szCs w:val="24"/>
        </w:rPr>
        <w:t xml:space="preserve"> </w:t>
      </w:r>
    </w:p>
    <w:p w:rsidR="00F732F0" w:rsidRDefault="00F732F0" w:rsidP="00F00973">
      <w:pPr>
        <w:spacing w:after="0" w:line="360" w:lineRule="auto"/>
        <w:jc w:val="both"/>
        <w:rPr>
          <w:sz w:val="24"/>
          <w:szCs w:val="24"/>
        </w:rPr>
      </w:pPr>
    </w:p>
    <w:p w:rsidR="00F732F0" w:rsidRPr="00A75BF7" w:rsidRDefault="00F732F0" w:rsidP="00F732F0">
      <w:pPr>
        <w:pStyle w:val="stile11"/>
      </w:pPr>
      <w:bookmarkStart w:id="107" w:name="_Toc463512105"/>
      <w:r>
        <w:t>5.</w:t>
      </w:r>
      <w:r w:rsidR="006B38E9">
        <w:t>8</w:t>
      </w:r>
      <w:r>
        <w:t xml:space="preserve"> Principi specifici per le procedure</w:t>
      </w:r>
      <w:bookmarkEnd w:id="107"/>
    </w:p>
    <w:p w:rsidR="00F732F0" w:rsidRPr="00A75BF7" w:rsidRDefault="00E66379" w:rsidP="00F732F0">
      <w:pPr>
        <w:spacing w:after="0" w:line="360" w:lineRule="auto"/>
        <w:jc w:val="both"/>
        <w:rPr>
          <w:sz w:val="24"/>
          <w:szCs w:val="24"/>
        </w:rPr>
      </w:pPr>
      <w:r>
        <w:rPr>
          <w:sz w:val="24"/>
          <w:szCs w:val="24"/>
        </w:rPr>
        <w:t>Con riferimento all'accensione di rapporti continuativi l</w:t>
      </w:r>
      <w:r w:rsidR="00F732F0" w:rsidRPr="00C30F2C">
        <w:rPr>
          <w:sz w:val="24"/>
          <w:szCs w:val="24"/>
        </w:rPr>
        <w:t>’Agenzia osserva le prescrizioni</w:t>
      </w:r>
      <w:r w:rsidR="00F732F0" w:rsidRPr="00A75BF7">
        <w:rPr>
          <w:sz w:val="24"/>
          <w:szCs w:val="24"/>
        </w:rPr>
        <w:t xml:space="preserve"> contenute nel </w:t>
      </w:r>
      <w:proofErr w:type="spellStart"/>
      <w:r w:rsidR="00F732F0" w:rsidRPr="00A75BF7">
        <w:rPr>
          <w:sz w:val="24"/>
          <w:szCs w:val="24"/>
        </w:rPr>
        <w:t>D.Lgs.</w:t>
      </w:r>
      <w:proofErr w:type="spellEnd"/>
      <w:r w:rsidR="00F732F0" w:rsidRPr="00A75BF7">
        <w:rPr>
          <w:sz w:val="24"/>
          <w:szCs w:val="24"/>
        </w:rPr>
        <w:t xml:space="preserve"> 231/07 (Decreto Antiriciclaggio) che introduce, in particolare, l’obbligo di adeguata verifica della clientela (artt. 11, 12, 13 e 14 </w:t>
      </w:r>
      <w:proofErr w:type="spellStart"/>
      <w:r w:rsidR="00F732F0" w:rsidRPr="00A75BF7">
        <w:rPr>
          <w:sz w:val="24"/>
          <w:szCs w:val="24"/>
        </w:rPr>
        <w:t>D.Lgs.</w:t>
      </w:r>
      <w:proofErr w:type="spellEnd"/>
      <w:r w:rsidR="00F732F0" w:rsidRPr="00A75BF7">
        <w:rPr>
          <w:sz w:val="24"/>
          <w:szCs w:val="24"/>
        </w:rPr>
        <w:t xml:space="preserve"> 231/07) e l’obbligo della clientela di fornire, sotto la propria responsabilità, tutte le informazioni necessarie ed aggiornate per consentire agli intermediari di adempiere agli obblighi di adeguata verifica.</w:t>
      </w:r>
      <w:r w:rsidR="00F732F0">
        <w:rPr>
          <w:sz w:val="24"/>
          <w:szCs w:val="24"/>
        </w:rPr>
        <w:t xml:space="preserve"> </w:t>
      </w:r>
      <w:r w:rsidR="00F732F0" w:rsidRPr="00A75BF7">
        <w:rPr>
          <w:sz w:val="24"/>
          <w:szCs w:val="24"/>
        </w:rPr>
        <w:t>Attraverso le informazioni raccolte l’Agenzia classific</w:t>
      </w:r>
      <w:r w:rsidR="00F732F0">
        <w:rPr>
          <w:sz w:val="24"/>
          <w:szCs w:val="24"/>
        </w:rPr>
        <w:t>a</w:t>
      </w:r>
      <w:r w:rsidR="00F732F0" w:rsidRPr="00A75BF7">
        <w:rPr>
          <w:sz w:val="24"/>
          <w:szCs w:val="24"/>
        </w:rPr>
        <w:t xml:space="preserve"> la clientela creando categorie distinte in relazione alla percentuale di rischio di commissione di uno dei delitti in questione.</w:t>
      </w:r>
      <w:r>
        <w:rPr>
          <w:sz w:val="24"/>
          <w:szCs w:val="24"/>
        </w:rPr>
        <w:t xml:space="preserve"> </w:t>
      </w:r>
      <w:r w:rsidR="00F732F0" w:rsidRPr="00A75BF7">
        <w:rPr>
          <w:sz w:val="24"/>
          <w:szCs w:val="24"/>
        </w:rPr>
        <w:t xml:space="preserve">All’interno dell’organizzazione agenziale </w:t>
      </w:r>
      <w:r w:rsidR="00F732F0">
        <w:rPr>
          <w:sz w:val="24"/>
          <w:szCs w:val="24"/>
        </w:rPr>
        <w:t>è</w:t>
      </w:r>
      <w:r w:rsidR="00F732F0" w:rsidRPr="00A75BF7">
        <w:rPr>
          <w:sz w:val="24"/>
          <w:szCs w:val="24"/>
        </w:rPr>
        <w:t xml:space="preserve"> istituito un presidio al quale </w:t>
      </w:r>
      <w:r w:rsidR="00F732F0">
        <w:rPr>
          <w:sz w:val="24"/>
          <w:szCs w:val="24"/>
        </w:rPr>
        <w:t xml:space="preserve">è </w:t>
      </w:r>
      <w:r w:rsidR="00F732F0" w:rsidRPr="00A75BF7">
        <w:rPr>
          <w:sz w:val="24"/>
          <w:szCs w:val="24"/>
        </w:rPr>
        <w:t>affida</w:t>
      </w:r>
      <w:r w:rsidR="00F732F0">
        <w:rPr>
          <w:sz w:val="24"/>
          <w:szCs w:val="24"/>
        </w:rPr>
        <w:t>to</w:t>
      </w:r>
      <w:r w:rsidR="00F732F0" w:rsidRPr="00A75BF7">
        <w:rPr>
          <w:sz w:val="24"/>
          <w:szCs w:val="24"/>
        </w:rPr>
        <w:t xml:space="preserve"> il compito di monitorare costantemente il profilo di rischio assegnato a ciascun cliente.</w:t>
      </w:r>
    </w:p>
    <w:p w:rsidR="005F4A4A" w:rsidRPr="00643C46" w:rsidRDefault="001E333B" w:rsidP="007A54FF">
      <w:pPr>
        <w:spacing w:after="0" w:line="360" w:lineRule="auto"/>
        <w:jc w:val="both"/>
        <w:rPr>
          <w:sz w:val="24"/>
          <w:szCs w:val="24"/>
        </w:rPr>
      </w:pPr>
      <w:r>
        <w:rPr>
          <w:sz w:val="24"/>
          <w:szCs w:val="24"/>
        </w:rPr>
        <w:lastRenderedPageBreak/>
        <w:t xml:space="preserve">Nell'attività ordinaria, con riferimento a ogni tipologia di operazione, </w:t>
      </w:r>
      <w:r w:rsidR="007A54FF">
        <w:rPr>
          <w:sz w:val="24"/>
          <w:szCs w:val="24"/>
        </w:rPr>
        <w:t xml:space="preserve">anche attraverso il </w:t>
      </w:r>
      <w:r w:rsidR="00F732F0">
        <w:rPr>
          <w:sz w:val="24"/>
          <w:szCs w:val="24"/>
        </w:rPr>
        <w:t>monitora</w:t>
      </w:r>
      <w:r w:rsidR="007A54FF">
        <w:rPr>
          <w:sz w:val="24"/>
          <w:szCs w:val="24"/>
        </w:rPr>
        <w:t>ggio</w:t>
      </w:r>
      <w:r w:rsidR="00B402C7" w:rsidRPr="00A75BF7">
        <w:rPr>
          <w:sz w:val="24"/>
          <w:szCs w:val="24"/>
        </w:rPr>
        <w:t xml:space="preserve"> costante</w:t>
      </w:r>
      <w:r w:rsidR="003739DB" w:rsidRPr="00A75BF7">
        <w:rPr>
          <w:sz w:val="24"/>
          <w:szCs w:val="24"/>
        </w:rPr>
        <w:t xml:space="preserve"> </w:t>
      </w:r>
      <w:r w:rsidR="007A54FF">
        <w:rPr>
          <w:sz w:val="24"/>
          <w:szCs w:val="24"/>
        </w:rPr>
        <w:t>de</w:t>
      </w:r>
      <w:r w:rsidR="003739DB" w:rsidRPr="00A75BF7">
        <w:rPr>
          <w:sz w:val="24"/>
          <w:szCs w:val="24"/>
        </w:rPr>
        <w:t xml:space="preserve">i flussi finanziari </w:t>
      </w:r>
      <w:r w:rsidR="00450F7E">
        <w:rPr>
          <w:sz w:val="24"/>
          <w:szCs w:val="24"/>
        </w:rPr>
        <w:t>agenziali</w:t>
      </w:r>
      <w:r w:rsidR="007A54FF">
        <w:rPr>
          <w:sz w:val="24"/>
          <w:szCs w:val="24"/>
        </w:rPr>
        <w:t xml:space="preserve">, </w:t>
      </w:r>
      <w:r w:rsidR="00531921">
        <w:rPr>
          <w:sz w:val="24"/>
          <w:szCs w:val="24"/>
        </w:rPr>
        <w:t>l'Agenzia</w:t>
      </w:r>
      <w:r w:rsidR="00531921" w:rsidRPr="00A75BF7">
        <w:rPr>
          <w:sz w:val="24"/>
          <w:szCs w:val="24"/>
        </w:rPr>
        <w:t xml:space="preserve"> segnala immediatamente le eventuali operazioni sospette </w:t>
      </w:r>
      <w:r w:rsidR="00531921">
        <w:rPr>
          <w:sz w:val="24"/>
          <w:szCs w:val="24"/>
        </w:rPr>
        <w:t>all</w:t>
      </w:r>
      <w:r w:rsidR="00531921" w:rsidRPr="00643C46">
        <w:rPr>
          <w:sz w:val="24"/>
          <w:szCs w:val="24"/>
        </w:rPr>
        <w:t>’Unità di Informazione Finanziaria (UIF)</w:t>
      </w:r>
      <w:r w:rsidR="00531921" w:rsidRPr="00D2733E">
        <w:rPr>
          <w:sz w:val="24"/>
          <w:szCs w:val="24"/>
        </w:rPr>
        <w:t>.</w:t>
      </w:r>
    </w:p>
    <w:p w:rsidR="00BC3F14" w:rsidRPr="00A75BF7" w:rsidRDefault="00BC3F14" w:rsidP="00F00973">
      <w:pPr>
        <w:spacing w:after="0" w:line="360" w:lineRule="auto"/>
        <w:jc w:val="both"/>
        <w:rPr>
          <w:sz w:val="24"/>
          <w:szCs w:val="24"/>
        </w:rPr>
      </w:pPr>
      <w:r>
        <w:rPr>
          <w:sz w:val="24"/>
          <w:szCs w:val="24"/>
        </w:rPr>
        <w:t xml:space="preserve">In conformità a quanto disposto dall’art. 49 del </w:t>
      </w:r>
      <w:proofErr w:type="spellStart"/>
      <w:r>
        <w:rPr>
          <w:sz w:val="24"/>
          <w:szCs w:val="24"/>
        </w:rPr>
        <w:t>D.Lgs.</w:t>
      </w:r>
      <w:proofErr w:type="spellEnd"/>
      <w:r>
        <w:rPr>
          <w:sz w:val="24"/>
          <w:szCs w:val="24"/>
        </w:rPr>
        <w:t xml:space="preserve"> 231/07 (Decreto </w:t>
      </w:r>
      <w:r w:rsidR="00544FF4">
        <w:rPr>
          <w:sz w:val="24"/>
          <w:szCs w:val="24"/>
        </w:rPr>
        <w:t>A</w:t>
      </w:r>
      <w:r>
        <w:rPr>
          <w:sz w:val="24"/>
          <w:szCs w:val="24"/>
        </w:rPr>
        <w:t xml:space="preserve">ntiriciclaggio) l’Agenzia non accetta denaro e titoli al portatore (assegni, vaglia postali, </w:t>
      </w:r>
      <w:r w:rsidR="00544FF4">
        <w:rPr>
          <w:sz w:val="24"/>
          <w:szCs w:val="24"/>
        </w:rPr>
        <w:t>ecc.</w:t>
      </w:r>
      <w:r>
        <w:rPr>
          <w:sz w:val="24"/>
          <w:szCs w:val="24"/>
        </w:rPr>
        <w:t>) per un importo superiore a € 3.000,00, se non tramite intermediari a ciò abilitati, quali banche, istituti di moneta elettronica e Poste Italiane S.p.A.</w:t>
      </w:r>
      <w:r w:rsidR="00E94978">
        <w:rPr>
          <w:sz w:val="24"/>
          <w:szCs w:val="24"/>
        </w:rPr>
        <w:t>.</w:t>
      </w:r>
    </w:p>
    <w:p w:rsidR="00EE19A9" w:rsidRPr="00C30F2C" w:rsidRDefault="00EE19A9" w:rsidP="00F00973">
      <w:pPr>
        <w:spacing w:after="0" w:line="360" w:lineRule="auto"/>
        <w:jc w:val="both"/>
        <w:rPr>
          <w:sz w:val="24"/>
          <w:szCs w:val="24"/>
        </w:rPr>
      </w:pPr>
      <w:r w:rsidRPr="00C30F2C">
        <w:rPr>
          <w:sz w:val="24"/>
          <w:szCs w:val="24"/>
        </w:rPr>
        <w:t>Ulteriormente,</w:t>
      </w:r>
      <w:r w:rsidR="00044CBC" w:rsidRPr="00C30F2C">
        <w:rPr>
          <w:sz w:val="24"/>
          <w:szCs w:val="24"/>
        </w:rPr>
        <w:t xml:space="preserve"> </w:t>
      </w:r>
      <w:r w:rsidR="003B13CF">
        <w:rPr>
          <w:sz w:val="24"/>
          <w:szCs w:val="24"/>
        </w:rPr>
        <w:t xml:space="preserve">l’Agenzia </w:t>
      </w:r>
      <w:r w:rsidR="00F732F0">
        <w:rPr>
          <w:sz w:val="24"/>
          <w:szCs w:val="24"/>
        </w:rPr>
        <w:t>rispetta</w:t>
      </w:r>
      <w:r w:rsidRPr="00C30F2C">
        <w:rPr>
          <w:sz w:val="24"/>
          <w:szCs w:val="24"/>
        </w:rPr>
        <w:t xml:space="preserve"> le seguenti condotte:</w:t>
      </w:r>
    </w:p>
    <w:p w:rsidR="00EE19A9" w:rsidRPr="00A75BF7" w:rsidRDefault="001B129C" w:rsidP="00EE19A9">
      <w:pPr>
        <w:spacing w:after="0" w:line="360" w:lineRule="auto"/>
        <w:ind w:left="360"/>
        <w:jc w:val="both"/>
        <w:rPr>
          <w:sz w:val="24"/>
          <w:szCs w:val="24"/>
        </w:rPr>
      </w:pPr>
      <w:r>
        <w:rPr>
          <w:sz w:val="24"/>
          <w:szCs w:val="24"/>
        </w:rPr>
        <w:t>a</w:t>
      </w:r>
      <w:r w:rsidR="00EE19A9" w:rsidRPr="00A75BF7">
        <w:rPr>
          <w:sz w:val="24"/>
          <w:szCs w:val="24"/>
        </w:rPr>
        <w:t>) non intratt</w:t>
      </w:r>
      <w:r w:rsidR="00871EA8">
        <w:rPr>
          <w:sz w:val="24"/>
          <w:szCs w:val="24"/>
        </w:rPr>
        <w:t>iene</w:t>
      </w:r>
      <w:r w:rsidR="00EE19A9" w:rsidRPr="00A75BF7">
        <w:rPr>
          <w:sz w:val="24"/>
          <w:szCs w:val="24"/>
        </w:rPr>
        <w:t xml:space="preserve"> rapporti commerciali con soggetti dei quali è conosciuta o sospettata l’appartenenza ad organizzazioni criminali;</w:t>
      </w:r>
    </w:p>
    <w:p w:rsidR="00341D0E" w:rsidRDefault="001B129C" w:rsidP="00EE19A9">
      <w:pPr>
        <w:spacing w:after="0" w:line="360" w:lineRule="auto"/>
        <w:ind w:left="360"/>
        <w:jc w:val="both"/>
        <w:rPr>
          <w:sz w:val="24"/>
          <w:szCs w:val="24"/>
        </w:rPr>
      </w:pPr>
      <w:r>
        <w:rPr>
          <w:sz w:val="24"/>
          <w:szCs w:val="24"/>
        </w:rPr>
        <w:t>b</w:t>
      </w:r>
      <w:r w:rsidR="00EE19A9" w:rsidRPr="00A75BF7">
        <w:rPr>
          <w:sz w:val="24"/>
          <w:szCs w:val="24"/>
        </w:rPr>
        <w:t xml:space="preserve">) </w:t>
      </w:r>
      <w:r w:rsidR="00EE19A9" w:rsidRPr="001B129C">
        <w:rPr>
          <w:sz w:val="24"/>
          <w:szCs w:val="24"/>
        </w:rPr>
        <w:t>valuta l’attendibilità di fornitori</w:t>
      </w:r>
      <w:r w:rsidR="00EE19A9" w:rsidRPr="00A75BF7">
        <w:rPr>
          <w:sz w:val="24"/>
          <w:szCs w:val="24"/>
        </w:rPr>
        <w:t xml:space="preserve"> e clienti con modalità che consentano di appurarne la correttezza professionale</w:t>
      </w:r>
      <w:r w:rsidR="00044CBC" w:rsidRPr="00A75BF7">
        <w:rPr>
          <w:sz w:val="24"/>
          <w:szCs w:val="24"/>
        </w:rPr>
        <w:t xml:space="preserve">. Tale controllo </w:t>
      </w:r>
      <w:r w:rsidR="00871EA8">
        <w:rPr>
          <w:sz w:val="24"/>
          <w:szCs w:val="24"/>
        </w:rPr>
        <w:t>è</w:t>
      </w:r>
      <w:r w:rsidR="00044CBC" w:rsidRPr="00A75BF7">
        <w:rPr>
          <w:sz w:val="24"/>
          <w:szCs w:val="24"/>
        </w:rPr>
        <w:t xml:space="preserve"> ripetuto periodicamente dall’Agenzia. </w:t>
      </w:r>
      <w:r w:rsidR="00341D0E">
        <w:rPr>
          <w:sz w:val="24"/>
          <w:szCs w:val="24"/>
        </w:rPr>
        <w:t>In particolare, con riferimento ai pagamenti, l’Agenzia verifica la piena coincidenza tra destinatari/ordinanti dei pagamenti e controparti effettivamente coinvolte nelle transazioni.</w:t>
      </w:r>
    </w:p>
    <w:p w:rsidR="005F69B8" w:rsidRDefault="001B129C" w:rsidP="00EE19A9">
      <w:pPr>
        <w:spacing w:after="0" w:line="360" w:lineRule="auto"/>
        <w:ind w:left="360"/>
        <w:jc w:val="both"/>
        <w:rPr>
          <w:sz w:val="24"/>
          <w:szCs w:val="24"/>
        </w:rPr>
      </w:pPr>
      <w:r w:rsidRPr="001B129C">
        <w:rPr>
          <w:sz w:val="24"/>
          <w:szCs w:val="24"/>
        </w:rPr>
        <w:t>c</w:t>
      </w:r>
      <w:r w:rsidR="00EE19A9" w:rsidRPr="001B129C">
        <w:rPr>
          <w:sz w:val="24"/>
          <w:szCs w:val="24"/>
        </w:rPr>
        <w:t>)</w:t>
      </w:r>
      <w:r>
        <w:rPr>
          <w:sz w:val="24"/>
          <w:szCs w:val="24"/>
        </w:rPr>
        <w:t xml:space="preserve"> </w:t>
      </w:r>
      <w:r w:rsidRPr="001B129C">
        <w:rPr>
          <w:sz w:val="24"/>
          <w:szCs w:val="24"/>
        </w:rPr>
        <w:t>valuta</w:t>
      </w:r>
      <w:r w:rsidR="005F69B8" w:rsidRPr="001B129C">
        <w:rPr>
          <w:sz w:val="24"/>
          <w:szCs w:val="24"/>
        </w:rPr>
        <w:t xml:space="preserve"> la provenienza dei beni e servizi e nell'attività di acquisto non sceglie esclusivamente sulla base del prezzo del prodotto/servizio;</w:t>
      </w:r>
    </w:p>
    <w:p w:rsidR="001114C8" w:rsidRDefault="001B129C" w:rsidP="00EE19A9">
      <w:pPr>
        <w:spacing w:after="0" w:line="360" w:lineRule="auto"/>
        <w:ind w:left="360"/>
        <w:jc w:val="both"/>
        <w:rPr>
          <w:sz w:val="24"/>
          <w:szCs w:val="24"/>
        </w:rPr>
      </w:pPr>
      <w:r>
        <w:rPr>
          <w:sz w:val="24"/>
          <w:szCs w:val="24"/>
        </w:rPr>
        <w:t>d</w:t>
      </w:r>
      <w:r w:rsidR="00871EA8">
        <w:rPr>
          <w:sz w:val="24"/>
          <w:szCs w:val="24"/>
        </w:rPr>
        <w:t>) rispetta</w:t>
      </w:r>
      <w:r w:rsidR="003B13CF">
        <w:rPr>
          <w:sz w:val="24"/>
          <w:szCs w:val="24"/>
        </w:rPr>
        <w:t xml:space="preserve"> le prescrizioni contenute nel Regolamento IVASS n. 5/06 e nel </w:t>
      </w:r>
      <w:proofErr w:type="spellStart"/>
      <w:r w:rsidR="003B13CF">
        <w:rPr>
          <w:sz w:val="24"/>
          <w:szCs w:val="24"/>
        </w:rPr>
        <w:t>D.Lgs.</w:t>
      </w:r>
      <w:proofErr w:type="spellEnd"/>
      <w:r w:rsidR="003B13CF">
        <w:rPr>
          <w:sz w:val="24"/>
          <w:szCs w:val="24"/>
        </w:rPr>
        <w:t xml:space="preserve"> 209/05 (c.d</w:t>
      </w:r>
      <w:r w:rsidR="00E47628">
        <w:rPr>
          <w:sz w:val="24"/>
          <w:szCs w:val="24"/>
        </w:rPr>
        <w:t>.</w:t>
      </w:r>
      <w:r w:rsidR="003B13CF">
        <w:rPr>
          <w:sz w:val="24"/>
          <w:szCs w:val="24"/>
        </w:rPr>
        <w:t xml:space="preserve"> Codice delle Assicurazioni Private, art. 117). </w:t>
      </w:r>
    </w:p>
    <w:p w:rsidR="003B13CF" w:rsidRDefault="00871EA8" w:rsidP="00EE19A9">
      <w:pPr>
        <w:spacing w:after="0" w:line="360" w:lineRule="auto"/>
        <w:ind w:left="360"/>
        <w:jc w:val="both"/>
        <w:rPr>
          <w:sz w:val="24"/>
          <w:szCs w:val="24"/>
        </w:rPr>
      </w:pPr>
      <w:r w:rsidRPr="00913DEB">
        <w:rPr>
          <w:sz w:val="24"/>
          <w:szCs w:val="24"/>
        </w:rPr>
        <w:t>A tale fine</w:t>
      </w:r>
      <w:r w:rsidR="003B13CF" w:rsidRPr="00913DEB">
        <w:rPr>
          <w:sz w:val="24"/>
          <w:szCs w:val="24"/>
        </w:rPr>
        <w:t xml:space="preserve"> </w:t>
      </w:r>
      <w:r w:rsidRPr="00913DEB">
        <w:rPr>
          <w:sz w:val="24"/>
          <w:szCs w:val="24"/>
        </w:rPr>
        <w:t xml:space="preserve">l’Agenzia si è dotata di un conto corrente separato, intestato alla medesima in qualità di intermediaria, nel quale </w:t>
      </w:r>
      <w:r w:rsidR="00074688" w:rsidRPr="00913DEB">
        <w:rPr>
          <w:sz w:val="24"/>
          <w:szCs w:val="24"/>
        </w:rPr>
        <w:t>versa</w:t>
      </w:r>
      <w:r w:rsidRPr="00913DEB">
        <w:rPr>
          <w:sz w:val="24"/>
          <w:szCs w:val="24"/>
        </w:rPr>
        <w:t xml:space="preserve"> tutti i premi riscossi dagli assicurati. Il versamento è effettuato con immediatezza e comunque non oltre i dieci giorni successivi a quello in cui i premi sono stati ricevuti.</w:t>
      </w:r>
      <w:r w:rsidR="001114C8" w:rsidRPr="00913DEB">
        <w:rPr>
          <w:sz w:val="24"/>
          <w:szCs w:val="24"/>
        </w:rPr>
        <w:t xml:space="preserve"> L’Agenzia non versa, neanche temporaneamente, i premi e le somme dovute all</w:t>
      </w:r>
      <w:r w:rsidR="005F4A4A" w:rsidRPr="00913DEB">
        <w:rPr>
          <w:sz w:val="24"/>
          <w:szCs w:val="24"/>
        </w:rPr>
        <w:t>e</w:t>
      </w:r>
      <w:r w:rsidR="001114C8" w:rsidRPr="00913DEB">
        <w:rPr>
          <w:sz w:val="24"/>
          <w:szCs w:val="24"/>
        </w:rPr>
        <w:t xml:space="preserve"> mandanti in</w:t>
      </w:r>
      <w:r w:rsidR="001114C8">
        <w:rPr>
          <w:sz w:val="24"/>
          <w:szCs w:val="24"/>
        </w:rPr>
        <w:t xml:space="preserve"> conti correnti diversi da quello separato.</w:t>
      </w:r>
    </w:p>
    <w:p w:rsidR="00A75C19" w:rsidRPr="00A75BF7" w:rsidRDefault="00EF6C7C" w:rsidP="00F00973">
      <w:pPr>
        <w:spacing w:after="0" w:line="360" w:lineRule="auto"/>
        <w:jc w:val="both"/>
        <w:rPr>
          <w:sz w:val="24"/>
          <w:szCs w:val="24"/>
        </w:rPr>
      </w:pPr>
      <w:r w:rsidRPr="00A75BF7">
        <w:rPr>
          <w:sz w:val="24"/>
          <w:szCs w:val="24"/>
        </w:rPr>
        <w:t xml:space="preserve">Infine, in un’ottica di prevenzione, </w:t>
      </w:r>
      <w:r w:rsidR="00BC3F14">
        <w:rPr>
          <w:sz w:val="24"/>
          <w:szCs w:val="24"/>
        </w:rPr>
        <w:t>l’Agenzia garantisce la periodica formazione/informazione del personale in materia.</w:t>
      </w:r>
    </w:p>
    <w:p w:rsidR="001D5A49" w:rsidRDefault="001D5A49" w:rsidP="00B402C7">
      <w:pPr>
        <w:spacing w:after="0" w:line="360" w:lineRule="auto"/>
        <w:ind w:left="360"/>
        <w:jc w:val="both"/>
        <w:rPr>
          <w:sz w:val="24"/>
          <w:szCs w:val="24"/>
        </w:rPr>
      </w:pPr>
    </w:p>
    <w:p w:rsidR="00122955" w:rsidRPr="00A75BF7" w:rsidRDefault="00122955" w:rsidP="00B402C7">
      <w:pPr>
        <w:spacing w:after="0" w:line="360" w:lineRule="auto"/>
        <w:ind w:left="360"/>
        <w:jc w:val="both"/>
        <w:rPr>
          <w:sz w:val="24"/>
          <w:szCs w:val="24"/>
        </w:rPr>
      </w:pPr>
    </w:p>
    <w:p w:rsidR="00B402C7" w:rsidRPr="00A75BF7" w:rsidRDefault="001D5A49" w:rsidP="00E135D7">
      <w:pPr>
        <w:pStyle w:val="stile1"/>
      </w:pPr>
      <w:bookmarkStart w:id="108" w:name="_Toc443643159"/>
      <w:bookmarkStart w:id="109" w:name="_Toc463512106"/>
      <w:r w:rsidRPr="00A75BF7">
        <w:lastRenderedPageBreak/>
        <w:t>CAPITOLO 6</w:t>
      </w:r>
      <w:bookmarkEnd w:id="108"/>
      <w:r w:rsidR="006963D6">
        <w:t xml:space="preserve"> REATI </w:t>
      </w:r>
      <w:proofErr w:type="spellStart"/>
      <w:r w:rsidR="006963D6">
        <w:t>DI</w:t>
      </w:r>
      <w:proofErr w:type="spellEnd"/>
      <w:r w:rsidR="006963D6">
        <w:t xml:space="preserve"> OMICIDIO COLPOSO E LESIONI GRAVI O GRAVISSIME COMMESSE CON VIOLAZIONE DELLE NORME SULLA TUTELA DELLA SALUTE E DELLA SICUREZZA SUL LAVORO (ART. 25 SEPTIES </w:t>
      </w:r>
      <w:proofErr w:type="spellStart"/>
      <w:r w:rsidR="006963D6">
        <w:t>D.LGS.</w:t>
      </w:r>
      <w:proofErr w:type="spellEnd"/>
      <w:r w:rsidR="006963D6">
        <w:t xml:space="preserve"> 231/01)</w:t>
      </w:r>
      <w:bookmarkEnd w:id="109"/>
    </w:p>
    <w:p w:rsidR="002D108C" w:rsidRDefault="002D108C" w:rsidP="00F00973">
      <w:pPr>
        <w:spacing w:after="0" w:line="360" w:lineRule="auto"/>
        <w:jc w:val="both"/>
        <w:rPr>
          <w:sz w:val="24"/>
          <w:szCs w:val="24"/>
        </w:rPr>
      </w:pPr>
    </w:p>
    <w:p w:rsidR="002D108C" w:rsidRPr="002D108C" w:rsidRDefault="002D108C" w:rsidP="00692CFE">
      <w:pPr>
        <w:pStyle w:val="stile11"/>
      </w:pPr>
      <w:bookmarkStart w:id="110" w:name="_Toc463512107"/>
      <w:r w:rsidRPr="002D108C">
        <w:t>6.1 Le fattispecie di reato di omicidio colposo e lesioni gravi o gravissime commesse con violazione delle norme sulla tutela della salute e della sicurezza sul lavoro</w:t>
      </w:r>
      <w:bookmarkEnd w:id="110"/>
    </w:p>
    <w:p w:rsidR="00ED1C82" w:rsidRPr="00A75BF7" w:rsidRDefault="00ED1C82" w:rsidP="00F00973">
      <w:pPr>
        <w:spacing w:after="0" w:line="360" w:lineRule="auto"/>
        <w:jc w:val="both"/>
        <w:rPr>
          <w:sz w:val="24"/>
          <w:szCs w:val="24"/>
        </w:rPr>
      </w:pPr>
      <w:r w:rsidRPr="00A75BF7">
        <w:rPr>
          <w:sz w:val="24"/>
          <w:szCs w:val="24"/>
        </w:rPr>
        <w:t xml:space="preserve">L’articolo 9 della </w:t>
      </w:r>
      <w:r w:rsidR="006963D6">
        <w:rPr>
          <w:sz w:val="24"/>
          <w:szCs w:val="24"/>
        </w:rPr>
        <w:t>L.</w:t>
      </w:r>
      <w:r w:rsidRPr="00A75BF7">
        <w:rPr>
          <w:sz w:val="24"/>
          <w:szCs w:val="24"/>
        </w:rPr>
        <w:t xml:space="preserve"> 3 agosto 2007 n. 123, poi sostituito dall’art. 300 del </w:t>
      </w:r>
      <w:proofErr w:type="spellStart"/>
      <w:r w:rsidRPr="00A75BF7">
        <w:rPr>
          <w:sz w:val="24"/>
          <w:szCs w:val="24"/>
        </w:rPr>
        <w:t>D.Lgs.</w:t>
      </w:r>
      <w:proofErr w:type="spellEnd"/>
      <w:r w:rsidR="00236120" w:rsidRPr="00A75BF7">
        <w:rPr>
          <w:sz w:val="24"/>
          <w:szCs w:val="24"/>
        </w:rPr>
        <w:t xml:space="preserve"> </w:t>
      </w:r>
      <w:r w:rsidRPr="00A75BF7">
        <w:rPr>
          <w:sz w:val="24"/>
          <w:szCs w:val="24"/>
        </w:rPr>
        <w:t xml:space="preserve">9 aprile 2008 n. 81, ha introdotto </w:t>
      </w:r>
      <w:r w:rsidR="005C1173">
        <w:rPr>
          <w:sz w:val="24"/>
          <w:szCs w:val="24"/>
        </w:rPr>
        <w:t xml:space="preserve">nel Decreto </w:t>
      </w:r>
      <w:r w:rsidRPr="00A75BF7">
        <w:rPr>
          <w:sz w:val="24"/>
          <w:szCs w:val="24"/>
        </w:rPr>
        <w:t xml:space="preserve">l’art. 25 </w:t>
      </w:r>
      <w:proofErr w:type="spellStart"/>
      <w:r w:rsidRPr="00A75BF7">
        <w:rPr>
          <w:sz w:val="24"/>
          <w:szCs w:val="24"/>
        </w:rPr>
        <w:t>septies</w:t>
      </w:r>
      <w:proofErr w:type="spellEnd"/>
      <w:r w:rsidRPr="00A75BF7">
        <w:rPr>
          <w:sz w:val="24"/>
          <w:szCs w:val="24"/>
        </w:rPr>
        <w:t>, rendendo</w:t>
      </w:r>
      <w:r w:rsidR="006963D6">
        <w:rPr>
          <w:sz w:val="24"/>
          <w:szCs w:val="24"/>
        </w:rPr>
        <w:t xml:space="preserve"> </w:t>
      </w:r>
      <w:r w:rsidRPr="00A75BF7">
        <w:rPr>
          <w:sz w:val="24"/>
          <w:szCs w:val="24"/>
        </w:rPr>
        <w:t xml:space="preserve">“sensibili” i reati di omicidio colposo (art. 589 c.p.) e </w:t>
      </w:r>
      <w:r w:rsidR="00127D64" w:rsidRPr="00A75BF7">
        <w:rPr>
          <w:sz w:val="24"/>
          <w:szCs w:val="24"/>
        </w:rPr>
        <w:t xml:space="preserve">di </w:t>
      </w:r>
      <w:r w:rsidRPr="00A75BF7">
        <w:rPr>
          <w:sz w:val="24"/>
          <w:szCs w:val="24"/>
        </w:rPr>
        <w:t xml:space="preserve">lesioni personali colpose (art. 590 c.p.) avvenuti in violazione delle norme in materia di tutela della salute e </w:t>
      </w:r>
      <w:r w:rsidR="001F7E45" w:rsidRPr="00A75BF7">
        <w:rPr>
          <w:sz w:val="24"/>
          <w:szCs w:val="24"/>
        </w:rPr>
        <w:t xml:space="preserve">della </w:t>
      </w:r>
      <w:r w:rsidRPr="00A75BF7">
        <w:rPr>
          <w:sz w:val="24"/>
          <w:szCs w:val="24"/>
        </w:rPr>
        <w:t>sicurezza sul lavoro.</w:t>
      </w:r>
    </w:p>
    <w:p w:rsidR="00ED1C82" w:rsidRPr="00A75BF7" w:rsidRDefault="00ED1C82" w:rsidP="00F00973">
      <w:pPr>
        <w:spacing w:after="0" w:line="360" w:lineRule="auto"/>
        <w:jc w:val="both"/>
        <w:rPr>
          <w:sz w:val="24"/>
          <w:szCs w:val="24"/>
        </w:rPr>
      </w:pPr>
      <w:r w:rsidRPr="00A75BF7">
        <w:rPr>
          <w:sz w:val="24"/>
          <w:szCs w:val="24"/>
        </w:rPr>
        <w:t xml:space="preserve">Il Testo Unico sulla </w:t>
      </w:r>
      <w:r w:rsidR="00D50F6A">
        <w:rPr>
          <w:sz w:val="24"/>
          <w:szCs w:val="24"/>
        </w:rPr>
        <w:t>S</w:t>
      </w:r>
      <w:r w:rsidRPr="00A75BF7">
        <w:rPr>
          <w:sz w:val="24"/>
          <w:szCs w:val="24"/>
        </w:rPr>
        <w:t xml:space="preserve">alute e </w:t>
      </w:r>
      <w:r w:rsidR="00D50F6A">
        <w:rPr>
          <w:sz w:val="24"/>
          <w:szCs w:val="24"/>
        </w:rPr>
        <w:t>S</w:t>
      </w:r>
      <w:r w:rsidRPr="00A75BF7">
        <w:rPr>
          <w:sz w:val="24"/>
          <w:szCs w:val="24"/>
        </w:rPr>
        <w:t xml:space="preserve">icurezza sul </w:t>
      </w:r>
      <w:r w:rsidR="00D50F6A">
        <w:rPr>
          <w:sz w:val="24"/>
          <w:szCs w:val="24"/>
        </w:rPr>
        <w:t>L</w:t>
      </w:r>
      <w:r w:rsidRPr="00A75BF7">
        <w:rPr>
          <w:sz w:val="24"/>
          <w:szCs w:val="24"/>
        </w:rPr>
        <w:t xml:space="preserve">avoro è contenuto nel </w:t>
      </w:r>
      <w:proofErr w:type="spellStart"/>
      <w:r w:rsidRPr="00A75BF7">
        <w:rPr>
          <w:sz w:val="24"/>
          <w:szCs w:val="24"/>
        </w:rPr>
        <w:t>D.Lgs.</w:t>
      </w:r>
      <w:proofErr w:type="spellEnd"/>
      <w:r w:rsidRPr="00A75BF7">
        <w:rPr>
          <w:sz w:val="24"/>
          <w:szCs w:val="24"/>
        </w:rPr>
        <w:t xml:space="preserve"> 81/08, coordinato con il </w:t>
      </w:r>
      <w:proofErr w:type="spellStart"/>
      <w:r w:rsidRPr="00A75BF7">
        <w:rPr>
          <w:sz w:val="24"/>
          <w:szCs w:val="24"/>
        </w:rPr>
        <w:t>D.Lgs.</w:t>
      </w:r>
      <w:proofErr w:type="spellEnd"/>
      <w:r w:rsidRPr="00A75BF7">
        <w:rPr>
          <w:sz w:val="24"/>
          <w:szCs w:val="24"/>
        </w:rPr>
        <w:t xml:space="preserve"> 106/09.</w:t>
      </w:r>
    </w:p>
    <w:p w:rsidR="00605E44" w:rsidRDefault="00605E44" w:rsidP="00605E44">
      <w:pPr>
        <w:spacing w:after="0" w:line="360" w:lineRule="auto"/>
        <w:jc w:val="both"/>
        <w:rPr>
          <w:sz w:val="24"/>
          <w:szCs w:val="24"/>
        </w:rPr>
      </w:pPr>
      <w:r>
        <w:rPr>
          <w:sz w:val="24"/>
          <w:szCs w:val="24"/>
        </w:rPr>
        <w:t>Il datore di lavoro è destinatario di uno specifico obbligo legale di garanzia, in virtù del quale deve adottare tutte le cautele necessarie ad assicurare la sicurezza dei lavoratori e, in generale, di tutti coloro che si trovano in una situazione analoga ai medesimi e che sono presenti sul luogo di lavoro per qualsiasi ragione, purché a questo connessa (</w:t>
      </w:r>
      <w:r w:rsidR="00D50F6A">
        <w:rPr>
          <w:sz w:val="24"/>
          <w:szCs w:val="24"/>
        </w:rPr>
        <w:t xml:space="preserve">ad </w:t>
      </w:r>
      <w:r>
        <w:rPr>
          <w:sz w:val="24"/>
          <w:szCs w:val="24"/>
        </w:rPr>
        <w:t>es</w:t>
      </w:r>
      <w:r w:rsidR="00D50F6A">
        <w:rPr>
          <w:sz w:val="24"/>
          <w:szCs w:val="24"/>
        </w:rPr>
        <w:t>empio</w:t>
      </w:r>
      <w:r>
        <w:rPr>
          <w:sz w:val="24"/>
          <w:szCs w:val="24"/>
        </w:rPr>
        <w:t xml:space="preserve"> stagisti).</w:t>
      </w:r>
    </w:p>
    <w:p w:rsidR="00605E44" w:rsidRDefault="00605E44" w:rsidP="00605E44">
      <w:pPr>
        <w:spacing w:after="0" w:line="360" w:lineRule="auto"/>
        <w:jc w:val="both"/>
        <w:rPr>
          <w:sz w:val="24"/>
          <w:szCs w:val="24"/>
        </w:rPr>
      </w:pPr>
      <w:r>
        <w:rPr>
          <w:sz w:val="24"/>
          <w:szCs w:val="24"/>
        </w:rPr>
        <w:t>La responsabilità dell’Agenzia non consegue ad una colpa “generica”</w:t>
      </w:r>
      <w:r w:rsidR="00D50F6A">
        <w:rPr>
          <w:sz w:val="24"/>
          <w:szCs w:val="24"/>
        </w:rPr>
        <w:t xml:space="preserve"> </w:t>
      </w:r>
      <w:r>
        <w:rPr>
          <w:sz w:val="24"/>
          <w:szCs w:val="24"/>
        </w:rPr>
        <w:t>(vale a dire per imprudenza, imperizia, negligenza), bensì ad una colpa “specifica”: l’inosservanza delle norme per la prevenzione degli infortuni sul lavoro.</w:t>
      </w:r>
    </w:p>
    <w:p w:rsidR="00ED1C82" w:rsidRPr="00A75BF7" w:rsidRDefault="00605E44" w:rsidP="00F00973">
      <w:pPr>
        <w:spacing w:after="0" w:line="360" w:lineRule="auto"/>
        <w:jc w:val="both"/>
        <w:rPr>
          <w:sz w:val="24"/>
          <w:szCs w:val="24"/>
        </w:rPr>
      </w:pPr>
      <w:r>
        <w:rPr>
          <w:sz w:val="24"/>
          <w:szCs w:val="24"/>
        </w:rPr>
        <w:t>Il</w:t>
      </w:r>
      <w:r w:rsidR="00ED1C82" w:rsidRPr="00A75BF7">
        <w:rPr>
          <w:sz w:val="24"/>
          <w:szCs w:val="24"/>
        </w:rPr>
        <w:t xml:space="preserve"> T</w:t>
      </w:r>
      <w:r w:rsidR="00D50F6A">
        <w:rPr>
          <w:sz w:val="24"/>
          <w:szCs w:val="24"/>
        </w:rPr>
        <w:t xml:space="preserve">esto </w:t>
      </w:r>
      <w:r w:rsidR="00ED1C82" w:rsidRPr="00A75BF7">
        <w:rPr>
          <w:sz w:val="24"/>
          <w:szCs w:val="24"/>
        </w:rPr>
        <w:t>U</w:t>
      </w:r>
      <w:r w:rsidR="00D50F6A">
        <w:rPr>
          <w:sz w:val="24"/>
          <w:szCs w:val="24"/>
        </w:rPr>
        <w:t>nico</w:t>
      </w:r>
      <w:r w:rsidR="00ED1C82" w:rsidRPr="00A75BF7">
        <w:rPr>
          <w:sz w:val="24"/>
          <w:szCs w:val="24"/>
        </w:rPr>
        <w:t xml:space="preserve"> </w:t>
      </w:r>
      <w:r w:rsidRPr="00A75BF7">
        <w:rPr>
          <w:sz w:val="24"/>
          <w:szCs w:val="24"/>
        </w:rPr>
        <w:t xml:space="preserve">sulla </w:t>
      </w:r>
      <w:r w:rsidR="00D50F6A">
        <w:rPr>
          <w:sz w:val="24"/>
          <w:szCs w:val="24"/>
        </w:rPr>
        <w:t>S</w:t>
      </w:r>
      <w:r w:rsidRPr="00A75BF7">
        <w:rPr>
          <w:sz w:val="24"/>
          <w:szCs w:val="24"/>
        </w:rPr>
        <w:t xml:space="preserve">alute e </w:t>
      </w:r>
      <w:r w:rsidR="00D50F6A">
        <w:rPr>
          <w:sz w:val="24"/>
          <w:szCs w:val="24"/>
        </w:rPr>
        <w:t>S</w:t>
      </w:r>
      <w:r w:rsidRPr="00A75BF7">
        <w:rPr>
          <w:sz w:val="24"/>
          <w:szCs w:val="24"/>
        </w:rPr>
        <w:t xml:space="preserve">icurezza sul </w:t>
      </w:r>
      <w:r w:rsidR="00D50F6A">
        <w:rPr>
          <w:sz w:val="24"/>
          <w:szCs w:val="24"/>
        </w:rPr>
        <w:t>L</w:t>
      </w:r>
      <w:r w:rsidRPr="00A75BF7">
        <w:rPr>
          <w:sz w:val="24"/>
          <w:szCs w:val="24"/>
        </w:rPr>
        <w:t xml:space="preserve">avoro </w:t>
      </w:r>
      <w:r w:rsidR="0099259B">
        <w:rPr>
          <w:sz w:val="24"/>
          <w:szCs w:val="24"/>
        </w:rPr>
        <w:t xml:space="preserve">all'art. 30, comma 1, </w:t>
      </w:r>
      <w:r w:rsidR="00ED1C82" w:rsidRPr="00A75BF7">
        <w:rPr>
          <w:sz w:val="24"/>
          <w:szCs w:val="24"/>
        </w:rPr>
        <w:t>prevede:</w:t>
      </w:r>
    </w:p>
    <w:p w:rsidR="00ED1C82" w:rsidRPr="00A75BF7" w:rsidRDefault="00ED1C82" w:rsidP="00ED1C82">
      <w:pPr>
        <w:pStyle w:val="Paragrafoelenco"/>
        <w:numPr>
          <w:ilvl w:val="0"/>
          <w:numId w:val="1"/>
        </w:numPr>
        <w:spacing w:after="0" w:line="360" w:lineRule="auto"/>
        <w:jc w:val="both"/>
        <w:rPr>
          <w:sz w:val="24"/>
          <w:szCs w:val="24"/>
        </w:rPr>
      </w:pPr>
      <w:r w:rsidRPr="00A75BF7">
        <w:rPr>
          <w:sz w:val="24"/>
          <w:szCs w:val="24"/>
        </w:rPr>
        <w:t>il rispetto degli standard tecnico</w:t>
      </w:r>
      <w:r w:rsidR="00AB53F6">
        <w:rPr>
          <w:sz w:val="24"/>
          <w:szCs w:val="24"/>
        </w:rPr>
        <w:t>-</w:t>
      </w:r>
      <w:r w:rsidRPr="00A75BF7">
        <w:rPr>
          <w:sz w:val="24"/>
          <w:szCs w:val="24"/>
        </w:rPr>
        <w:t>strutturali di legge previsti per attrezzature, impianti, luoghi di lavoro, agenti chimici, fisici e biologici;</w:t>
      </w:r>
    </w:p>
    <w:p w:rsidR="00ED1C82" w:rsidRPr="00A75BF7" w:rsidRDefault="00ED1C82" w:rsidP="00ED1C82">
      <w:pPr>
        <w:pStyle w:val="Paragrafoelenco"/>
        <w:numPr>
          <w:ilvl w:val="0"/>
          <w:numId w:val="1"/>
        </w:numPr>
        <w:spacing w:after="0" w:line="360" w:lineRule="auto"/>
        <w:jc w:val="both"/>
        <w:rPr>
          <w:sz w:val="24"/>
          <w:szCs w:val="24"/>
        </w:rPr>
      </w:pPr>
      <w:r w:rsidRPr="00A75BF7">
        <w:rPr>
          <w:sz w:val="24"/>
          <w:szCs w:val="24"/>
        </w:rPr>
        <w:t>lo svolgimento dell’attività di valutazione dei rischi e di predisposizione delle misure di prevenzione e protezione conseguenti;</w:t>
      </w:r>
    </w:p>
    <w:p w:rsidR="00ED1C82" w:rsidRPr="00A75BF7" w:rsidRDefault="00ED1C82" w:rsidP="00ED1C82">
      <w:pPr>
        <w:pStyle w:val="Paragrafoelenco"/>
        <w:numPr>
          <w:ilvl w:val="0"/>
          <w:numId w:val="1"/>
        </w:numPr>
        <w:spacing w:after="0" w:line="360" w:lineRule="auto"/>
        <w:jc w:val="both"/>
        <w:rPr>
          <w:sz w:val="24"/>
          <w:szCs w:val="24"/>
        </w:rPr>
      </w:pPr>
      <w:r w:rsidRPr="00A75BF7">
        <w:rPr>
          <w:sz w:val="24"/>
          <w:szCs w:val="24"/>
        </w:rPr>
        <w:t>l’attività di sorveglianza sanitaria;</w:t>
      </w:r>
    </w:p>
    <w:p w:rsidR="00ED1C82" w:rsidRPr="00A75BF7" w:rsidRDefault="00ED1C82" w:rsidP="00ED1C82">
      <w:pPr>
        <w:pStyle w:val="Paragrafoelenco"/>
        <w:numPr>
          <w:ilvl w:val="0"/>
          <w:numId w:val="1"/>
        </w:numPr>
        <w:spacing w:after="0" w:line="360" w:lineRule="auto"/>
        <w:jc w:val="both"/>
        <w:rPr>
          <w:sz w:val="24"/>
          <w:szCs w:val="24"/>
        </w:rPr>
      </w:pPr>
      <w:r w:rsidRPr="00A75BF7">
        <w:rPr>
          <w:sz w:val="24"/>
          <w:szCs w:val="24"/>
        </w:rPr>
        <w:t>l’attività di informazione e formazione dei lavoratori;</w:t>
      </w:r>
    </w:p>
    <w:p w:rsidR="00ED1C82" w:rsidRPr="00A75BF7" w:rsidRDefault="00ED1C82" w:rsidP="00ED1C82">
      <w:pPr>
        <w:pStyle w:val="Paragrafoelenco"/>
        <w:numPr>
          <w:ilvl w:val="0"/>
          <w:numId w:val="1"/>
        </w:numPr>
        <w:spacing w:after="0" w:line="360" w:lineRule="auto"/>
        <w:jc w:val="both"/>
        <w:rPr>
          <w:sz w:val="24"/>
          <w:szCs w:val="24"/>
        </w:rPr>
      </w:pPr>
      <w:r w:rsidRPr="00A75BF7">
        <w:rPr>
          <w:sz w:val="24"/>
          <w:szCs w:val="24"/>
        </w:rPr>
        <w:t>l’attività di vigilanza sul rispetto delle procedure e delle istruzioni di lavoro in sicurezza da parte dei lavoratori;</w:t>
      </w:r>
    </w:p>
    <w:p w:rsidR="00ED1C82" w:rsidRPr="00A75BF7" w:rsidRDefault="00ED1C82" w:rsidP="00ED1C82">
      <w:pPr>
        <w:pStyle w:val="Paragrafoelenco"/>
        <w:numPr>
          <w:ilvl w:val="0"/>
          <w:numId w:val="1"/>
        </w:numPr>
        <w:spacing w:after="0" w:line="360" w:lineRule="auto"/>
        <w:jc w:val="both"/>
        <w:rPr>
          <w:sz w:val="24"/>
          <w:szCs w:val="24"/>
        </w:rPr>
      </w:pPr>
      <w:r w:rsidRPr="00A75BF7">
        <w:rPr>
          <w:sz w:val="24"/>
          <w:szCs w:val="24"/>
        </w:rPr>
        <w:t>l’acquisizione di documentazion</w:t>
      </w:r>
      <w:r w:rsidR="00060557">
        <w:rPr>
          <w:sz w:val="24"/>
          <w:szCs w:val="24"/>
        </w:rPr>
        <w:t>e</w:t>
      </w:r>
      <w:r w:rsidRPr="00A75BF7">
        <w:rPr>
          <w:sz w:val="24"/>
          <w:szCs w:val="24"/>
        </w:rPr>
        <w:t xml:space="preserve"> e certificazioni obbligatorie di legge;</w:t>
      </w:r>
    </w:p>
    <w:p w:rsidR="00ED1C82" w:rsidRPr="00A75BF7" w:rsidRDefault="00ED1C82" w:rsidP="00ED1C82">
      <w:pPr>
        <w:pStyle w:val="Paragrafoelenco"/>
        <w:numPr>
          <w:ilvl w:val="0"/>
          <w:numId w:val="1"/>
        </w:numPr>
        <w:spacing w:after="0" w:line="360" w:lineRule="auto"/>
        <w:jc w:val="both"/>
        <w:rPr>
          <w:sz w:val="24"/>
          <w:szCs w:val="24"/>
        </w:rPr>
      </w:pPr>
      <w:r w:rsidRPr="00A75BF7">
        <w:rPr>
          <w:sz w:val="24"/>
          <w:szCs w:val="24"/>
        </w:rPr>
        <w:lastRenderedPageBreak/>
        <w:t>le verifiche periodiche dell’applicazione e dell’efficacia delle procedure adottate.</w:t>
      </w:r>
    </w:p>
    <w:p w:rsidR="00ED1C82" w:rsidRPr="00A75BF7" w:rsidRDefault="00ED1C82" w:rsidP="00F00973">
      <w:pPr>
        <w:spacing w:after="0" w:line="360" w:lineRule="auto"/>
        <w:jc w:val="both"/>
        <w:rPr>
          <w:sz w:val="24"/>
          <w:szCs w:val="24"/>
        </w:rPr>
      </w:pPr>
      <w:r w:rsidRPr="00A75BF7">
        <w:rPr>
          <w:sz w:val="24"/>
          <w:szCs w:val="24"/>
        </w:rPr>
        <w:t xml:space="preserve">L’art. 30 del </w:t>
      </w:r>
      <w:proofErr w:type="spellStart"/>
      <w:r w:rsidRPr="00A75BF7">
        <w:rPr>
          <w:sz w:val="24"/>
          <w:szCs w:val="24"/>
        </w:rPr>
        <w:t>D.Lgs.</w:t>
      </w:r>
      <w:proofErr w:type="spellEnd"/>
      <w:r w:rsidRPr="00A75BF7">
        <w:rPr>
          <w:sz w:val="24"/>
          <w:szCs w:val="24"/>
        </w:rPr>
        <w:t xml:space="preserve"> 81/0</w:t>
      </w:r>
      <w:r w:rsidR="00080E76" w:rsidRPr="00A75BF7">
        <w:rPr>
          <w:sz w:val="24"/>
          <w:szCs w:val="24"/>
        </w:rPr>
        <w:t xml:space="preserve">8 prevede </w:t>
      </w:r>
      <w:r w:rsidRPr="00A75BF7">
        <w:rPr>
          <w:sz w:val="24"/>
          <w:szCs w:val="24"/>
        </w:rPr>
        <w:t xml:space="preserve">l’adozione di un Modello di Organizzazione e Gestione (il MOG di cui al </w:t>
      </w:r>
      <w:proofErr w:type="spellStart"/>
      <w:r w:rsidRPr="00A75BF7">
        <w:rPr>
          <w:sz w:val="24"/>
          <w:szCs w:val="24"/>
        </w:rPr>
        <w:t>D.</w:t>
      </w:r>
      <w:r w:rsidR="00080E76" w:rsidRPr="00A75BF7">
        <w:rPr>
          <w:sz w:val="24"/>
          <w:szCs w:val="24"/>
        </w:rPr>
        <w:t>Lgs.</w:t>
      </w:r>
      <w:proofErr w:type="spellEnd"/>
      <w:r w:rsidR="00080E76" w:rsidRPr="00A75BF7">
        <w:rPr>
          <w:sz w:val="24"/>
          <w:szCs w:val="24"/>
        </w:rPr>
        <w:t xml:space="preserve"> 231/01) </w:t>
      </w:r>
      <w:r w:rsidRPr="00A75BF7">
        <w:rPr>
          <w:sz w:val="24"/>
          <w:szCs w:val="24"/>
        </w:rPr>
        <w:t>che venga efficacemente attuato al fine di assicurare il corretto adempimento di tutti gli obblighi imposti dal T</w:t>
      </w:r>
      <w:r w:rsidR="001A68BE">
        <w:rPr>
          <w:sz w:val="24"/>
          <w:szCs w:val="24"/>
        </w:rPr>
        <w:t xml:space="preserve">esto </w:t>
      </w:r>
      <w:r w:rsidRPr="00A75BF7">
        <w:rPr>
          <w:sz w:val="24"/>
          <w:szCs w:val="24"/>
        </w:rPr>
        <w:t>U</w:t>
      </w:r>
      <w:r w:rsidR="001A68BE">
        <w:rPr>
          <w:sz w:val="24"/>
          <w:szCs w:val="24"/>
        </w:rPr>
        <w:t>nico</w:t>
      </w:r>
      <w:r w:rsidRPr="00A75BF7">
        <w:rPr>
          <w:sz w:val="24"/>
          <w:szCs w:val="24"/>
        </w:rPr>
        <w:t xml:space="preserve"> sulla </w:t>
      </w:r>
      <w:r w:rsidR="001A68BE">
        <w:rPr>
          <w:sz w:val="24"/>
          <w:szCs w:val="24"/>
        </w:rPr>
        <w:t>S</w:t>
      </w:r>
      <w:r w:rsidRPr="00A75BF7">
        <w:rPr>
          <w:sz w:val="24"/>
          <w:szCs w:val="24"/>
        </w:rPr>
        <w:t xml:space="preserve">alute e </w:t>
      </w:r>
      <w:r w:rsidR="001A68BE">
        <w:rPr>
          <w:sz w:val="24"/>
          <w:szCs w:val="24"/>
        </w:rPr>
        <w:t>S</w:t>
      </w:r>
      <w:r w:rsidRPr="00A75BF7">
        <w:rPr>
          <w:sz w:val="24"/>
          <w:szCs w:val="24"/>
        </w:rPr>
        <w:t xml:space="preserve">icurezza sul </w:t>
      </w:r>
      <w:r w:rsidR="001A68BE">
        <w:rPr>
          <w:sz w:val="24"/>
          <w:szCs w:val="24"/>
        </w:rPr>
        <w:t>L</w:t>
      </w:r>
      <w:r w:rsidRPr="00A75BF7">
        <w:rPr>
          <w:sz w:val="24"/>
          <w:szCs w:val="24"/>
        </w:rPr>
        <w:t>avoro.</w:t>
      </w:r>
    </w:p>
    <w:p w:rsidR="00ED1C82" w:rsidRDefault="00ED1C82" w:rsidP="00F00973">
      <w:pPr>
        <w:spacing w:after="0" w:line="360" w:lineRule="auto"/>
        <w:jc w:val="both"/>
        <w:rPr>
          <w:sz w:val="24"/>
          <w:szCs w:val="24"/>
        </w:rPr>
      </w:pPr>
      <w:r w:rsidRPr="00A75BF7">
        <w:rPr>
          <w:sz w:val="24"/>
          <w:szCs w:val="24"/>
        </w:rPr>
        <w:t>In</w:t>
      </w:r>
      <w:r w:rsidR="00080E76" w:rsidRPr="00A75BF7">
        <w:rPr>
          <w:sz w:val="24"/>
          <w:szCs w:val="24"/>
        </w:rPr>
        <w:t>oltre, a mente del T</w:t>
      </w:r>
      <w:r w:rsidR="0099259B">
        <w:rPr>
          <w:sz w:val="24"/>
          <w:szCs w:val="24"/>
        </w:rPr>
        <w:t xml:space="preserve">esto </w:t>
      </w:r>
      <w:r w:rsidR="00080E76" w:rsidRPr="00A75BF7">
        <w:rPr>
          <w:sz w:val="24"/>
          <w:szCs w:val="24"/>
        </w:rPr>
        <w:t>U</w:t>
      </w:r>
      <w:r w:rsidR="0099259B">
        <w:rPr>
          <w:sz w:val="24"/>
          <w:szCs w:val="24"/>
        </w:rPr>
        <w:t>nico richiamato,</w:t>
      </w:r>
      <w:r w:rsidR="00080E76" w:rsidRPr="00A75BF7">
        <w:rPr>
          <w:sz w:val="24"/>
          <w:szCs w:val="24"/>
        </w:rPr>
        <w:t xml:space="preserve"> </w:t>
      </w:r>
      <w:r w:rsidRPr="00A75BF7">
        <w:rPr>
          <w:sz w:val="24"/>
          <w:szCs w:val="24"/>
        </w:rPr>
        <w:t xml:space="preserve">il MOG </w:t>
      </w:r>
      <w:r w:rsidRPr="00A75BF7">
        <w:rPr>
          <w:i/>
          <w:sz w:val="24"/>
          <w:szCs w:val="24"/>
        </w:rPr>
        <w:t>“deve prevedere idonei sistemi di registrazione dell'avvenuta effettuazione delle attività di cui al comma 1.</w:t>
      </w:r>
      <w:r w:rsidR="00CA1D3D">
        <w:rPr>
          <w:i/>
          <w:sz w:val="24"/>
          <w:szCs w:val="24"/>
        </w:rPr>
        <w:t xml:space="preserve"> </w:t>
      </w:r>
      <w:r w:rsidRPr="00A75BF7">
        <w:rPr>
          <w:i/>
          <w:sz w:val="24"/>
          <w:szCs w:val="24"/>
        </w:rPr>
        <w:t>Il modello organizzativo deve in ogni caso prevedere, per quanto richiesto dalla natura e dimensioni dell'organizzazione e dal tipo di attività svolta, un'articolazione di funzioni che assicuri le competenze tecniche e i poteri necessari per la verifica, valutazione, gestione e controllo del rischio, nonché un sistema disciplinare idoneo a sanzionare il mancato rispetto delle misure indicate nel modello.</w:t>
      </w:r>
      <w:r w:rsidR="00CA1D3D">
        <w:rPr>
          <w:i/>
          <w:sz w:val="24"/>
          <w:szCs w:val="24"/>
        </w:rPr>
        <w:t xml:space="preserve"> </w:t>
      </w:r>
      <w:r w:rsidRPr="00A75BF7">
        <w:rPr>
          <w:i/>
          <w:sz w:val="24"/>
          <w:szCs w:val="24"/>
        </w:rPr>
        <w:t>Il modello organizzativo deve altresì prevedere un idoneo sistema di controllo sull'attuazione del medesimo modello e sul mantenimento nel tempo delle condizioni di idoneità delle misure adottate. Il riesame e l'eventuale modifica del modello organizzativo devono essere adottati, quando siano scoperte violazioni significative delle norme relative alla prevenzione degli infortuni e all'igiene sul lavoro, ovvero in occasione di mutamenti nell'organizzazione e nell'attività in relazione al progresso scientifico e tecnologico”</w:t>
      </w:r>
      <w:r w:rsidRPr="00A75BF7">
        <w:rPr>
          <w:sz w:val="24"/>
          <w:szCs w:val="24"/>
        </w:rPr>
        <w:t>.</w:t>
      </w:r>
      <w:r w:rsidRPr="00A75BF7">
        <w:rPr>
          <w:rStyle w:val="Rimandonotaapidipagina"/>
          <w:sz w:val="24"/>
          <w:szCs w:val="24"/>
        </w:rPr>
        <w:footnoteReference w:id="25"/>
      </w:r>
    </w:p>
    <w:p w:rsidR="002D108C" w:rsidRDefault="008C1F0F" w:rsidP="00F00973">
      <w:pPr>
        <w:spacing w:after="0" w:line="360" w:lineRule="auto"/>
        <w:jc w:val="both"/>
        <w:rPr>
          <w:sz w:val="24"/>
          <w:szCs w:val="24"/>
        </w:rPr>
      </w:pPr>
      <w:r>
        <w:rPr>
          <w:sz w:val="24"/>
          <w:szCs w:val="24"/>
        </w:rPr>
        <w:t xml:space="preserve">L'art. 25 </w:t>
      </w:r>
      <w:proofErr w:type="spellStart"/>
      <w:r>
        <w:rPr>
          <w:sz w:val="24"/>
          <w:szCs w:val="24"/>
        </w:rPr>
        <w:t>septies</w:t>
      </w:r>
      <w:proofErr w:type="spellEnd"/>
      <w:r>
        <w:rPr>
          <w:sz w:val="24"/>
          <w:szCs w:val="24"/>
        </w:rPr>
        <w:t xml:space="preserve"> del Decreto richiama</w:t>
      </w:r>
      <w:r w:rsidR="00060557">
        <w:rPr>
          <w:sz w:val="24"/>
          <w:szCs w:val="24"/>
        </w:rPr>
        <w:t xml:space="preserve"> quindi</w:t>
      </w:r>
      <w:r>
        <w:rPr>
          <w:sz w:val="24"/>
          <w:szCs w:val="24"/>
        </w:rPr>
        <w:t xml:space="preserve"> i seguenti reati:</w:t>
      </w:r>
    </w:p>
    <w:p w:rsidR="002D108C" w:rsidRDefault="00060557" w:rsidP="00041FC3">
      <w:pPr>
        <w:spacing w:after="0" w:line="360" w:lineRule="auto"/>
        <w:ind w:left="709" w:hanging="283"/>
        <w:jc w:val="both"/>
        <w:rPr>
          <w:sz w:val="24"/>
          <w:szCs w:val="24"/>
        </w:rPr>
      </w:pPr>
      <w:r>
        <w:rPr>
          <w:sz w:val="24"/>
          <w:szCs w:val="24"/>
        </w:rPr>
        <w:t>- omicidio colposo,</w:t>
      </w:r>
    </w:p>
    <w:p w:rsidR="002D108C" w:rsidRDefault="002D108C" w:rsidP="00041FC3">
      <w:pPr>
        <w:spacing w:after="0" w:line="360" w:lineRule="auto"/>
        <w:ind w:left="709" w:hanging="283"/>
        <w:jc w:val="both"/>
        <w:rPr>
          <w:sz w:val="24"/>
          <w:szCs w:val="24"/>
        </w:rPr>
      </w:pPr>
      <w:r>
        <w:rPr>
          <w:sz w:val="24"/>
          <w:szCs w:val="24"/>
        </w:rPr>
        <w:t>- lesioni personali colpose gravi o gravissime</w:t>
      </w:r>
    </w:p>
    <w:p w:rsidR="00060557" w:rsidRDefault="00D64106" w:rsidP="00F00973">
      <w:pPr>
        <w:spacing w:after="0" w:line="360" w:lineRule="auto"/>
        <w:jc w:val="both"/>
        <w:rPr>
          <w:sz w:val="24"/>
          <w:szCs w:val="24"/>
        </w:rPr>
      </w:pPr>
      <w:r>
        <w:rPr>
          <w:sz w:val="24"/>
          <w:szCs w:val="24"/>
        </w:rPr>
        <w:t>dettagliati nel prosieguo.</w:t>
      </w:r>
    </w:p>
    <w:p w:rsidR="00AC562D" w:rsidRPr="00A75BF7" w:rsidRDefault="00AC562D" w:rsidP="00F00973">
      <w:pPr>
        <w:spacing w:after="0" w:line="360" w:lineRule="auto"/>
        <w:jc w:val="both"/>
        <w:rPr>
          <w:sz w:val="24"/>
          <w:szCs w:val="24"/>
        </w:rPr>
      </w:pPr>
    </w:p>
    <w:p w:rsidR="00ED1C82" w:rsidRPr="00A75BF7" w:rsidRDefault="001D5A49" w:rsidP="00E135D7">
      <w:pPr>
        <w:pStyle w:val="stile11"/>
      </w:pPr>
      <w:bookmarkStart w:id="111" w:name="_Toc443643161"/>
      <w:bookmarkStart w:id="112" w:name="_Toc463512108"/>
      <w:r w:rsidRPr="00A75BF7">
        <w:t>6.</w:t>
      </w:r>
      <w:r w:rsidR="002D108C">
        <w:t>2</w:t>
      </w:r>
      <w:r w:rsidRPr="00A75BF7">
        <w:t xml:space="preserve"> </w:t>
      </w:r>
      <w:r w:rsidR="00ED1C82" w:rsidRPr="00A75BF7">
        <w:t>Omicidio colposo (art. 589 c.p.)</w:t>
      </w:r>
      <w:bookmarkEnd w:id="111"/>
      <w:bookmarkEnd w:id="112"/>
    </w:p>
    <w:p w:rsidR="00ED1C82" w:rsidRPr="00A75BF7" w:rsidRDefault="00ED1C82" w:rsidP="00F00973">
      <w:pPr>
        <w:spacing w:after="0" w:line="360" w:lineRule="auto"/>
        <w:jc w:val="both"/>
        <w:rPr>
          <w:sz w:val="24"/>
          <w:szCs w:val="24"/>
        </w:rPr>
      </w:pPr>
      <w:r w:rsidRPr="00A75BF7">
        <w:rPr>
          <w:sz w:val="24"/>
          <w:szCs w:val="24"/>
        </w:rPr>
        <w:t>La fattispecie delittuosa in esame si configura quando a causa della mancata osservanza delle norme antinfortunistiche e di quelle sulla tutela dell’igiene e della salute sul lavoro si verifica la morte di un lavoratore, ovvero quando ciò accade per la mancata adozione di tali accorgimenti e misure.</w:t>
      </w:r>
    </w:p>
    <w:p w:rsidR="00ED1C82" w:rsidRPr="00A75BF7" w:rsidRDefault="00ED1C82" w:rsidP="00F00973">
      <w:pPr>
        <w:spacing w:after="0" w:line="360" w:lineRule="auto"/>
        <w:jc w:val="both"/>
        <w:rPr>
          <w:sz w:val="24"/>
          <w:szCs w:val="24"/>
        </w:rPr>
      </w:pPr>
      <w:r w:rsidRPr="00A75BF7">
        <w:rPr>
          <w:sz w:val="24"/>
          <w:szCs w:val="24"/>
        </w:rPr>
        <w:lastRenderedPageBreak/>
        <w:t>Il datore di lavoro è sempre responsabile dell’infortunio occorso al lavoratore, sia quando ometta di apportare idonee misure protettive, sia quando non accerti e vigili che di queste misure il dipendente faccia effettivamente uso.</w:t>
      </w:r>
    </w:p>
    <w:p w:rsidR="00ED1C82" w:rsidRPr="00A75BF7" w:rsidRDefault="00ED1C82" w:rsidP="00ED1C82">
      <w:pPr>
        <w:spacing w:after="0" w:line="360" w:lineRule="auto"/>
        <w:ind w:left="360"/>
        <w:jc w:val="both"/>
        <w:rPr>
          <w:sz w:val="24"/>
          <w:szCs w:val="24"/>
        </w:rPr>
      </w:pPr>
    </w:p>
    <w:p w:rsidR="00ED1C82" w:rsidRPr="00A75BF7" w:rsidRDefault="001D5A49" w:rsidP="00E135D7">
      <w:pPr>
        <w:pStyle w:val="stile11"/>
      </w:pPr>
      <w:bookmarkStart w:id="113" w:name="_Toc443643162"/>
      <w:bookmarkStart w:id="114" w:name="_Toc463512109"/>
      <w:r w:rsidRPr="00A75BF7">
        <w:t>6.</w:t>
      </w:r>
      <w:r w:rsidR="002D108C">
        <w:t>3</w:t>
      </w:r>
      <w:r w:rsidRPr="00A75BF7">
        <w:t xml:space="preserve"> </w:t>
      </w:r>
      <w:r w:rsidR="00ED1C82" w:rsidRPr="00A75BF7">
        <w:t>Lesioni personali colpose gravi o gravissime (art. 590, comma 3 c.p.)</w:t>
      </w:r>
      <w:bookmarkEnd w:id="113"/>
      <w:bookmarkEnd w:id="114"/>
    </w:p>
    <w:p w:rsidR="00ED1C82" w:rsidRPr="00A75BF7" w:rsidRDefault="00ED1C82" w:rsidP="00F00973">
      <w:pPr>
        <w:spacing w:after="0" w:line="360" w:lineRule="auto"/>
        <w:jc w:val="both"/>
        <w:rPr>
          <w:sz w:val="24"/>
          <w:szCs w:val="24"/>
        </w:rPr>
      </w:pPr>
      <w:r w:rsidRPr="00A75BF7">
        <w:rPr>
          <w:sz w:val="24"/>
          <w:szCs w:val="24"/>
        </w:rPr>
        <w:t>La fattispecie</w:t>
      </w:r>
      <w:r w:rsidR="00B52577" w:rsidRPr="00A75BF7">
        <w:rPr>
          <w:sz w:val="24"/>
          <w:szCs w:val="24"/>
        </w:rPr>
        <w:t xml:space="preserve"> si verifica quando un soggetto</w:t>
      </w:r>
      <w:r w:rsidRPr="00A75BF7">
        <w:rPr>
          <w:sz w:val="24"/>
          <w:szCs w:val="24"/>
        </w:rPr>
        <w:t xml:space="preserve"> violando le norme per la prevenzi</w:t>
      </w:r>
      <w:r w:rsidR="00B52577" w:rsidRPr="00A75BF7">
        <w:rPr>
          <w:sz w:val="24"/>
          <w:szCs w:val="24"/>
        </w:rPr>
        <w:t xml:space="preserve">one degli infortuni sul lavoro </w:t>
      </w:r>
      <w:r w:rsidRPr="00A75BF7">
        <w:rPr>
          <w:sz w:val="24"/>
          <w:szCs w:val="24"/>
        </w:rPr>
        <w:t>cagiona ad altro soggetto lesioni gravi o gravissime.</w:t>
      </w:r>
    </w:p>
    <w:p w:rsidR="00ED1C82" w:rsidRPr="00A75BF7" w:rsidRDefault="00ED1C82" w:rsidP="00F00973">
      <w:pPr>
        <w:spacing w:after="0" w:line="360" w:lineRule="auto"/>
        <w:jc w:val="both"/>
        <w:rPr>
          <w:sz w:val="24"/>
          <w:szCs w:val="24"/>
        </w:rPr>
      </w:pPr>
      <w:r w:rsidRPr="00A75BF7">
        <w:rPr>
          <w:sz w:val="24"/>
          <w:szCs w:val="24"/>
        </w:rPr>
        <w:t>Ai sensi dell’art. 583</w:t>
      </w:r>
      <w:r w:rsidR="009C2D06">
        <w:rPr>
          <w:sz w:val="24"/>
          <w:szCs w:val="24"/>
        </w:rPr>
        <w:t>, comma 1</w:t>
      </w:r>
      <w:r w:rsidR="009C5C38">
        <w:rPr>
          <w:sz w:val="24"/>
          <w:szCs w:val="24"/>
        </w:rPr>
        <w:t>,</w:t>
      </w:r>
      <w:r w:rsidRPr="00A75BF7">
        <w:rPr>
          <w:sz w:val="24"/>
          <w:szCs w:val="24"/>
        </w:rPr>
        <w:t xml:space="preserve"> c.p., la lesione personale è grave:</w:t>
      </w:r>
    </w:p>
    <w:p w:rsidR="00ED1C82" w:rsidRPr="00A75BF7" w:rsidRDefault="00ED1C82" w:rsidP="00ED1C82">
      <w:pPr>
        <w:pStyle w:val="Paragrafoelenco"/>
        <w:numPr>
          <w:ilvl w:val="0"/>
          <w:numId w:val="9"/>
        </w:numPr>
        <w:spacing w:after="0" w:line="360" w:lineRule="auto"/>
        <w:jc w:val="both"/>
        <w:rPr>
          <w:sz w:val="24"/>
          <w:szCs w:val="24"/>
        </w:rPr>
      </w:pPr>
      <w:r w:rsidRPr="00A75BF7">
        <w:rPr>
          <w:sz w:val="24"/>
          <w:szCs w:val="24"/>
        </w:rPr>
        <w:t>se dal fatto deriva una malattia che metta in pericolo la vita della persona offesa, ovvero una malattia o un’incapacità di attendere alle ordinarie occupazioni per un tempo superiore ai quaranta giorni;</w:t>
      </w:r>
    </w:p>
    <w:p w:rsidR="00ED1C82" w:rsidRPr="00A75BF7" w:rsidRDefault="00FF6FA1" w:rsidP="00ED1C82">
      <w:pPr>
        <w:pStyle w:val="Paragrafoelenco"/>
        <w:numPr>
          <w:ilvl w:val="0"/>
          <w:numId w:val="9"/>
        </w:numPr>
        <w:spacing w:after="0" w:line="360" w:lineRule="auto"/>
        <w:jc w:val="both"/>
        <w:rPr>
          <w:sz w:val="24"/>
          <w:szCs w:val="24"/>
        </w:rPr>
      </w:pPr>
      <w:r w:rsidRPr="00A75BF7">
        <w:rPr>
          <w:sz w:val="24"/>
          <w:szCs w:val="24"/>
        </w:rPr>
        <w:t>s</w:t>
      </w:r>
      <w:r w:rsidR="00ED1C82" w:rsidRPr="00A75BF7">
        <w:rPr>
          <w:sz w:val="24"/>
          <w:szCs w:val="24"/>
        </w:rPr>
        <w:t>e il fatto produce l’indebolimento permanente di un senso o di un organo.</w:t>
      </w:r>
    </w:p>
    <w:p w:rsidR="00ED1C82" w:rsidRPr="00A75BF7" w:rsidRDefault="009C2D06" w:rsidP="009C2D06">
      <w:pPr>
        <w:spacing w:after="0" w:line="360" w:lineRule="auto"/>
        <w:jc w:val="both"/>
        <w:rPr>
          <w:sz w:val="24"/>
          <w:szCs w:val="24"/>
        </w:rPr>
      </w:pPr>
      <w:r>
        <w:rPr>
          <w:sz w:val="24"/>
          <w:szCs w:val="24"/>
        </w:rPr>
        <w:t>Ai sensi dell'art. 583, comma 2</w:t>
      </w:r>
      <w:r w:rsidR="009C5C38">
        <w:rPr>
          <w:sz w:val="24"/>
          <w:szCs w:val="24"/>
        </w:rPr>
        <w:t>,</w:t>
      </w:r>
      <w:r>
        <w:rPr>
          <w:sz w:val="24"/>
          <w:szCs w:val="24"/>
        </w:rPr>
        <w:t xml:space="preserve"> c.p., l</w:t>
      </w:r>
      <w:r w:rsidR="00ED1C82" w:rsidRPr="00A75BF7">
        <w:rPr>
          <w:sz w:val="24"/>
          <w:szCs w:val="24"/>
        </w:rPr>
        <w:t>a lesione personale è gravissima se dal fatto deriva:</w:t>
      </w:r>
    </w:p>
    <w:p w:rsidR="00ED1C82" w:rsidRPr="00A75BF7" w:rsidRDefault="00ED1C82" w:rsidP="00041FC3">
      <w:pPr>
        <w:pStyle w:val="Paragrafoelenco"/>
        <w:numPr>
          <w:ilvl w:val="0"/>
          <w:numId w:val="43"/>
        </w:numPr>
        <w:spacing w:after="0" w:line="360" w:lineRule="auto"/>
        <w:jc w:val="both"/>
        <w:rPr>
          <w:sz w:val="24"/>
          <w:szCs w:val="24"/>
        </w:rPr>
      </w:pPr>
      <w:r w:rsidRPr="00A75BF7">
        <w:rPr>
          <w:sz w:val="24"/>
          <w:szCs w:val="24"/>
        </w:rPr>
        <w:t xml:space="preserve"> una malattia certamente o probabilmente insanabile;</w:t>
      </w:r>
    </w:p>
    <w:p w:rsidR="00ED1C82" w:rsidRPr="00A75BF7" w:rsidRDefault="00ED1C82" w:rsidP="00041FC3">
      <w:pPr>
        <w:pStyle w:val="Paragrafoelenco"/>
        <w:numPr>
          <w:ilvl w:val="0"/>
          <w:numId w:val="43"/>
        </w:numPr>
        <w:spacing w:after="0" w:line="360" w:lineRule="auto"/>
        <w:jc w:val="both"/>
        <w:rPr>
          <w:sz w:val="24"/>
          <w:szCs w:val="24"/>
        </w:rPr>
      </w:pPr>
      <w:r w:rsidRPr="00A75BF7">
        <w:rPr>
          <w:sz w:val="24"/>
          <w:szCs w:val="24"/>
        </w:rPr>
        <w:t>la perdita di un senso;</w:t>
      </w:r>
    </w:p>
    <w:p w:rsidR="00ED1C82" w:rsidRPr="00A75BF7" w:rsidRDefault="0038767F" w:rsidP="00041FC3">
      <w:pPr>
        <w:pStyle w:val="Paragrafoelenco"/>
        <w:numPr>
          <w:ilvl w:val="0"/>
          <w:numId w:val="43"/>
        </w:numPr>
        <w:spacing w:after="0" w:line="360" w:lineRule="auto"/>
        <w:jc w:val="both"/>
        <w:rPr>
          <w:sz w:val="24"/>
          <w:szCs w:val="24"/>
        </w:rPr>
      </w:pPr>
      <w:r w:rsidRPr="00A75BF7">
        <w:rPr>
          <w:sz w:val="24"/>
          <w:szCs w:val="24"/>
        </w:rPr>
        <w:t xml:space="preserve">la perdita di un arto </w:t>
      </w:r>
      <w:r w:rsidR="00ED1C82" w:rsidRPr="00A75BF7">
        <w:rPr>
          <w:sz w:val="24"/>
          <w:szCs w:val="24"/>
        </w:rPr>
        <w:t>o una mutilazione che renda l’arto inservibile, ovvero la perdita dell’uso di un organo o della capacità di procreare, ovvero una permanente e grave difficoltà della favella;</w:t>
      </w:r>
    </w:p>
    <w:p w:rsidR="00ED1C82" w:rsidRPr="00A75BF7" w:rsidRDefault="00ED1C82" w:rsidP="00041FC3">
      <w:pPr>
        <w:pStyle w:val="Paragrafoelenco"/>
        <w:numPr>
          <w:ilvl w:val="0"/>
          <w:numId w:val="43"/>
        </w:numPr>
        <w:spacing w:after="0" w:line="360" w:lineRule="auto"/>
        <w:jc w:val="both"/>
        <w:rPr>
          <w:sz w:val="24"/>
          <w:szCs w:val="24"/>
        </w:rPr>
      </w:pPr>
      <w:r w:rsidRPr="00A75BF7">
        <w:rPr>
          <w:sz w:val="24"/>
          <w:szCs w:val="24"/>
        </w:rPr>
        <w:t>la deformazione, ovvero lo sfregio permanente del viso.</w:t>
      </w:r>
    </w:p>
    <w:p w:rsidR="00F00973" w:rsidRPr="00A75BF7" w:rsidRDefault="00F00973" w:rsidP="00ED1C82">
      <w:pPr>
        <w:spacing w:after="0" w:line="360" w:lineRule="auto"/>
        <w:ind w:left="360"/>
        <w:jc w:val="both"/>
        <w:rPr>
          <w:sz w:val="24"/>
          <w:szCs w:val="24"/>
        </w:rPr>
      </w:pPr>
    </w:p>
    <w:p w:rsidR="00ED1C82" w:rsidRPr="00A75BF7" w:rsidRDefault="001D5A49" w:rsidP="00E135D7">
      <w:pPr>
        <w:pStyle w:val="stile11"/>
      </w:pPr>
      <w:bookmarkStart w:id="115" w:name="_Toc463512110"/>
      <w:bookmarkStart w:id="116" w:name="_Toc443643163"/>
      <w:r w:rsidRPr="000129D4">
        <w:t>6.</w:t>
      </w:r>
      <w:r w:rsidR="002D108C">
        <w:t>4</w:t>
      </w:r>
      <w:r w:rsidRPr="000129D4">
        <w:t xml:space="preserve"> </w:t>
      </w:r>
      <w:r w:rsidR="000129D4">
        <w:t xml:space="preserve">Attività sensibili </w:t>
      </w:r>
      <w:r w:rsidR="008652D9">
        <w:t>di Agenzia</w:t>
      </w:r>
      <w:bookmarkEnd w:id="115"/>
      <w:r w:rsidR="008652D9">
        <w:t xml:space="preserve"> </w:t>
      </w:r>
      <w:bookmarkEnd w:id="116"/>
      <w:r w:rsidR="000129D4">
        <w:t xml:space="preserve"> </w:t>
      </w:r>
    </w:p>
    <w:p w:rsidR="00B87C19" w:rsidRDefault="00B87C19" w:rsidP="00F00973">
      <w:pPr>
        <w:spacing w:after="0" w:line="360" w:lineRule="auto"/>
        <w:jc w:val="both"/>
        <w:rPr>
          <w:sz w:val="24"/>
          <w:szCs w:val="24"/>
        </w:rPr>
      </w:pPr>
      <w:r>
        <w:rPr>
          <w:sz w:val="24"/>
          <w:szCs w:val="24"/>
        </w:rPr>
        <w:t>Si premette che il rischio di commissione dei reati di omicidio colposo e les</w:t>
      </w:r>
      <w:r w:rsidR="008652D9">
        <w:rPr>
          <w:sz w:val="24"/>
          <w:szCs w:val="24"/>
        </w:rPr>
        <w:t>ioni gravi</w:t>
      </w:r>
      <w:r>
        <w:rPr>
          <w:sz w:val="24"/>
          <w:szCs w:val="24"/>
        </w:rPr>
        <w:t xml:space="preserve"> o gravissime </w:t>
      </w:r>
      <w:r w:rsidRPr="00EA6688">
        <w:rPr>
          <w:sz w:val="24"/>
          <w:szCs w:val="24"/>
        </w:rPr>
        <w:t>è solo astrattamente ipotizzabile in considerazione</w:t>
      </w:r>
      <w:r>
        <w:rPr>
          <w:sz w:val="24"/>
          <w:szCs w:val="24"/>
        </w:rPr>
        <w:t xml:space="preserve"> della struttura dell’Agenzia e dell’attività svolta dalla medesima.</w:t>
      </w:r>
    </w:p>
    <w:p w:rsidR="00B87C19" w:rsidRDefault="00B87C19" w:rsidP="00F00973">
      <w:pPr>
        <w:spacing w:after="0" w:line="360" w:lineRule="auto"/>
        <w:jc w:val="both"/>
        <w:rPr>
          <w:sz w:val="24"/>
          <w:szCs w:val="24"/>
        </w:rPr>
      </w:pPr>
      <w:r w:rsidRPr="00122955">
        <w:rPr>
          <w:sz w:val="24"/>
          <w:szCs w:val="24"/>
        </w:rPr>
        <w:t>Per tale ragione l’Agenzia non ha adottato il sistema di gestione della salute e</w:t>
      </w:r>
      <w:r>
        <w:rPr>
          <w:sz w:val="24"/>
          <w:szCs w:val="24"/>
        </w:rPr>
        <w:t xml:space="preserve"> sicurezza sul lavoro (SGSL) previsto dalle linee guida UNI-INAIL del 28 settembre 2001 o dal </w:t>
      </w:r>
      <w:proofErr w:type="spellStart"/>
      <w:r>
        <w:rPr>
          <w:sz w:val="24"/>
          <w:szCs w:val="24"/>
        </w:rPr>
        <w:t>British</w:t>
      </w:r>
      <w:proofErr w:type="spellEnd"/>
      <w:r>
        <w:rPr>
          <w:sz w:val="24"/>
          <w:szCs w:val="24"/>
        </w:rPr>
        <w:t xml:space="preserve"> Standard OHSAS 18001:2007, la cui adesione è comunque volontaria.</w:t>
      </w:r>
    </w:p>
    <w:p w:rsidR="008652D9" w:rsidRDefault="008652D9" w:rsidP="00F00973">
      <w:pPr>
        <w:spacing w:after="0" w:line="360" w:lineRule="auto"/>
        <w:jc w:val="both"/>
        <w:rPr>
          <w:sz w:val="24"/>
          <w:szCs w:val="24"/>
        </w:rPr>
      </w:pPr>
      <w:r>
        <w:rPr>
          <w:sz w:val="24"/>
          <w:szCs w:val="24"/>
        </w:rPr>
        <w:t>Posta questa premessa, si possono individuare le seguenti attività sensibili:</w:t>
      </w:r>
    </w:p>
    <w:p w:rsidR="008652D9" w:rsidRDefault="008652D9" w:rsidP="008652D9">
      <w:pPr>
        <w:pStyle w:val="Paragrafoelenco"/>
        <w:numPr>
          <w:ilvl w:val="0"/>
          <w:numId w:val="1"/>
        </w:numPr>
        <w:spacing w:after="0" w:line="360" w:lineRule="auto"/>
        <w:jc w:val="both"/>
        <w:rPr>
          <w:sz w:val="24"/>
          <w:szCs w:val="24"/>
        </w:rPr>
      </w:pPr>
      <w:r>
        <w:rPr>
          <w:sz w:val="24"/>
          <w:szCs w:val="24"/>
        </w:rPr>
        <w:t>valutazione dei rischi;</w:t>
      </w:r>
    </w:p>
    <w:p w:rsidR="002B3879" w:rsidRDefault="002B3879" w:rsidP="008652D9">
      <w:pPr>
        <w:pStyle w:val="Paragrafoelenco"/>
        <w:numPr>
          <w:ilvl w:val="0"/>
          <w:numId w:val="1"/>
        </w:numPr>
        <w:spacing w:after="0" w:line="360" w:lineRule="auto"/>
        <w:jc w:val="both"/>
        <w:rPr>
          <w:sz w:val="24"/>
          <w:szCs w:val="24"/>
        </w:rPr>
      </w:pPr>
      <w:r>
        <w:rPr>
          <w:sz w:val="24"/>
          <w:szCs w:val="24"/>
        </w:rPr>
        <w:t>sorveglianza sanitaria;</w:t>
      </w:r>
    </w:p>
    <w:p w:rsidR="00955286" w:rsidRPr="003B568A" w:rsidRDefault="00955286" w:rsidP="008652D9">
      <w:pPr>
        <w:pStyle w:val="Paragrafoelenco"/>
        <w:numPr>
          <w:ilvl w:val="0"/>
          <w:numId w:val="1"/>
        </w:numPr>
        <w:spacing w:after="0" w:line="360" w:lineRule="auto"/>
        <w:jc w:val="both"/>
        <w:rPr>
          <w:sz w:val="24"/>
          <w:szCs w:val="24"/>
        </w:rPr>
      </w:pPr>
      <w:r w:rsidRPr="003B568A">
        <w:rPr>
          <w:sz w:val="24"/>
          <w:szCs w:val="24"/>
        </w:rPr>
        <w:lastRenderedPageBreak/>
        <w:t>affidamento di lavori a terzi all’interno dei locali dell’Agenzia;</w:t>
      </w:r>
    </w:p>
    <w:p w:rsidR="008652D9" w:rsidRDefault="008652D9" w:rsidP="008652D9">
      <w:pPr>
        <w:pStyle w:val="Paragrafoelenco"/>
        <w:numPr>
          <w:ilvl w:val="0"/>
          <w:numId w:val="1"/>
        </w:numPr>
        <w:spacing w:after="0" w:line="360" w:lineRule="auto"/>
        <w:jc w:val="both"/>
        <w:rPr>
          <w:sz w:val="24"/>
          <w:szCs w:val="24"/>
        </w:rPr>
      </w:pPr>
      <w:r>
        <w:rPr>
          <w:sz w:val="24"/>
          <w:szCs w:val="24"/>
        </w:rPr>
        <w:t>gestione delle emergenze;</w:t>
      </w:r>
    </w:p>
    <w:p w:rsidR="008652D9" w:rsidRDefault="008652D9" w:rsidP="008652D9">
      <w:pPr>
        <w:pStyle w:val="Paragrafoelenco"/>
        <w:numPr>
          <w:ilvl w:val="0"/>
          <w:numId w:val="1"/>
        </w:numPr>
        <w:spacing w:after="0" w:line="360" w:lineRule="auto"/>
        <w:jc w:val="both"/>
        <w:rPr>
          <w:sz w:val="24"/>
          <w:szCs w:val="24"/>
        </w:rPr>
      </w:pPr>
      <w:r>
        <w:rPr>
          <w:sz w:val="24"/>
          <w:szCs w:val="24"/>
        </w:rPr>
        <w:t>formazione/informazione del personale.</w:t>
      </w:r>
    </w:p>
    <w:p w:rsidR="002E2480" w:rsidRDefault="002E2480" w:rsidP="002E2480">
      <w:pPr>
        <w:spacing w:after="0" w:line="360" w:lineRule="auto"/>
        <w:jc w:val="both"/>
        <w:rPr>
          <w:sz w:val="24"/>
          <w:szCs w:val="24"/>
        </w:rPr>
      </w:pPr>
    </w:p>
    <w:p w:rsidR="002E2480" w:rsidRDefault="002E2480" w:rsidP="002E2480">
      <w:pPr>
        <w:pStyle w:val="stile11"/>
      </w:pPr>
      <w:bookmarkStart w:id="117" w:name="_Toc463512111"/>
      <w:r>
        <w:t>6.</w:t>
      </w:r>
      <w:r w:rsidR="002D108C">
        <w:t>5</w:t>
      </w:r>
      <w:r>
        <w:t xml:space="preserve"> Comportamenti vietati</w:t>
      </w:r>
      <w:r w:rsidR="002D108C">
        <w:t xml:space="preserve"> all'interno dell'Agenzia</w:t>
      </w:r>
      <w:bookmarkEnd w:id="117"/>
    </w:p>
    <w:p w:rsidR="008652D9" w:rsidRDefault="006D4652" w:rsidP="008652D9">
      <w:pPr>
        <w:spacing w:after="0" w:line="360" w:lineRule="auto"/>
        <w:jc w:val="both"/>
        <w:rPr>
          <w:sz w:val="24"/>
          <w:szCs w:val="24"/>
        </w:rPr>
      </w:pPr>
      <w:r>
        <w:rPr>
          <w:sz w:val="24"/>
          <w:szCs w:val="24"/>
        </w:rPr>
        <w:t>I destinatari del</w:t>
      </w:r>
      <w:r w:rsidR="008652D9" w:rsidRPr="008652D9">
        <w:rPr>
          <w:sz w:val="24"/>
          <w:szCs w:val="24"/>
        </w:rPr>
        <w:t xml:space="preserve"> MOG devono astenersi dal porre in essere comportamenti tali da integrare una delle fattispecie di reato individuate dall’art. 25 </w:t>
      </w:r>
      <w:proofErr w:type="spellStart"/>
      <w:r w:rsidR="008652D9">
        <w:rPr>
          <w:sz w:val="24"/>
          <w:szCs w:val="24"/>
        </w:rPr>
        <w:t>septies</w:t>
      </w:r>
      <w:proofErr w:type="spellEnd"/>
      <w:r w:rsidR="008652D9" w:rsidRPr="008652D9">
        <w:rPr>
          <w:sz w:val="24"/>
          <w:szCs w:val="24"/>
        </w:rPr>
        <w:t xml:space="preserve"> del Decreto, ovvero dal porre in essere comportamenti che, </w:t>
      </w:r>
      <w:r w:rsidR="008652D9">
        <w:rPr>
          <w:sz w:val="24"/>
          <w:szCs w:val="24"/>
        </w:rPr>
        <w:t xml:space="preserve">presi individualmente o collettivamente, integrino, direttamente o indirettamente, le fattispecie di reato rientranti tra quelle descritte </w:t>
      </w:r>
      <w:r w:rsidR="008652D9" w:rsidRPr="002B08BF">
        <w:rPr>
          <w:sz w:val="24"/>
          <w:szCs w:val="24"/>
        </w:rPr>
        <w:t>sub 6.</w:t>
      </w:r>
      <w:r w:rsidR="00274B8C" w:rsidRPr="002B08BF">
        <w:rPr>
          <w:sz w:val="24"/>
          <w:szCs w:val="24"/>
        </w:rPr>
        <w:t>2</w:t>
      </w:r>
      <w:r w:rsidR="008652D9" w:rsidRPr="002B08BF">
        <w:rPr>
          <w:sz w:val="24"/>
          <w:szCs w:val="24"/>
        </w:rPr>
        <w:t xml:space="preserve"> e sub</w:t>
      </w:r>
      <w:r w:rsidR="008652D9">
        <w:rPr>
          <w:sz w:val="24"/>
          <w:szCs w:val="24"/>
        </w:rPr>
        <w:t xml:space="preserve"> 6.</w:t>
      </w:r>
      <w:r w:rsidR="00274B8C">
        <w:rPr>
          <w:sz w:val="24"/>
          <w:szCs w:val="24"/>
        </w:rPr>
        <w:t>3</w:t>
      </w:r>
      <w:r w:rsidR="008652D9" w:rsidRPr="008652D9">
        <w:rPr>
          <w:sz w:val="24"/>
          <w:szCs w:val="24"/>
        </w:rPr>
        <w:t>.</w:t>
      </w:r>
    </w:p>
    <w:p w:rsidR="00B165E0" w:rsidRDefault="00B165E0" w:rsidP="002E2480">
      <w:pPr>
        <w:spacing w:after="0" w:line="360" w:lineRule="auto"/>
        <w:jc w:val="both"/>
        <w:rPr>
          <w:sz w:val="24"/>
          <w:szCs w:val="24"/>
        </w:rPr>
      </w:pPr>
    </w:p>
    <w:p w:rsidR="0053487C" w:rsidRPr="0053487C" w:rsidRDefault="009D11C7" w:rsidP="00692CFE">
      <w:pPr>
        <w:pStyle w:val="stile11"/>
      </w:pPr>
      <w:bookmarkStart w:id="118" w:name="_Toc463512112"/>
      <w:r>
        <w:t>6.6</w:t>
      </w:r>
      <w:r w:rsidR="0053487C" w:rsidRPr="0053487C">
        <w:t xml:space="preserve"> </w:t>
      </w:r>
      <w:r w:rsidR="0053487C">
        <w:t>P</w:t>
      </w:r>
      <w:r w:rsidR="0053487C" w:rsidRPr="0053487C">
        <w:t>rincipi specifici per le procedure</w:t>
      </w:r>
      <w:bookmarkEnd w:id="118"/>
    </w:p>
    <w:p w:rsidR="00274B8C" w:rsidRDefault="00ED1C82" w:rsidP="002E2480">
      <w:pPr>
        <w:spacing w:after="0" w:line="360" w:lineRule="auto"/>
        <w:jc w:val="both"/>
        <w:rPr>
          <w:sz w:val="24"/>
          <w:szCs w:val="24"/>
        </w:rPr>
      </w:pPr>
      <w:r w:rsidRPr="00A75BF7">
        <w:rPr>
          <w:sz w:val="24"/>
          <w:szCs w:val="24"/>
        </w:rPr>
        <w:t>L’</w:t>
      </w:r>
      <w:r w:rsidR="00996E1D">
        <w:rPr>
          <w:sz w:val="24"/>
          <w:szCs w:val="24"/>
        </w:rPr>
        <w:t>Agenzia</w:t>
      </w:r>
      <w:r w:rsidRPr="00A75BF7">
        <w:rPr>
          <w:sz w:val="24"/>
          <w:szCs w:val="24"/>
        </w:rPr>
        <w:t xml:space="preserve"> rispetta le prescrizioni contenute nel T</w:t>
      </w:r>
      <w:r w:rsidR="00D51164">
        <w:rPr>
          <w:sz w:val="24"/>
          <w:szCs w:val="24"/>
        </w:rPr>
        <w:t xml:space="preserve">esto </w:t>
      </w:r>
      <w:r w:rsidRPr="00A75BF7">
        <w:rPr>
          <w:sz w:val="24"/>
          <w:szCs w:val="24"/>
        </w:rPr>
        <w:t>U</w:t>
      </w:r>
      <w:r w:rsidR="00D51164">
        <w:rPr>
          <w:sz w:val="24"/>
          <w:szCs w:val="24"/>
        </w:rPr>
        <w:t>nico</w:t>
      </w:r>
      <w:r w:rsidRPr="00A75BF7">
        <w:rPr>
          <w:sz w:val="24"/>
          <w:szCs w:val="24"/>
        </w:rPr>
        <w:t xml:space="preserve"> sulla </w:t>
      </w:r>
      <w:r w:rsidR="00D51164">
        <w:rPr>
          <w:sz w:val="24"/>
          <w:szCs w:val="24"/>
        </w:rPr>
        <w:t>S</w:t>
      </w:r>
      <w:r w:rsidRPr="00A75BF7">
        <w:rPr>
          <w:sz w:val="24"/>
          <w:szCs w:val="24"/>
        </w:rPr>
        <w:t xml:space="preserve">alute e </w:t>
      </w:r>
      <w:r w:rsidR="00D51164">
        <w:rPr>
          <w:sz w:val="24"/>
          <w:szCs w:val="24"/>
        </w:rPr>
        <w:t>S</w:t>
      </w:r>
      <w:r w:rsidRPr="00A75BF7">
        <w:rPr>
          <w:sz w:val="24"/>
          <w:szCs w:val="24"/>
        </w:rPr>
        <w:t xml:space="preserve">icurezza sul </w:t>
      </w:r>
      <w:r w:rsidR="00460403">
        <w:rPr>
          <w:sz w:val="24"/>
          <w:szCs w:val="24"/>
        </w:rPr>
        <w:t>l</w:t>
      </w:r>
      <w:r w:rsidRPr="00A75BF7">
        <w:rPr>
          <w:sz w:val="24"/>
          <w:szCs w:val="24"/>
        </w:rPr>
        <w:t xml:space="preserve">avoro, di cui al </w:t>
      </w:r>
      <w:proofErr w:type="spellStart"/>
      <w:r w:rsidRPr="00A75BF7">
        <w:rPr>
          <w:sz w:val="24"/>
          <w:szCs w:val="24"/>
        </w:rPr>
        <w:t>D.Lgs.</w:t>
      </w:r>
      <w:proofErr w:type="spellEnd"/>
      <w:r w:rsidRPr="00A75BF7">
        <w:rPr>
          <w:sz w:val="24"/>
          <w:szCs w:val="24"/>
        </w:rPr>
        <w:t xml:space="preserve"> 81/08.</w:t>
      </w:r>
      <w:r w:rsidR="00996E1D">
        <w:rPr>
          <w:sz w:val="24"/>
          <w:szCs w:val="24"/>
        </w:rPr>
        <w:t xml:space="preserve"> </w:t>
      </w:r>
    </w:p>
    <w:p w:rsidR="00ED1C82" w:rsidRPr="00A75BF7" w:rsidRDefault="00996E1D" w:rsidP="00F00973">
      <w:pPr>
        <w:spacing w:after="0" w:line="360" w:lineRule="auto"/>
        <w:jc w:val="both"/>
        <w:rPr>
          <w:sz w:val="24"/>
          <w:szCs w:val="24"/>
        </w:rPr>
      </w:pPr>
      <w:r w:rsidRPr="00AC20DC">
        <w:rPr>
          <w:sz w:val="24"/>
          <w:szCs w:val="24"/>
        </w:rPr>
        <w:t>A tal fine l’Agenzia</w:t>
      </w:r>
      <w:r w:rsidR="002E2480" w:rsidRPr="00AC20DC">
        <w:rPr>
          <w:sz w:val="24"/>
          <w:szCs w:val="24"/>
        </w:rPr>
        <w:t xml:space="preserve"> si è dotata del </w:t>
      </w:r>
      <w:r w:rsidR="00AB1EEA" w:rsidRPr="00AC20DC">
        <w:rPr>
          <w:sz w:val="24"/>
          <w:szCs w:val="24"/>
        </w:rPr>
        <w:t>D</w:t>
      </w:r>
      <w:r w:rsidR="002E2480" w:rsidRPr="00AC20DC">
        <w:rPr>
          <w:sz w:val="24"/>
          <w:szCs w:val="24"/>
        </w:rPr>
        <w:t xml:space="preserve">ocumento di </w:t>
      </w:r>
      <w:r w:rsidR="00460403">
        <w:rPr>
          <w:sz w:val="24"/>
          <w:szCs w:val="24"/>
        </w:rPr>
        <w:t>V</w:t>
      </w:r>
      <w:r w:rsidR="002E2480" w:rsidRPr="00AC20DC">
        <w:rPr>
          <w:sz w:val="24"/>
          <w:szCs w:val="24"/>
        </w:rPr>
        <w:t xml:space="preserve">alutazione dei </w:t>
      </w:r>
      <w:r w:rsidR="00AB1EEA" w:rsidRPr="00AC20DC">
        <w:rPr>
          <w:sz w:val="24"/>
          <w:szCs w:val="24"/>
        </w:rPr>
        <w:t>R</w:t>
      </w:r>
      <w:r w:rsidR="002E2480" w:rsidRPr="00AC20DC">
        <w:rPr>
          <w:sz w:val="24"/>
          <w:szCs w:val="24"/>
        </w:rPr>
        <w:t>ischi</w:t>
      </w:r>
      <w:r w:rsidR="00AB1EEA" w:rsidRPr="00AC20DC">
        <w:rPr>
          <w:sz w:val="24"/>
          <w:szCs w:val="24"/>
        </w:rPr>
        <w:t xml:space="preserve"> (D</w:t>
      </w:r>
      <w:r w:rsidR="00460403">
        <w:rPr>
          <w:sz w:val="24"/>
          <w:szCs w:val="24"/>
        </w:rPr>
        <w:t>V</w:t>
      </w:r>
      <w:r w:rsidR="00AB1EEA" w:rsidRPr="00AC20DC">
        <w:rPr>
          <w:sz w:val="24"/>
          <w:szCs w:val="24"/>
        </w:rPr>
        <w:t>R)</w:t>
      </w:r>
      <w:r w:rsidR="00FE583A" w:rsidRPr="00AC20DC">
        <w:rPr>
          <w:sz w:val="24"/>
          <w:szCs w:val="24"/>
        </w:rPr>
        <w:t>,</w:t>
      </w:r>
      <w:r w:rsidR="002E2480" w:rsidRPr="00AC20DC">
        <w:rPr>
          <w:sz w:val="24"/>
          <w:szCs w:val="24"/>
        </w:rPr>
        <w:t xml:space="preserve"> i</w:t>
      </w:r>
      <w:r w:rsidR="002E2480">
        <w:rPr>
          <w:sz w:val="24"/>
          <w:szCs w:val="24"/>
        </w:rPr>
        <w:t>l quale individua i rischi per la salute e la sicurezza dei lavoratori; predispone una serie di strumenti e di criteri di prevenzione al fine di fornire mezzi di protezione e misure di informazione al personale; assicura il costante aggiornamento dei dispositivi di sicurezza.</w:t>
      </w:r>
      <w:r w:rsidR="00AC20DC">
        <w:rPr>
          <w:sz w:val="24"/>
          <w:szCs w:val="24"/>
        </w:rPr>
        <w:t xml:space="preserve"> </w:t>
      </w:r>
      <w:r w:rsidR="002E2480">
        <w:rPr>
          <w:sz w:val="24"/>
          <w:szCs w:val="24"/>
        </w:rPr>
        <w:t xml:space="preserve">Il presente Modello richiama integralmente il </w:t>
      </w:r>
      <w:r w:rsidR="004C41CA">
        <w:rPr>
          <w:sz w:val="24"/>
          <w:szCs w:val="24"/>
        </w:rPr>
        <w:t>D</w:t>
      </w:r>
      <w:r w:rsidR="00460403">
        <w:rPr>
          <w:sz w:val="24"/>
          <w:szCs w:val="24"/>
        </w:rPr>
        <w:t>V</w:t>
      </w:r>
      <w:r w:rsidR="004C41CA">
        <w:rPr>
          <w:sz w:val="24"/>
          <w:szCs w:val="24"/>
        </w:rPr>
        <w:t>R</w:t>
      </w:r>
      <w:r w:rsidR="002E2480">
        <w:rPr>
          <w:sz w:val="24"/>
          <w:szCs w:val="24"/>
        </w:rPr>
        <w:t xml:space="preserve"> adottato dall’Agenzia</w:t>
      </w:r>
      <w:r w:rsidR="000947B6" w:rsidRPr="00F50EFC">
        <w:rPr>
          <w:sz w:val="24"/>
          <w:szCs w:val="24"/>
        </w:rPr>
        <w:t>.</w:t>
      </w:r>
    </w:p>
    <w:p w:rsidR="00E46D26" w:rsidRPr="00A75BF7" w:rsidRDefault="00C225C5" w:rsidP="00F00973">
      <w:pPr>
        <w:spacing w:after="0" w:line="360" w:lineRule="auto"/>
        <w:jc w:val="both"/>
        <w:rPr>
          <w:sz w:val="24"/>
          <w:szCs w:val="24"/>
        </w:rPr>
      </w:pPr>
      <w:r w:rsidRPr="00122955">
        <w:rPr>
          <w:sz w:val="24"/>
          <w:szCs w:val="24"/>
        </w:rPr>
        <w:t xml:space="preserve">L'Agenzia dispone </w:t>
      </w:r>
      <w:r w:rsidR="00E46D26" w:rsidRPr="00122955">
        <w:rPr>
          <w:sz w:val="24"/>
          <w:szCs w:val="24"/>
        </w:rPr>
        <w:t>del certificato di prevenzione incendi.</w:t>
      </w:r>
    </w:p>
    <w:p w:rsidR="006B3A3F" w:rsidRDefault="006B3A3F" w:rsidP="00ED1C82">
      <w:pPr>
        <w:spacing w:after="0" w:line="360" w:lineRule="auto"/>
        <w:ind w:left="360"/>
        <w:jc w:val="both"/>
        <w:rPr>
          <w:sz w:val="24"/>
          <w:szCs w:val="24"/>
        </w:rPr>
      </w:pPr>
    </w:p>
    <w:p w:rsidR="001D5A49" w:rsidRDefault="001D5A49" w:rsidP="00E135D7">
      <w:pPr>
        <w:pStyle w:val="stile1"/>
      </w:pPr>
      <w:bookmarkStart w:id="119" w:name="_Toc443643164"/>
      <w:bookmarkStart w:id="120" w:name="_Toc463512113"/>
      <w:r w:rsidRPr="00A75BF7">
        <w:t>CAPITOLO 7</w:t>
      </w:r>
      <w:bookmarkEnd w:id="119"/>
      <w:r w:rsidR="00265D9C">
        <w:t xml:space="preserve"> REATI AMBIENTALI (ART. 25 UNDECIES </w:t>
      </w:r>
      <w:proofErr w:type="spellStart"/>
      <w:r w:rsidR="00265D9C">
        <w:t>D.LGS.</w:t>
      </w:r>
      <w:proofErr w:type="spellEnd"/>
      <w:r w:rsidR="00265D9C">
        <w:t xml:space="preserve"> 231/01)</w:t>
      </w:r>
      <w:bookmarkEnd w:id="120"/>
    </w:p>
    <w:p w:rsidR="00692CFE" w:rsidRPr="00A75BF7" w:rsidRDefault="00692CFE" w:rsidP="00E135D7">
      <w:pPr>
        <w:pStyle w:val="stile1"/>
      </w:pPr>
    </w:p>
    <w:p w:rsidR="009D11C7" w:rsidRPr="00A75BF7" w:rsidRDefault="009D11C7" w:rsidP="00692CFE">
      <w:pPr>
        <w:pStyle w:val="stile11"/>
      </w:pPr>
      <w:bookmarkStart w:id="121" w:name="_Toc463512114"/>
      <w:r>
        <w:t>7.1 Le fattispecie dei reati ambientali</w:t>
      </w:r>
      <w:bookmarkEnd w:id="121"/>
    </w:p>
    <w:p w:rsidR="00ED1C82" w:rsidRPr="00A75BF7" w:rsidRDefault="00ED1C82" w:rsidP="00F00973">
      <w:pPr>
        <w:spacing w:after="0" w:line="360" w:lineRule="auto"/>
        <w:jc w:val="both"/>
        <w:rPr>
          <w:sz w:val="24"/>
          <w:szCs w:val="24"/>
        </w:rPr>
      </w:pPr>
      <w:r w:rsidRPr="00A75BF7">
        <w:rPr>
          <w:sz w:val="24"/>
          <w:szCs w:val="24"/>
        </w:rPr>
        <w:t xml:space="preserve">Il </w:t>
      </w:r>
      <w:proofErr w:type="spellStart"/>
      <w:r w:rsidRPr="00A75BF7">
        <w:rPr>
          <w:sz w:val="24"/>
          <w:szCs w:val="24"/>
        </w:rPr>
        <w:t>D.Lgs.</w:t>
      </w:r>
      <w:proofErr w:type="spellEnd"/>
      <w:r w:rsidRPr="00A75BF7">
        <w:rPr>
          <w:sz w:val="24"/>
          <w:szCs w:val="24"/>
        </w:rPr>
        <w:t xml:space="preserve"> 121/</w:t>
      </w:r>
      <w:r w:rsidR="000F545C">
        <w:rPr>
          <w:sz w:val="24"/>
          <w:szCs w:val="24"/>
        </w:rPr>
        <w:t>11</w:t>
      </w:r>
      <w:r w:rsidRPr="00A75BF7">
        <w:rPr>
          <w:rStyle w:val="Rimandonotaapidipagina"/>
          <w:sz w:val="24"/>
          <w:szCs w:val="24"/>
        </w:rPr>
        <w:footnoteReference w:id="26"/>
      </w:r>
      <w:r w:rsidRPr="00A75BF7">
        <w:rPr>
          <w:sz w:val="24"/>
          <w:szCs w:val="24"/>
        </w:rPr>
        <w:t xml:space="preserve"> ha esteso la responsabilità amministrati</w:t>
      </w:r>
      <w:r w:rsidR="00455E62" w:rsidRPr="00A75BF7">
        <w:rPr>
          <w:sz w:val="24"/>
          <w:szCs w:val="24"/>
        </w:rPr>
        <w:t>va delle società e degli E</w:t>
      </w:r>
      <w:r w:rsidRPr="00A75BF7">
        <w:rPr>
          <w:sz w:val="24"/>
          <w:szCs w:val="24"/>
        </w:rPr>
        <w:t>nti ad una serie di reati ambientali.</w:t>
      </w:r>
    </w:p>
    <w:p w:rsidR="00ED1C82" w:rsidRPr="00A75BF7" w:rsidRDefault="00455E62" w:rsidP="00F00973">
      <w:pPr>
        <w:spacing w:after="0" w:line="360" w:lineRule="auto"/>
        <w:jc w:val="both"/>
        <w:rPr>
          <w:sz w:val="24"/>
          <w:szCs w:val="24"/>
        </w:rPr>
      </w:pPr>
      <w:r w:rsidRPr="00A75BF7">
        <w:rPr>
          <w:sz w:val="24"/>
          <w:szCs w:val="24"/>
        </w:rPr>
        <w:t>Successivamente, la L</w:t>
      </w:r>
      <w:r w:rsidR="00265D9C">
        <w:rPr>
          <w:sz w:val="24"/>
          <w:szCs w:val="24"/>
        </w:rPr>
        <w:t>.</w:t>
      </w:r>
      <w:r w:rsidR="00ED1C82" w:rsidRPr="00A75BF7">
        <w:rPr>
          <w:sz w:val="24"/>
          <w:szCs w:val="24"/>
        </w:rPr>
        <w:t xml:space="preserve"> n. 68/15, entrata il vigore il 29.05.2015, ha inserito nel Libro II del codice penale il titolo </w:t>
      </w:r>
      <w:proofErr w:type="spellStart"/>
      <w:r w:rsidR="00ED1C82" w:rsidRPr="00A75BF7">
        <w:rPr>
          <w:sz w:val="24"/>
          <w:szCs w:val="24"/>
        </w:rPr>
        <w:t>VI</w:t>
      </w:r>
      <w:proofErr w:type="spellEnd"/>
      <w:r w:rsidR="00ED1C82" w:rsidRPr="00A75BF7">
        <w:rPr>
          <w:sz w:val="24"/>
          <w:szCs w:val="24"/>
        </w:rPr>
        <w:t xml:space="preserve"> </w:t>
      </w:r>
      <w:r w:rsidR="00ED1C82" w:rsidRPr="00C937AA">
        <w:rPr>
          <w:sz w:val="24"/>
          <w:szCs w:val="24"/>
        </w:rPr>
        <w:t>bis</w:t>
      </w:r>
      <w:r w:rsidR="00ED1C82" w:rsidRPr="00A75BF7">
        <w:rPr>
          <w:sz w:val="24"/>
          <w:szCs w:val="24"/>
        </w:rPr>
        <w:t xml:space="preserve"> – “Delitti contro l’ambiente” </w:t>
      </w:r>
      <w:r w:rsidR="00C939B6" w:rsidRPr="00A75BF7">
        <w:rPr>
          <w:sz w:val="24"/>
          <w:szCs w:val="24"/>
        </w:rPr>
        <w:t>–</w:t>
      </w:r>
      <w:r w:rsidR="00ED1C82" w:rsidRPr="00A75BF7">
        <w:rPr>
          <w:sz w:val="24"/>
          <w:szCs w:val="24"/>
        </w:rPr>
        <w:t xml:space="preserve"> modificando </w:t>
      </w:r>
      <w:r w:rsidR="00352DA9">
        <w:rPr>
          <w:sz w:val="24"/>
          <w:szCs w:val="24"/>
        </w:rPr>
        <w:t xml:space="preserve">e integrando </w:t>
      </w:r>
      <w:r w:rsidR="00ED1C82" w:rsidRPr="00A75BF7">
        <w:rPr>
          <w:sz w:val="24"/>
          <w:szCs w:val="24"/>
        </w:rPr>
        <w:t xml:space="preserve">l’art. 25 </w:t>
      </w:r>
      <w:proofErr w:type="spellStart"/>
      <w:r w:rsidR="00ED1C82" w:rsidRPr="00E47628">
        <w:rPr>
          <w:sz w:val="24"/>
          <w:szCs w:val="24"/>
        </w:rPr>
        <w:t>undecies</w:t>
      </w:r>
      <w:proofErr w:type="spellEnd"/>
      <w:r w:rsidR="00ED1C82" w:rsidRPr="00A75BF7">
        <w:rPr>
          <w:sz w:val="24"/>
          <w:szCs w:val="24"/>
        </w:rPr>
        <w:t xml:space="preserve"> del </w:t>
      </w:r>
      <w:proofErr w:type="spellStart"/>
      <w:r w:rsidR="00ED1C82" w:rsidRPr="00A75BF7">
        <w:rPr>
          <w:sz w:val="24"/>
          <w:szCs w:val="24"/>
        </w:rPr>
        <w:t>D.Lgs.</w:t>
      </w:r>
      <w:proofErr w:type="spellEnd"/>
      <w:r w:rsidR="00ED1C82" w:rsidRPr="00A75BF7">
        <w:rPr>
          <w:sz w:val="24"/>
          <w:szCs w:val="24"/>
        </w:rPr>
        <w:t xml:space="preserve"> 231/01, con la previsione di ulteriori reati </w:t>
      </w:r>
      <w:r w:rsidR="00ED1C82" w:rsidRPr="00A75BF7">
        <w:rPr>
          <w:sz w:val="24"/>
          <w:szCs w:val="24"/>
        </w:rPr>
        <w:lastRenderedPageBreak/>
        <w:t>ambientali che, se posti in essere, determinano una res</w:t>
      </w:r>
      <w:r w:rsidR="004F7AC5" w:rsidRPr="00A75BF7">
        <w:rPr>
          <w:sz w:val="24"/>
          <w:szCs w:val="24"/>
        </w:rPr>
        <w:t xml:space="preserve">ponsabilità amministrativa </w:t>
      </w:r>
      <w:r w:rsidR="00352DA9">
        <w:rPr>
          <w:sz w:val="24"/>
          <w:szCs w:val="24"/>
        </w:rPr>
        <w:t>ai sensi del Decreto.</w:t>
      </w:r>
    </w:p>
    <w:p w:rsidR="00ED1C82" w:rsidRPr="00A75BF7" w:rsidRDefault="00ED1C82" w:rsidP="00F00973">
      <w:pPr>
        <w:spacing w:after="0" w:line="360" w:lineRule="auto"/>
        <w:jc w:val="both"/>
        <w:rPr>
          <w:sz w:val="24"/>
          <w:szCs w:val="24"/>
        </w:rPr>
      </w:pPr>
      <w:r w:rsidRPr="00A75BF7">
        <w:rPr>
          <w:sz w:val="24"/>
          <w:szCs w:val="24"/>
        </w:rPr>
        <w:t xml:space="preserve">Di seguito si elencano i reati ambientali rilevanti ai sensi del </w:t>
      </w:r>
      <w:proofErr w:type="spellStart"/>
      <w:r w:rsidRPr="00A75BF7">
        <w:rPr>
          <w:sz w:val="24"/>
          <w:szCs w:val="24"/>
        </w:rPr>
        <w:t>D.Lgs.</w:t>
      </w:r>
      <w:proofErr w:type="spellEnd"/>
      <w:r w:rsidRPr="00A75BF7">
        <w:rPr>
          <w:sz w:val="24"/>
          <w:szCs w:val="24"/>
        </w:rPr>
        <w:t xml:space="preserve"> 231/01:</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inquinamento ambientale (art. 452 bis</w:t>
      </w:r>
      <w:r w:rsidR="00C339FE" w:rsidRPr="00265D9C">
        <w:rPr>
          <w:sz w:val="24"/>
          <w:szCs w:val="24"/>
        </w:rPr>
        <w:t xml:space="preserve"> c.p.</w:t>
      </w:r>
      <w:r w:rsidRPr="00265D9C">
        <w:rPr>
          <w:sz w:val="24"/>
          <w:szCs w:val="24"/>
        </w:rPr>
        <w:t>);</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 xml:space="preserve">disastro ambientale (art. 452 </w:t>
      </w:r>
      <w:proofErr w:type="spellStart"/>
      <w:r w:rsidRPr="00265D9C">
        <w:rPr>
          <w:sz w:val="24"/>
          <w:szCs w:val="24"/>
        </w:rPr>
        <w:t>quater</w:t>
      </w:r>
      <w:proofErr w:type="spellEnd"/>
      <w:r w:rsidR="00C339FE" w:rsidRPr="00265D9C">
        <w:rPr>
          <w:sz w:val="24"/>
          <w:szCs w:val="24"/>
        </w:rPr>
        <w:t xml:space="preserve"> c.p.</w:t>
      </w:r>
      <w:r w:rsidRPr="00265D9C">
        <w:rPr>
          <w:sz w:val="24"/>
          <w:szCs w:val="24"/>
        </w:rPr>
        <w:t>);</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 xml:space="preserve">delitti colposi contro l’ambiente (art. 452 </w:t>
      </w:r>
      <w:proofErr w:type="spellStart"/>
      <w:r w:rsidRPr="00265D9C">
        <w:rPr>
          <w:sz w:val="24"/>
          <w:szCs w:val="24"/>
        </w:rPr>
        <w:t>quinquies</w:t>
      </w:r>
      <w:proofErr w:type="spellEnd"/>
      <w:r w:rsidR="00C339FE" w:rsidRPr="00265D9C">
        <w:rPr>
          <w:sz w:val="24"/>
          <w:szCs w:val="24"/>
        </w:rPr>
        <w:t xml:space="preserve"> c.p.</w:t>
      </w:r>
      <w:r w:rsidRPr="00265D9C">
        <w:rPr>
          <w:sz w:val="24"/>
          <w:szCs w:val="24"/>
        </w:rPr>
        <w:t>);</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 xml:space="preserve">traffico ed abbandono di materiale ad alta radioattività (art. 452 </w:t>
      </w:r>
      <w:proofErr w:type="spellStart"/>
      <w:r w:rsidRPr="00265D9C">
        <w:rPr>
          <w:sz w:val="24"/>
          <w:szCs w:val="24"/>
        </w:rPr>
        <w:t>sexies</w:t>
      </w:r>
      <w:proofErr w:type="spellEnd"/>
      <w:r w:rsidR="00C339FE" w:rsidRPr="00265D9C">
        <w:rPr>
          <w:sz w:val="24"/>
          <w:szCs w:val="24"/>
        </w:rPr>
        <w:t xml:space="preserve"> c.p.</w:t>
      </w:r>
      <w:r w:rsidRPr="00265D9C">
        <w:rPr>
          <w:sz w:val="24"/>
          <w:szCs w:val="24"/>
        </w:rPr>
        <w:t>);</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 xml:space="preserve">circostanze aggravanti (art. 452 </w:t>
      </w:r>
      <w:proofErr w:type="spellStart"/>
      <w:r w:rsidRPr="00265D9C">
        <w:rPr>
          <w:sz w:val="24"/>
          <w:szCs w:val="24"/>
        </w:rPr>
        <w:t>octies</w:t>
      </w:r>
      <w:proofErr w:type="spellEnd"/>
      <w:r w:rsidR="00C339FE" w:rsidRPr="00265D9C">
        <w:rPr>
          <w:sz w:val="24"/>
          <w:szCs w:val="24"/>
        </w:rPr>
        <w:t xml:space="preserve"> c.p.</w:t>
      </w:r>
      <w:r w:rsidRPr="00265D9C">
        <w:rPr>
          <w:sz w:val="24"/>
          <w:szCs w:val="24"/>
        </w:rPr>
        <w:t>);</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uccisione, distruzione, cattura, prelievo, detenzione di esemplari di specie animali o vegetali selvatiche protette (art. 727 bis c.p.);</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distruzione o deterioramento di habitat all’interno di un sito protetto (art. 733 bis c.p.);</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scarico illecito di acque reflue industriali contenenti le sostanze pericolose e/o superanti i valori limite s</w:t>
      </w:r>
      <w:r w:rsidR="00455E62" w:rsidRPr="00265D9C">
        <w:rPr>
          <w:sz w:val="24"/>
          <w:szCs w:val="24"/>
        </w:rPr>
        <w:t>tabiliti dalla legge e/o dalle A</w:t>
      </w:r>
      <w:r w:rsidRPr="00265D9C">
        <w:rPr>
          <w:sz w:val="24"/>
          <w:szCs w:val="24"/>
        </w:rPr>
        <w:t>utorità comp</w:t>
      </w:r>
      <w:r w:rsidR="002B06B5" w:rsidRPr="00265D9C">
        <w:rPr>
          <w:sz w:val="24"/>
          <w:szCs w:val="24"/>
        </w:rPr>
        <w:t>etenti (art. 137, commi 2, 3</w:t>
      </w:r>
      <w:r w:rsidR="002E7CBA">
        <w:rPr>
          <w:sz w:val="24"/>
          <w:szCs w:val="24"/>
        </w:rPr>
        <w:t xml:space="preserve"> e</w:t>
      </w:r>
      <w:r w:rsidR="002B06B5" w:rsidRPr="00265D9C">
        <w:rPr>
          <w:sz w:val="24"/>
          <w:szCs w:val="24"/>
        </w:rPr>
        <w:t xml:space="preserve"> 5, </w:t>
      </w:r>
      <w:r w:rsidRPr="00265D9C">
        <w:rPr>
          <w:sz w:val="24"/>
          <w:szCs w:val="24"/>
        </w:rPr>
        <w:t>Codice dell’Ambiente), violazione del divieto di scarico sul suolo, nel suolo e nelle acque sotterr</w:t>
      </w:r>
      <w:r w:rsidR="002B06B5" w:rsidRPr="00265D9C">
        <w:rPr>
          <w:sz w:val="24"/>
          <w:szCs w:val="24"/>
        </w:rPr>
        <w:t xml:space="preserve">anee (art. 137, comma 11, </w:t>
      </w:r>
      <w:r w:rsidRPr="00265D9C">
        <w:rPr>
          <w:sz w:val="24"/>
          <w:szCs w:val="24"/>
        </w:rPr>
        <w:t>Codice dell’Ambiente)</w:t>
      </w:r>
      <w:r w:rsidR="002E7CBA">
        <w:rPr>
          <w:sz w:val="24"/>
          <w:szCs w:val="24"/>
        </w:rPr>
        <w:t xml:space="preserve"> e scarico illecito nelle acque del mare da parte di navi od aeromobili di sostanze o materiali per i quali </w:t>
      </w:r>
      <w:r w:rsidR="00DD4126">
        <w:rPr>
          <w:sz w:val="24"/>
          <w:szCs w:val="24"/>
        </w:rPr>
        <w:t xml:space="preserve">è imposto il divieto assoluto di </w:t>
      </w:r>
      <w:proofErr w:type="spellStart"/>
      <w:r w:rsidR="00DD4126">
        <w:rPr>
          <w:sz w:val="24"/>
          <w:szCs w:val="24"/>
        </w:rPr>
        <w:t>sversamento</w:t>
      </w:r>
      <w:proofErr w:type="spellEnd"/>
      <w:r w:rsidR="00DD4126">
        <w:rPr>
          <w:sz w:val="24"/>
          <w:szCs w:val="24"/>
        </w:rPr>
        <w:t xml:space="preserve"> (art. 137, comma 13, Codice dell'Ambiente)</w:t>
      </w:r>
      <w:r w:rsidRPr="00265D9C">
        <w:rPr>
          <w:sz w:val="24"/>
          <w:szCs w:val="24"/>
        </w:rPr>
        <w:t>;</w:t>
      </w:r>
      <w:r w:rsidR="006B674B">
        <w:rPr>
          <w:sz w:val="24"/>
          <w:szCs w:val="24"/>
        </w:rPr>
        <w:t xml:space="preserve"> </w:t>
      </w:r>
      <w:r w:rsidRPr="00265D9C">
        <w:rPr>
          <w:sz w:val="24"/>
          <w:szCs w:val="24"/>
        </w:rPr>
        <w:t>gestione non autorizzata di rifiuti (art. 256, comma 1, lett. a, Codice dell’Ambiente), realizzazione e gestione non autorizzata di discarica (art. 256, comma 3, Codice dell’Ambiente), miscelazione di rifiuti pericolosi (art. 256, comma 5, Codice dell’Ambiente) e deposito temporaneo di rifiuti sanitari pericolosi (art. 256, comma 6, primo periodo, Codice dell’Ambiente);</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bonifica dei siti (art. 257, commi 1 e 2</w:t>
      </w:r>
      <w:r w:rsidR="00B22757">
        <w:rPr>
          <w:sz w:val="24"/>
          <w:szCs w:val="24"/>
        </w:rPr>
        <w:t>,</w:t>
      </w:r>
      <w:r w:rsidRPr="00265D9C">
        <w:rPr>
          <w:sz w:val="24"/>
          <w:szCs w:val="24"/>
        </w:rPr>
        <w:t xml:space="preserve"> Codice dell’Ambiente);</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falsità nella predisposizione di certificati di analisi dei rifiuti (art. 258, comma 4, Codice dell’Ambiente);</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traffico illecito di rifiuti (art. 259, comma 1, Codice dell’Ambiente);</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attività organizzate per il traffico illecito di rifiuti (art. 260, commi 1 e 2, Codice dell’Ambiente);</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 xml:space="preserve">indicazioni di false informazioni nell’ambito del sistema di tracciabilità dei rifiuti (art. 260 bis, comma 6, Codice dell’Ambiente) e trasporto di rifiuti </w:t>
      </w:r>
      <w:r w:rsidRPr="00265D9C">
        <w:rPr>
          <w:sz w:val="24"/>
          <w:szCs w:val="24"/>
        </w:rPr>
        <w:lastRenderedPageBreak/>
        <w:t>privo di documentazione SISTRI o accompagnato da documentazione SISTRI falsa o alterata (art. 260 bis, comma 7, secondo e terzo periodo e comma 8, Codice dell’Ambiente);</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 xml:space="preserve">violazione dei valori limite di emissione e delle prescrizioni stabilite dalle </w:t>
      </w:r>
      <w:r w:rsidR="00DD4785" w:rsidRPr="00265D9C">
        <w:rPr>
          <w:sz w:val="24"/>
          <w:szCs w:val="24"/>
        </w:rPr>
        <w:t>disposizioni normative o dalle A</w:t>
      </w:r>
      <w:r w:rsidRPr="00265D9C">
        <w:rPr>
          <w:sz w:val="24"/>
          <w:szCs w:val="24"/>
        </w:rPr>
        <w:t>utorità competenti (art. 279, comma 5, Codice dell’Ambiente);</w:t>
      </w:r>
    </w:p>
    <w:p w:rsidR="00ED1C82" w:rsidRPr="00265D9C" w:rsidRDefault="00ED1C82" w:rsidP="00ED1C82">
      <w:pPr>
        <w:pStyle w:val="Paragrafoelenco"/>
        <w:numPr>
          <w:ilvl w:val="0"/>
          <w:numId w:val="1"/>
        </w:numPr>
        <w:spacing w:after="0" w:line="360" w:lineRule="auto"/>
        <w:jc w:val="both"/>
        <w:rPr>
          <w:sz w:val="24"/>
          <w:szCs w:val="24"/>
        </w:rPr>
      </w:pPr>
      <w:r w:rsidRPr="00265D9C">
        <w:rPr>
          <w:sz w:val="24"/>
          <w:szCs w:val="24"/>
        </w:rPr>
        <w:t xml:space="preserve">reati relativi al commercio internazionale delle specie animali o vegetali in via di estinzione, nonché </w:t>
      </w:r>
      <w:r w:rsidR="00270846">
        <w:rPr>
          <w:sz w:val="24"/>
          <w:szCs w:val="24"/>
        </w:rPr>
        <w:t xml:space="preserve">reati </w:t>
      </w:r>
      <w:r w:rsidRPr="00265D9C">
        <w:rPr>
          <w:sz w:val="24"/>
          <w:szCs w:val="24"/>
        </w:rPr>
        <w:t>relativi alla violazione di norme per la commercializzazione e la detenzione di esemplari vivi di m</w:t>
      </w:r>
      <w:r w:rsidR="00AB53F6" w:rsidRPr="00265D9C">
        <w:rPr>
          <w:sz w:val="24"/>
          <w:szCs w:val="24"/>
        </w:rPr>
        <w:t xml:space="preserve">ammiferi e rettili che possono </w:t>
      </w:r>
      <w:r w:rsidRPr="00265D9C">
        <w:rPr>
          <w:sz w:val="24"/>
          <w:szCs w:val="24"/>
        </w:rPr>
        <w:t>costituire pericolo per la salute e l’incolumità pubblica (art. 1, comma 1 e 2; art. 2, comma 1 e 2; art. 6, comma 4 e art. 3 bis, comma 1, L. 150/92);</w:t>
      </w:r>
    </w:p>
    <w:p w:rsidR="00ED1C82" w:rsidRDefault="00ED1C82" w:rsidP="00F9635F">
      <w:pPr>
        <w:pStyle w:val="Paragrafoelenco"/>
        <w:numPr>
          <w:ilvl w:val="0"/>
          <w:numId w:val="1"/>
        </w:numPr>
        <w:spacing w:after="0" w:line="360" w:lineRule="auto"/>
        <w:jc w:val="both"/>
        <w:rPr>
          <w:sz w:val="24"/>
          <w:szCs w:val="24"/>
        </w:rPr>
      </w:pPr>
      <w:r w:rsidRPr="00265D9C">
        <w:rPr>
          <w:sz w:val="24"/>
          <w:szCs w:val="24"/>
        </w:rPr>
        <w:t>violazione di disposizioni relative alla produzione, consumo, importazione, esportazione, detenzione e commercializzazione di sostanze</w:t>
      </w:r>
      <w:r w:rsidR="00A25320" w:rsidRPr="00265D9C">
        <w:rPr>
          <w:sz w:val="24"/>
          <w:szCs w:val="24"/>
        </w:rPr>
        <w:t xml:space="preserve"> lesive (art. 3, comma 6, </w:t>
      </w:r>
      <w:r w:rsidRPr="00265D9C">
        <w:rPr>
          <w:sz w:val="24"/>
          <w:szCs w:val="24"/>
        </w:rPr>
        <w:t xml:space="preserve">L. </w:t>
      </w:r>
      <w:r w:rsidR="00956F53">
        <w:rPr>
          <w:sz w:val="24"/>
          <w:szCs w:val="24"/>
        </w:rPr>
        <w:t xml:space="preserve">n. </w:t>
      </w:r>
      <w:r w:rsidRPr="00265D9C">
        <w:rPr>
          <w:sz w:val="24"/>
          <w:szCs w:val="24"/>
        </w:rPr>
        <w:t>549/93</w:t>
      </w:r>
      <w:r w:rsidR="00096129">
        <w:rPr>
          <w:sz w:val="24"/>
          <w:szCs w:val="24"/>
        </w:rPr>
        <w:t xml:space="preserve"> recante "Misure a tutela dell'ozono stratosferico e dell'ambiente"</w:t>
      </w:r>
      <w:r w:rsidRPr="00265D9C">
        <w:rPr>
          <w:sz w:val="24"/>
          <w:szCs w:val="24"/>
        </w:rPr>
        <w:t>);</w:t>
      </w:r>
      <w:r w:rsidR="00E455B8">
        <w:rPr>
          <w:sz w:val="24"/>
          <w:szCs w:val="24"/>
        </w:rPr>
        <w:t xml:space="preserve"> </w:t>
      </w:r>
      <w:r w:rsidRPr="00265D9C">
        <w:rPr>
          <w:sz w:val="24"/>
          <w:szCs w:val="24"/>
        </w:rPr>
        <w:t xml:space="preserve">inquinamento doloso o colposo provocato dalle navi (art. 8, comma 1 e 2; art. 9, comma 1 e 2, </w:t>
      </w:r>
      <w:proofErr w:type="spellStart"/>
      <w:r w:rsidRPr="00265D9C">
        <w:rPr>
          <w:sz w:val="24"/>
          <w:szCs w:val="24"/>
        </w:rPr>
        <w:t>D</w:t>
      </w:r>
      <w:r w:rsidR="00DD4785" w:rsidRPr="00265D9C">
        <w:rPr>
          <w:sz w:val="24"/>
          <w:szCs w:val="24"/>
        </w:rPr>
        <w:t>.</w:t>
      </w:r>
      <w:r w:rsidRPr="00265D9C">
        <w:rPr>
          <w:sz w:val="24"/>
          <w:szCs w:val="24"/>
        </w:rPr>
        <w:t>Lgs.</w:t>
      </w:r>
      <w:proofErr w:type="spellEnd"/>
      <w:r w:rsidRPr="00265D9C">
        <w:rPr>
          <w:sz w:val="24"/>
          <w:szCs w:val="24"/>
        </w:rPr>
        <w:t xml:space="preserve"> 202/07).</w:t>
      </w:r>
    </w:p>
    <w:p w:rsidR="00956F53" w:rsidRPr="00956F53" w:rsidRDefault="00956F53" w:rsidP="00956F53">
      <w:pPr>
        <w:pStyle w:val="Paragrafoelenco"/>
        <w:spacing w:after="0" w:line="360" w:lineRule="auto"/>
        <w:ind w:left="0"/>
        <w:jc w:val="both"/>
        <w:rPr>
          <w:sz w:val="24"/>
          <w:szCs w:val="24"/>
        </w:rPr>
      </w:pPr>
      <w:r w:rsidRPr="00956F53">
        <w:rPr>
          <w:sz w:val="24"/>
          <w:szCs w:val="24"/>
        </w:rPr>
        <w:t>Il rischio di realizzazione di uno dei reati ambientali puniti dal Decreto è solo astrattamente ipotizzabile nella realtà agenziale, in considerazione della tipologia di attività svolta dalla medesima.</w:t>
      </w:r>
    </w:p>
    <w:p w:rsidR="00956F53" w:rsidRPr="00956F53" w:rsidRDefault="00956F53" w:rsidP="00956F53">
      <w:pPr>
        <w:pStyle w:val="Paragrafoelenco"/>
        <w:spacing w:after="0" w:line="360" w:lineRule="auto"/>
        <w:ind w:left="0"/>
        <w:jc w:val="both"/>
        <w:rPr>
          <w:sz w:val="24"/>
          <w:szCs w:val="24"/>
        </w:rPr>
      </w:pPr>
      <w:r w:rsidRPr="00956F53">
        <w:rPr>
          <w:sz w:val="24"/>
          <w:szCs w:val="24"/>
        </w:rPr>
        <w:t>Tuttavia si evidenzia una percentuale di rischio residua con riferimento alla fattispecie di cui all’art. 256 del Codice dell’Ambiente, ovvero la gestione non autorizzata di rifiuti.</w:t>
      </w:r>
    </w:p>
    <w:p w:rsidR="00352DA9" w:rsidRPr="00A75BF7" w:rsidRDefault="00352DA9" w:rsidP="004866C3">
      <w:pPr>
        <w:pStyle w:val="Paragrafoelenco"/>
        <w:spacing w:after="0" w:line="360" w:lineRule="auto"/>
        <w:jc w:val="both"/>
        <w:rPr>
          <w:b/>
          <w:sz w:val="24"/>
          <w:szCs w:val="24"/>
        </w:rPr>
      </w:pPr>
    </w:p>
    <w:p w:rsidR="00AB53F6" w:rsidRDefault="00352DA9" w:rsidP="00692CFE">
      <w:pPr>
        <w:pStyle w:val="stile11"/>
      </w:pPr>
      <w:bookmarkStart w:id="122" w:name="_Toc463512115"/>
      <w:r>
        <w:t>7.</w:t>
      </w:r>
      <w:r w:rsidR="009D11C7">
        <w:t>2</w:t>
      </w:r>
      <w:r>
        <w:t xml:space="preserve"> Gestione non autorizzata di rifiuti</w:t>
      </w:r>
      <w:r w:rsidR="00C44C26">
        <w:t xml:space="preserve"> (art. 256, </w:t>
      </w:r>
      <w:proofErr w:type="spellStart"/>
      <w:r w:rsidR="00C44C26">
        <w:t>D.Lgs.</w:t>
      </w:r>
      <w:proofErr w:type="spellEnd"/>
      <w:r w:rsidR="00C44C26">
        <w:t xml:space="preserve"> 152/06)</w:t>
      </w:r>
      <w:bookmarkEnd w:id="122"/>
    </w:p>
    <w:p w:rsidR="00FD010C" w:rsidRDefault="00FD010C" w:rsidP="005662C9">
      <w:pPr>
        <w:spacing w:after="0" w:line="360" w:lineRule="auto"/>
        <w:jc w:val="both"/>
        <w:rPr>
          <w:sz w:val="24"/>
          <w:szCs w:val="24"/>
        </w:rPr>
      </w:pPr>
      <w:r>
        <w:rPr>
          <w:sz w:val="24"/>
          <w:szCs w:val="24"/>
        </w:rPr>
        <w:t>La norma punisce una pluralità di condotte, in particolare:</w:t>
      </w:r>
    </w:p>
    <w:p w:rsidR="00FD010C" w:rsidRDefault="00FD010C" w:rsidP="00FD010C">
      <w:pPr>
        <w:pStyle w:val="Paragrafoelenco"/>
        <w:numPr>
          <w:ilvl w:val="0"/>
          <w:numId w:val="1"/>
        </w:numPr>
        <w:spacing w:after="0" w:line="360" w:lineRule="auto"/>
        <w:jc w:val="both"/>
        <w:rPr>
          <w:sz w:val="24"/>
          <w:szCs w:val="24"/>
        </w:rPr>
      </w:pPr>
      <w:r>
        <w:rPr>
          <w:sz w:val="24"/>
          <w:szCs w:val="24"/>
        </w:rPr>
        <w:t>le attività di</w:t>
      </w:r>
      <w:r w:rsidRPr="00FD010C">
        <w:t xml:space="preserve"> </w:t>
      </w:r>
      <w:r w:rsidRPr="00FD010C">
        <w:rPr>
          <w:sz w:val="24"/>
          <w:szCs w:val="24"/>
        </w:rPr>
        <w:t>raccolta, trasporto, recupero, smaltimento, commercio ed intermediazione di rifiuti in mancanza della prescritta autorizzazione, iscrizione o comunicazione</w:t>
      </w:r>
      <w:r>
        <w:rPr>
          <w:sz w:val="24"/>
          <w:szCs w:val="24"/>
        </w:rPr>
        <w:t>;</w:t>
      </w:r>
    </w:p>
    <w:p w:rsidR="00FD010C" w:rsidRDefault="00FD010C" w:rsidP="00FD010C">
      <w:pPr>
        <w:pStyle w:val="Paragrafoelenco"/>
        <w:numPr>
          <w:ilvl w:val="0"/>
          <w:numId w:val="1"/>
        </w:numPr>
        <w:spacing w:after="0" w:line="360" w:lineRule="auto"/>
        <w:jc w:val="both"/>
        <w:rPr>
          <w:sz w:val="24"/>
          <w:szCs w:val="24"/>
        </w:rPr>
      </w:pPr>
      <w:r>
        <w:rPr>
          <w:sz w:val="24"/>
          <w:szCs w:val="24"/>
        </w:rPr>
        <w:t xml:space="preserve">l’attività di </w:t>
      </w:r>
      <w:r w:rsidRPr="00FD010C">
        <w:rPr>
          <w:sz w:val="24"/>
          <w:szCs w:val="24"/>
        </w:rPr>
        <w:t>realizza</w:t>
      </w:r>
      <w:r>
        <w:rPr>
          <w:sz w:val="24"/>
          <w:szCs w:val="24"/>
        </w:rPr>
        <w:t>zione o gestione di</w:t>
      </w:r>
      <w:r w:rsidRPr="00FD010C">
        <w:rPr>
          <w:sz w:val="24"/>
          <w:szCs w:val="24"/>
        </w:rPr>
        <w:t xml:space="preserve"> una discarica non autorizzata</w:t>
      </w:r>
      <w:r>
        <w:rPr>
          <w:sz w:val="24"/>
          <w:szCs w:val="24"/>
        </w:rPr>
        <w:t>;</w:t>
      </w:r>
    </w:p>
    <w:p w:rsidR="00FD010C" w:rsidRPr="00FD010C" w:rsidRDefault="00FD010C" w:rsidP="00FD010C">
      <w:pPr>
        <w:pStyle w:val="Paragrafoelenco"/>
        <w:numPr>
          <w:ilvl w:val="0"/>
          <w:numId w:val="1"/>
        </w:numPr>
        <w:spacing w:after="0" w:line="360" w:lineRule="auto"/>
        <w:jc w:val="both"/>
        <w:rPr>
          <w:sz w:val="24"/>
          <w:szCs w:val="24"/>
        </w:rPr>
      </w:pPr>
      <w:r>
        <w:rPr>
          <w:sz w:val="24"/>
          <w:szCs w:val="24"/>
        </w:rPr>
        <w:t xml:space="preserve">le attività </w:t>
      </w:r>
      <w:r w:rsidRPr="00FD010C">
        <w:rPr>
          <w:sz w:val="24"/>
          <w:szCs w:val="24"/>
        </w:rPr>
        <w:t>non consentite di miscelazione di rifiuti</w:t>
      </w:r>
      <w:r w:rsidR="0032079C">
        <w:rPr>
          <w:sz w:val="24"/>
          <w:szCs w:val="24"/>
        </w:rPr>
        <w:t>.</w:t>
      </w:r>
    </w:p>
    <w:p w:rsidR="00352DA9" w:rsidRDefault="00352DA9" w:rsidP="005662C9">
      <w:pPr>
        <w:spacing w:after="0" w:line="360" w:lineRule="auto"/>
        <w:jc w:val="both"/>
        <w:rPr>
          <w:b/>
          <w:sz w:val="24"/>
          <w:szCs w:val="24"/>
        </w:rPr>
      </w:pPr>
    </w:p>
    <w:p w:rsidR="00ED1C82" w:rsidRPr="00A75BF7" w:rsidRDefault="005662C9" w:rsidP="00E135D7">
      <w:pPr>
        <w:pStyle w:val="stile11"/>
      </w:pPr>
      <w:bookmarkStart w:id="123" w:name="_Toc443643166"/>
      <w:bookmarkStart w:id="124" w:name="_Toc463512116"/>
      <w:r>
        <w:lastRenderedPageBreak/>
        <w:t>7.</w:t>
      </w:r>
      <w:r w:rsidR="009D11C7">
        <w:t>3</w:t>
      </w:r>
      <w:r w:rsidR="001D5A49" w:rsidRPr="00A75BF7">
        <w:t xml:space="preserve"> </w:t>
      </w:r>
      <w:r w:rsidR="00ED1C82" w:rsidRPr="00A75BF7">
        <w:t xml:space="preserve">Attività sensibili </w:t>
      </w:r>
      <w:r w:rsidR="009B20B4">
        <w:t>di Agenzia</w:t>
      </w:r>
      <w:bookmarkEnd w:id="123"/>
      <w:bookmarkEnd w:id="124"/>
    </w:p>
    <w:p w:rsidR="00ED1C82" w:rsidRPr="00A75BF7" w:rsidRDefault="009637BB" w:rsidP="005662C9">
      <w:pPr>
        <w:spacing w:after="0" w:line="360" w:lineRule="auto"/>
        <w:jc w:val="both"/>
        <w:rPr>
          <w:sz w:val="24"/>
          <w:szCs w:val="24"/>
        </w:rPr>
      </w:pPr>
      <w:r>
        <w:rPr>
          <w:sz w:val="24"/>
          <w:szCs w:val="24"/>
        </w:rPr>
        <w:t>Come sopra specificato, l</w:t>
      </w:r>
      <w:r w:rsidR="00ED1C82" w:rsidRPr="00A75BF7">
        <w:rPr>
          <w:sz w:val="24"/>
          <w:szCs w:val="24"/>
        </w:rPr>
        <w:t>’ipotesi di commissione di uno dei reati ambientali è</w:t>
      </w:r>
      <w:r w:rsidR="000129D4">
        <w:rPr>
          <w:sz w:val="24"/>
          <w:szCs w:val="24"/>
        </w:rPr>
        <w:t>, in linea di principio,</w:t>
      </w:r>
      <w:r w:rsidR="00ED1C82" w:rsidRPr="00A75BF7">
        <w:rPr>
          <w:sz w:val="24"/>
          <w:szCs w:val="24"/>
        </w:rPr>
        <w:t xml:space="preserve"> scarsamente ipotizzabile all’interno della realtà agenziale.</w:t>
      </w:r>
    </w:p>
    <w:p w:rsidR="00ED1C82" w:rsidRPr="00C30F2C" w:rsidRDefault="00ED1C82" w:rsidP="00D217A0">
      <w:pPr>
        <w:spacing w:after="0" w:line="360" w:lineRule="auto"/>
        <w:jc w:val="both"/>
        <w:rPr>
          <w:sz w:val="24"/>
          <w:szCs w:val="24"/>
        </w:rPr>
      </w:pPr>
      <w:r w:rsidRPr="00A75BF7">
        <w:rPr>
          <w:sz w:val="24"/>
          <w:szCs w:val="24"/>
        </w:rPr>
        <w:t>Tuttavia,</w:t>
      </w:r>
      <w:r w:rsidR="009637BB">
        <w:rPr>
          <w:sz w:val="24"/>
          <w:szCs w:val="24"/>
        </w:rPr>
        <w:t xml:space="preserve"> con riferimento alla gestione non autorizzata di rifiuti,</w:t>
      </w:r>
      <w:r w:rsidRPr="00A75BF7">
        <w:rPr>
          <w:sz w:val="24"/>
          <w:szCs w:val="24"/>
        </w:rPr>
        <w:t xml:space="preserve"> va comunque indicat</w:t>
      </w:r>
      <w:r w:rsidR="00D217A0">
        <w:rPr>
          <w:sz w:val="24"/>
          <w:szCs w:val="24"/>
        </w:rPr>
        <w:t>a</w:t>
      </w:r>
      <w:r w:rsidRPr="00A75BF7">
        <w:rPr>
          <w:sz w:val="24"/>
          <w:szCs w:val="24"/>
        </w:rPr>
        <w:t xml:space="preserve"> </w:t>
      </w:r>
      <w:r w:rsidR="00D217A0">
        <w:rPr>
          <w:sz w:val="24"/>
          <w:szCs w:val="24"/>
        </w:rPr>
        <w:t>come</w:t>
      </w:r>
      <w:r w:rsidRPr="00A75BF7">
        <w:rPr>
          <w:sz w:val="24"/>
          <w:szCs w:val="24"/>
        </w:rPr>
        <w:t xml:space="preserve"> attività sensibil</w:t>
      </w:r>
      <w:r w:rsidR="00D217A0">
        <w:rPr>
          <w:sz w:val="24"/>
          <w:szCs w:val="24"/>
        </w:rPr>
        <w:t>e</w:t>
      </w:r>
      <w:r w:rsidRPr="00A75BF7">
        <w:rPr>
          <w:sz w:val="24"/>
          <w:szCs w:val="24"/>
        </w:rPr>
        <w:t>, nello svolgimento dell</w:t>
      </w:r>
      <w:r w:rsidR="00D217A0">
        <w:rPr>
          <w:sz w:val="24"/>
          <w:szCs w:val="24"/>
        </w:rPr>
        <w:t>a</w:t>
      </w:r>
      <w:r w:rsidRPr="00A75BF7">
        <w:rPr>
          <w:sz w:val="24"/>
          <w:szCs w:val="24"/>
        </w:rPr>
        <w:t xml:space="preserve"> qual</w:t>
      </w:r>
      <w:r w:rsidR="00D217A0">
        <w:rPr>
          <w:sz w:val="24"/>
          <w:szCs w:val="24"/>
        </w:rPr>
        <w:t>e</w:t>
      </w:r>
      <w:r w:rsidRPr="00A75BF7">
        <w:rPr>
          <w:sz w:val="24"/>
          <w:szCs w:val="24"/>
        </w:rPr>
        <w:t xml:space="preserve"> </w:t>
      </w:r>
      <w:r w:rsidR="000129D4">
        <w:rPr>
          <w:sz w:val="24"/>
          <w:szCs w:val="24"/>
        </w:rPr>
        <w:t xml:space="preserve">potrebbe presentarsi </w:t>
      </w:r>
      <w:r w:rsidRPr="00A75BF7">
        <w:rPr>
          <w:sz w:val="24"/>
          <w:szCs w:val="24"/>
        </w:rPr>
        <w:t xml:space="preserve">il rischio di </w:t>
      </w:r>
      <w:r w:rsidRPr="00C30F2C">
        <w:rPr>
          <w:sz w:val="24"/>
          <w:szCs w:val="24"/>
        </w:rPr>
        <w:t>incorrere nella commissione d</w:t>
      </w:r>
      <w:r w:rsidR="00B13EB5">
        <w:rPr>
          <w:sz w:val="24"/>
          <w:szCs w:val="24"/>
        </w:rPr>
        <w:t>el</w:t>
      </w:r>
      <w:r w:rsidRPr="00C30F2C">
        <w:rPr>
          <w:sz w:val="24"/>
          <w:szCs w:val="24"/>
        </w:rPr>
        <w:t xml:space="preserve"> reato ambientale</w:t>
      </w:r>
      <w:r w:rsidR="00D217A0">
        <w:rPr>
          <w:sz w:val="24"/>
          <w:szCs w:val="24"/>
        </w:rPr>
        <w:t xml:space="preserve">, </w:t>
      </w:r>
      <w:r w:rsidR="00854FFC" w:rsidRPr="00C30F2C">
        <w:rPr>
          <w:sz w:val="24"/>
          <w:szCs w:val="24"/>
        </w:rPr>
        <w:t xml:space="preserve">la gestione dei rifiuti </w:t>
      </w:r>
      <w:r w:rsidR="00152DC5">
        <w:rPr>
          <w:sz w:val="24"/>
          <w:szCs w:val="24"/>
        </w:rPr>
        <w:t xml:space="preserve">tossici </w:t>
      </w:r>
      <w:r w:rsidR="00854FFC" w:rsidRPr="00C30F2C">
        <w:rPr>
          <w:sz w:val="24"/>
          <w:szCs w:val="24"/>
        </w:rPr>
        <w:t>di A</w:t>
      </w:r>
      <w:r w:rsidRPr="00C30F2C">
        <w:rPr>
          <w:sz w:val="24"/>
          <w:szCs w:val="24"/>
        </w:rPr>
        <w:t>genzia</w:t>
      </w:r>
      <w:r w:rsidR="0067516C" w:rsidRPr="00C30F2C">
        <w:rPr>
          <w:sz w:val="24"/>
          <w:szCs w:val="24"/>
        </w:rPr>
        <w:t xml:space="preserve"> (si pensi, a titolo esemplificativo, allo smaltimento dei toner)</w:t>
      </w:r>
      <w:r w:rsidR="00D217A0">
        <w:rPr>
          <w:sz w:val="24"/>
          <w:szCs w:val="24"/>
        </w:rPr>
        <w:t>.</w:t>
      </w:r>
    </w:p>
    <w:p w:rsidR="0034527C" w:rsidRDefault="0034527C" w:rsidP="005662C9">
      <w:pPr>
        <w:spacing w:after="0" w:line="360" w:lineRule="auto"/>
        <w:jc w:val="both"/>
        <w:rPr>
          <w:sz w:val="24"/>
          <w:szCs w:val="24"/>
        </w:rPr>
      </w:pPr>
    </w:p>
    <w:p w:rsidR="0034527C" w:rsidRPr="0034527C" w:rsidRDefault="009D11C7" w:rsidP="00692CFE">
      <w:pPr>
        <w:pStyle w:val="stile11"/>
      </w:pPr>
      <w:bookmarkStart w:id="125" w:name="_Toc463512117"/>
      <w:r>
        <w:t>7.4</w:t>
      </w:r>
      <w:r w:rsidR="0034527C" w:rsidRPr="0034527C">
        <w:t xml:space="preserve"> Principi specifici per le procedure</w:t>
      </w:r>
      <w:bookmarkEnd w:id="125"/>
    </w:p>
    <w:p w:rsidR="00ED1C82" w:rsidRPr="00A75BF7" w:rsidRDefault="00ED1C82" w:rsidP="005662C9">
      <w:pPr>
        <w:spacing w:after="0" w:line="360" w:lineRule="auto"/>
        <w:jc w:val="both"/>
        <w:rPr>
          <w:sz w:val="24"/>
          <w:szCs w:val="24"/>
        </w:rPr>
      </w:pPr>
      <w:r w:rsidRPr="00C30F2C">
        <w:rPr>
          <w:sz w:val="24"/>
          <w:szCs w:val="24"/>
        </w:rPr>
        <w:t>Allo scopo di prevenire la commissione di reati am</w:t>
      </w:r>
      <w:r w:rsidR="0067516C" w:rsidRPr="00C30F2C">
        <w:rPr>
          <w:sz w:val="24"/>
          <w:szCs w:val="24"/>
        </w:rPr>
        <w:t xml:space="preserve">bientali, </w:t>
      </w:r>
      <w:r w:rsidR="00234E3F">
        <w:rPr>
          <w:sz w:val="24"/>
          <w:szCs w:val="24"/>
        </w:rPr>
        <w:t xml:space="preserve">in via generale </w:t>
      </w:r>
      <w:r w:rsidR="0067516C" w:rsidRPr="00C30F2C">
        <w:rPr>
          <w:sz w:val="24"/>
          <w:szCs w:val="24"/>
        </w:rPr>
        <w:t>l’</w:t>
      </w:r>
      <w:r w:rsidR="009B20B4">
        <w:rPr>
          <w:sz w:val="24"/>
          <w:szCs w:val="24"/>
        </w:rPr>
        <w:t>Agenzia</w:t>
      </w:r>
      <w:r w:rsidR="0067516C" w:rsidRPr="00C30F2C">
        <w:rPr>
          <w:sz w:val="24"/>
          <w:szCs w:val="24"/>
        </w:rPr>
        <w:t xml:space="preserve"> promuove</w:t>
      </w:r>
      <w:r w:rsidRPr="00C30F2C">
        <w:rPr>
          <w:sz w:val="24"/>
          <w:szCs w:val="24"/>
        </w:rPr>
        <w:t xml:space="preserve"> tra tutti i </w:t>
      </w:r>
      <w:r w:rsidR="008039F8">
        <w:rPr>
          <w:sz w:val="24"/>
          <w:szCs w:val="24"/>
        </w:rPr>
        <w:t>componenti</w:t>
      </w:r>
      <w:r w:rsidR="002E4C06">
        <w:rPr>
          <w:sz w:val="24"/>
          <w:szCs w:val="24"/>
        </w:rPr>
        <w:t xml:space="preserve"> </w:t>
      </w:r>
      <w:r w:rsidRPr="00C30F2C">
        <w:rPr>
          <w:sz w:val="24"/>
          <w:szCs w:val="24"/>
        </w:rPr>
        <w:t>un senso di responsabilità verso l’ambiente</w:t>
      </w:r>
      <w:r w:rsidR="006B45BE">
        <w:rPr>
          <w:sz w:val="24"/>
          <w:szCs w:val="24"/>
        </w:rPr>
        <w:t>, la riduzione della produzione dei rifiuti</w:t>
      </w:r>
      <w:r w:rsidRPr="00C30F2C">
        <w:rPr>
          <w:sz w:val="24"/>
          <w:szCs w:val="24"/>
        </w:rPr>
        <w:t xml:space="preserve"> e il rispetto della</w:t>
      </w:r>
      <w:r w:rsidRPr="00A75BF7">
        <w:rPr>
          <w:sz w:val="24"/>
          <w:szCs w:val="24"/>
        </w:rPr>
        <w:t xml:space="preserve"> normativa vigente.</w:t>
      </w:r>
    </w:p>
    <w:p w:rsidR="00ED1C82" w:rsidRDefault="00ED1C82" w:rsidP="005662C9">
      <w:pPr>
        <w:spacing w:after="0" w:line="360" w:lineRule="auto"/>
        <w:jc w:val="both"/>
        <w:rPr>
          <w:sz w:val="24"/>
          <w:szCs w:val="24"/>
        </w:rPr>
      </w:pPr>
      <w:r w:rsidRPr="00A75BF7">
        <w:rPr>
          <w:sz w:val="24"/>
          <w:szCs w:val="24"/>
        </w:rPr>
        <w:t>Per quanto concerne lo smaltimento dei rifiuti</w:t>
      </w:r>
      <w:r w:rsidR="00234E3F">
        <w:rPr>
          <w:sz w:val="24"/>
          <w:szCs w:val="24"/>
        </w:rPr>
        <w:t xml:space="preserve"> tossici</w:t>
      </w:r>
      <w:r w:rsidRPr="00A75BF7">
        <w:rPr>
          <w:sz w:val="24"/>
          <w:szCs w:val="24"/>
        </w:rPr>
        <w:t xml:space="preserve">, </w:t>
      </w:r>
      <w:r w:rsidR="006B45BE">
        <w:rPr>
          <w:sz w:val="24"/>
          <w:szCs w:val="24"/>
        </w:rPr>
        <w:t>l'Agenzia</w:t>
      </w:r>
      <w:r w:rsidRPr="00A75BF7">
        <w:rPr>
          <w:sz w:val="24"/>
          <w:szCs w:val="24"/>
        </w:rPr>
        <w:t xml:space="preserve"> aderi</w:t>
      </w:r>
      <w:r w:rsidR="006B45BE">
        <w:rPr>
          <w:sz w:val="24"/>
          <w:szCs w:val="24"/>
        </w:rPr>
        <w:t>sce</w:t>
      </w:r>
      <w:r w:rsidRPr="00A75BF7">
        <w:rPr>
          <w:sz w:val="24"/>
          <w:szCs w:val="24"/>
        </w:rPr>
        <w:t xml:space="preserve"> al sistema di controllo della tracciabilità dei rifiuti</w:t>
      </w:r>
      <w:r w:rsidR="007B5E36">
        <w:rPr>
          <w:sz w:val="24"/>
          <w:szCs w:val="24"/>
        </w:rPr>
        <w:t xml:space="preserve"> tossici</w:t>
      </w:r>
      <w:r w:rsidRPr="00A75BF7">
        <w:rPr>
          <w:sz w:val="24"/>
          <w:szCs w:val="24"/>
        </w:rPr>
        <w:t xml:space="preserve"> e affida la raccolta, il trasporto e lo </w:t>
      </w:r>
      <w:r w:rsidRPr="00122955">
        <w:rPr>
          <w:sz w:val="24"/>
          <w:szCs w:val="24"/>
        </w:rPr>
        <w:t>smaltimento dei medesimi a</w:t>
      </w:r>
      <w:r w:rsidR="00234E3F" w:rsidRPr="00122955">
        <w:rPr>
          <w:sz w:val="24"/>
          <w:szCs w:val="24"/>
        </w:rPr>
        <w:t xml:space="preserve"> personale </w:t>
      </w:r>
      <w:r w:rsidR="007B5E36" w:rsidRPr="00122955">
        <w:rPr>
          <w:sz w:val="24"/>
          <w:szCs w:val="24"/>
        </w:rPr>
        <w:t>delegato d</w:t>
      </w:r>
      <w:r w:rsidR="00122955" w:rsidRPr="00122955">
        <w:rPr>
          <w:sz w:val="24"/>
          <w:szCs w:val="24"/>
        </w:rPr>
        <w:t xml:space="preserve">i </w:t>
      </w:r>
      <w:r w:rsidR="007B5E36" w:rsidRPr="00122955">
        <w:rPr>
          <w:sz w:val="24"/>
          <w:szCs w:val="24"/>
        </w:rPr>
        <w:t>Agenzia</w:t>
      </w:r>
      <w:r w:rsidR="00234E3F" w:rsidRPr="00122955">
        <w:rPr>
          <w:sz w:val="24"/>
          <w:szCs w:val="24"/>
        </w:rPr>
        <w:t xml:space="preserve"> </w:t>
      </w:r>
      <w:r w:rsidR="00122955" w:rsidRPr="00122955">
        <w:rPr>
          <w:sz w:val="24"/>
          <w:szCs w:val="24"/>
        </w:rPr>
        <w:t>e</w:t>
      </w:r>
      <w:r w:rsidR="00234E3F" w:rsidRPr="00122955">
        <w:rPr>
          <w:sz w:val="24"/>
          <w:szCs w:val="24"/>
        </w:rPr>
        <w:t xml:space="preserve"> a</w:t>
      </w:r>
      <w:r w:rsidRPr="00122955">
        <w:rPr>
          <w:sz w:val="24"/>
          <w:szCs w:val="24"/>
        </w:rPr>
        <w:t xml:space="preserve"> società di raccolta, trasporto e recupero in possesso delle dovute autorizzazioni.</w:t>
      </w:r>
    </w:p>
    <w:p w:rsidR="006B3A3F" w:rsidRPr="00A75BF7" w:rsidRDefault="006B3A3F" w:rsidP="005662C9">
      <w:pPr>
        <w:spacing w:after="0" w:line="360" w:lineRule="auto"/>
        <w:jc w:val="both"/>
        <w:rPr>
          <w:sz w:val="24"/>
          <w:szCs w:val="24"/>
        </w:rPr>
      </w:pPr>
    </w:p>
    <w:p w:rsidR="001D5A49" w:rsidRPr="00A75BF7" w:rsidRDefault="001D5A49" w:rsidP="00E135D7">
      <w:pPr>
        <w:pStyle w:val="stile1"/>
      </w:pPr>
      <w:bookmarkStart w:id="126" w:name="_Toc443643167"/>
      <w:bookmarkStart w:id="127" w:name="_Toc463512118"/>
      <w:r w:rsidRPr="00A75BF7">
        <w:t>CAPITOLO 8</w:t>
      </w:r>
      <w:bookmarkEnd w:id="126"/>
      <w:r w:rsidR="00465437">
        <w:t xml:space="preserve"> REATI CONNESSI ALL'IMPIEGO </w:t>
      </w:r>
      <w:proofErr w:type="spellStart"/>
      <w:r w:rsidR="00465437">
        <w:t>DI</w:t>
      </w:r>
      <w:proofErr w:type="spellEnd"/>
      <w:r w:rsidR="00465437">
        <w:t xml:space="preserve"> CITTADINI </w:t>
      </w:r>
      <w:proofErr w:type="spellStart"/>
      <w:r w:rsidR="00465437">
        <w:t>DI</w:t>
      </w:r>
      <w:proofErr w:type="spellEnd"/>
      <w:r w:rsidR="00465437">
        <w:t xml:space="preserve"> PAESI TERZI IL CUI SOGGIORNO E' IRREGOLARE (ART. 25 DUODECIES </w:t>
      </w:r>
      <w:proofErr w:type="spellStart"/>
      <w:r w:rsidR="00465437">
        <w:t>D.LGS.</w:t>
      </w:r>
      <w:proofErr w:type="spellEnd"/>
      <w:r w:rsidR="00465437">
        <w:t xml:space="preserve"> N. 231/01)</w:t>
      </w:r>
      <w:bookmarkEnd w:id="127"/>
    </w:p>
    <w:p w:rsidR="00692CFE" w:rsidRDefault="00692CFE" w:rsidP="000E7F80">
      <w:pPr>
        <w:spacing w:after="0" w:line="360" w:lineRule="auto"/>
        <w:jc w:val="both"/>
        <w:rPr>
          <w:b/>
          <w:sz w:val="24"/>
          <w:szCs w:val="24"/>
        </w:rPr>
      </w:pPr>
    </w:p>
    <w:p w:rsidR="00DE02D7" w:rsidRPr="00DE02D7" w:rsidRDefault="00DE02D7" w:rsidP="00692CFE">
      <w:pPr>
        <w:pStyle w:val="stile11"/>
      </w:pPr>
      <w:bookmarkStart w:id="128" w:name="_Toc463512119"/>
      <w:r w:rsidRPr="00DE02D7">
        <w:t>8.1 La fattispecie dei reati connessi all'impiego di cittadini di paesi terzi il cui soggiorno è irregolare</w:t>
      </w:r>
      <w:bookmarkEnd w:id="128"/>
    </w:p>
    <w:p w:rsidR="00ED1C82" w:rsidRPr="00A75BF7" w:rsidRDefault="00ED1C82" w:rsidP="000E7F80">
      <w:pPr>
        <w:spacing w:after="0" w:line="360" w:lineRule="auto"/>
        <w:jc w:val="both"/>
        <w:rPr>
          <w:sz w:val="24"/>
          <w:szCs w:val="24"/>
        </w:rPr>
      </w:pPr>
      <w:r w:rsidRPr="00A75BF7">
        <w:rPr>
          <w:sz w:val="24"/>
          <w:szCs w:val="24"/>
        </w:rPr>
        <w:t xml:space="preserve">Il </w:t>
      </w:r>
      <w:proofErr w:type="spellStart"/>
      <w:r w:rsidRPr="00A75BF7">
        <w:rPr>
          <w:sz w:val="24"/>
          <w:szCs w:val="24"/>
        </w:rPr>
        <w:t>D.Lgs.</w:t>
      </w:r>
      <w:proofErr w:type="spellEnd"/>
      <w:r w:rsidRPr="00A75BF7">
        <w:rPr>
          <w:sz w:val="24"/>
          <w:szCs w:val="24"/>
        </w:rPr>
        <w:t xml:space="preserve"> 109/12</w:t>
      </w:r>
      <w:r w:rsidRPr="00A75BF7">
        <w:rPr>
          <w:rStyle w:val="Rimandonotaapidipagina"/>
          <w:sz w:val="24"/>
          <w:szCs w:val="24"/>
        </w:rPr>
        <w:footnoteReference w:id="27"/>
      </w:r>
      <w:r w:rsidRPr="00A75BF7">
        <w:rPr>
          <w:sz w:val="24"/>
          <w:szCs w:val="24"/>
        </w:rPr>
        <w:t xml:space="preserve"> ha introdotto nel </w:t>
      </w:r>
      <w:proofErr w:type="spellStart"/>
      <w:r w:rsidRPr="00A75BF7">
        <w:rPr>
          <w:sz w:val="24"/>
          <w:szCs w:val="24"/>
        </w:rPr>
        <w:t>D.Lgs.</w:t>
      </w:r>
      <w:proofErr w:type="spellEnd"/>
      <w:r w:rsidRPr="00A75BF7">
        <w:rPr>
          <w:sz w:val="24"/>
          <w:szCs w:val="24"/>
        </w:rPr>
        <w:t xml:space="preserve"> 231/01 l’art. 25 </w:t>
      </w:r>
      <w:proofErr w:type="spellStart"/>
      <w:r w:rsidRPr="00981E6E">
        <w:rPr>
          <w:sz w:val="24"/>
          <w:szCs w:val="24"/>
        </w:rPr>
        <w:t>duodecies</w:t>
      </w:r>
      <w:proofErr w:type="spellEnd"/>
      <w:r w:rsidRPr="00A75BF7">
        <w:rPr>
          <w:sz w:val="24"/>
          <w:szCs w:val="24"/>
        </w:rPr>
        <w:t xml:space="preserve">, che individua la responsabilità dell’Ente per il delitto punito dall’art. 22 </w:t>
      </w:r>
      <w:proofErr w:type="spellStart"/>
      <w:r w:rsidRPr="00A75BF7">
        <w:rPr>
          <w:sz w:val="24"/>
          <w:szCs w:val="24"/>
        </w:rPr>
        <w:t>D.Lgs.</w:t>
      </w:r>
      <w:proofErr w:type="spellEnd"/>
      <w:r w:rsidRPr="00A75BF7">
        <w:rPr>
          <w:sz w:val="24"/>
          <w:szCs w:val="24"/>
        </w:rPr>
        <w:t xml:space="preserve"> 286/1998.</w:t>
      </w:r>
    </w:p>
    <w:p w:rsidR="00ED1C82" w:rsidRPr="00A75BF7" w:rsidRDefault="00ED1C82" w:rsidP="000E7F80">
      <w:pPr>
        <w:spacing w:after="0" w:line="360" w:lineRule="auto"/>
        <w:jc w:val="both"/>
        <w:rPr>
          <w:i/>
          <w:sz w:val="24"/>
          <w:szCs w:val="24"/>
        </w:rPr>
      </w:pPr>
      <w:r w:rsidRPr="00A75BF7">
        <w:rPr>
          <w:sz w:val="24"/>
          <w:szCs w:val="24"/>
        </w:rPr>
        <w:t>L’art. 22, ai commi 12 e 12 bis</w:t>
      </w:r>
      <w:r w:rsidR="008C7ABF">
        <w:rPr>
          <w:sz w:val="24"/>
          <w:szCs w:val="24"/>
        </w:rPr>
        <w:t>,</w:t>
      </w:r>
      <w:r w:rsidRPr="00A75BF7">
        <w:rPr>
          <w:sz w:val="24"/>
          <w:szCs w:val="24"/>
        </w:rPr>
        <w:t xml:space="preserve"> prevede che </w:t>
      </w:r>
      <w:r w:rsidRPr="00A75BF7">
        <w:rPr>
          <w:i/>
          <w:sz w:val="24"/>
          <w:szCs w:val="24"/>
        </w:rPr>
        <w:t xml:space="preserve">“il datore di lavoro che occupa alle proprie dipendenze lavoratori stranieri privi del permesso di soggiorno previsto dal presente articolo, ovvero il cui permesso sia scaduto e del quale non sia stato chiesto, nei termini di legge, il rinnovo, revocato o annullato, </w:t>
      </w:r>
      <w:r w:rsidR="008C7ABF">
        <w:rPr>
          <w:i/>
          <w:sz w:val="24"/>
          <w:szCs w:val="24"/>
        </w:rPr>
        <w:t>è</w:t>
      </w:r>
      <w:r w:rsidRPr="00A75BF7">
        <w:rPr>
          <w:i/>
          <w:sz w:val="24"/>
          <w:szCs w:val="24"/>
        </w:rPr>
        <w:t xml:space="preserve"> punito con la reclusione da sei mesi a tre anni e con la multa di 5.000 euro per ogni lavoratore impiegato.</w:t>
      </w:r>
    </w:p>
    <w:p w:rsidR="00ED1C82" w:rsidRPr="00A75BF7" w:rsidRDefault="00ED1C82" w:rsidP="000E7F80">
      <w:pPr>
        <w:spacing w:after="0" w:line="360" w:lineRule="auto"/>
        <w:jc w:val="both"/>
        <w:rPr>
          <w:i/>
          <w:sz w:val="24"/>
          <w:szCs w:val="24"/>
        </w:rPr>
      </w:pPr>
      <w:r w:rsidRPr="00A75BF7">
        <w:rPr>
          <w:i/>
          <w:sz w:val="24"/>
          <w:szCs w:val="24"/>
        </w:rPr>
        <w:lastRenderedPageBreak/>
        <w:t>Le pene per il fatto previsto dal comma 12 sono aumentate da un terzo alla metà:</w:t>
      </w:r>
    </w:p>
    <w:p w:rsidR="00ED1C82" w:rsidRPr="00A75BF7" w:rsidRDefault="00ED1C82" w:rsidP="000E7F80">
      <w:pPr>
        <w:spacing w:after="0" w:line="360" w:lineRule="auto"/>
        <w:jc w:val="both"/>
        <w:rPr>
          <w:i/>
          <w:sz w:val="24"/>
          <w:szCs w:val="24"/>
        </w:rPr>
      </w:pPr>
      <w:r w:rsidRPr="00A75BF7">
        <w:rPr>
          <w:i/>
          <w:sz w:val="24"/>
          <w:szCs w:val="24"/>
        </w:rPr>
        <w:t>a) se i lavoratori occupati sono in numero superiore a tre;</w:t>
      </w:r>
    </w:p>
    <w:p w:rsidR="00ED1C82" w:rsidRPr="00A75BF7" w:rsidRDefault="00ED1C82" w:rsidP="000E7F80">
      <w:pPr>
        <w:spacing w:after="0" w:line="360" w:lineRule="auto"/>
        <w:jc w:val="both"/>
        <w:rPr>
          <w:i/>
          <w:sz w:val="24"/>
          <w:szCs w:val="24"/>
        </w:rPr>
      </w:pPr>
      <w:r w:rsidRPr="00A75BF7">
        <w:rPr>
          <w:i/>
          <w:sz w:val="24"/>
          <w:szCs w:val="24"/>
        </w:rPr>
        <w:t>b) se i lavoratori occupati sono minori in età non lavorativa;</w:t>
      </w:r>
    </w:p>
    <w:p w:rsidR="00ED1C82" w:rsidRDefault="00ED1C82" w:rsidP="000E7F80">
      <w:pPr>
        <w:spacing w:after="0" w:line="360" w:lineRule="auto"/>
        <w:jc w:val="both"/>
        <w:rPr>
          <w:sz w:val="24"/>
          <w:szCs w:val="24"/>
        </w:rPr>
      </w:pPr>
      <w:r w:rsidRPr="00A75BF7">
        <w:rPr>
          <w:i/>
          <w:sz w:val="24"/>
          <w:szCs w:val="24"/>
        </w:rPr>
        <w:t>c) se i lavoratori occupati sono sottoposti alle altre condizioni lavorative di particolare sfruttamento di cui a</w:t>
      </w:r>
      <w:r w:rsidR="00A06943" w:rsidRPr="00A75BF7">
        <w:rPr>
          <w:i/>
          <w:sz w:val="24"/>
          <w:szCs w:val="24"/>
        </w:rPr>
        <w:t>l terzo comma dell'articolo 603</w:t>
      </w:r>
      <w:r w:rsidR="00AB53F6">
        <w:rPr>
          <w:i/>
          <w:sz w:val="24"/>
          <w:szCs w:val="24"/>
        </w:rPr>
        <w:t xml:space="preserve"> </w:t>
      </w:r>
      <w:r w:rsidRPr="00A75BF7">
        <w:rPr>
          <w:i/>
          <w:sz w:val="24"/>
          <w:szCs w:val="24"/>
        </w:rPr>
        <w:t>bis del codice penale</w:t>
      </w:r>
      <w:r w:rsidRPr="00A75BF7">
        <w:rPr>
          <w:sz w:val="24"/>
          <w:szCs w:val="24"/>
        </w:rPr>
        <w:t>.”</w:t>
      </w:r>
    </w:p>
    <w:p w:rsidR="00524487" w:rsidRPr="00A75BF7" w:rsidRDefault="00524487" w:rsidP="00524487">
      <w:pPr>
        <w:spacing w:after="0" w:line="360" w:lineRule="auto"/>
        <w:jc w:val="both"/>
        <w:rPr>
          <w:sz w:val="24"/>
          <w:szCs w:val="24"/>
        </w:rPr>
      </w:pPr>
      <w:r w:rsidRPr="00A75BF7">
        <w:rPr>
          <w:sz w:val="24"/>
          <w:szCs w:val="24"/>
        </w:rPr>
        <w:t>L</w:t>
      </w:r>
      <w:r w:rsidR="00ED2CA1">
        <w:rPr>
          <w:sz w:val="24"/>
          <w:szCs w:val="24"/>
        </w:rPr>
        <w:t>a</w:t>
      </w:r>
      <w:r w:rsidRPr="00A75BF7">
        <w:rPr>
          <w:sz w:val="24"/>
          <w:szCs w:val="24"/>
        </w:rPr>
        <w:t xml:space="preserve"> fattispecie di reato sopra descritt</w:t>
      </w:r>
      <w:r w:rsidR="00ED2CA1">
        <w:rPr>
          <w:sz w:val="24"/>
          <w:szCs w:val="24"/>
        </w:rPr>
        <w:t>a</w:t>
      </w:r>
      <w:r w:rsidRPr="00A75BF7">
        <w:rPr>
          <w:sz w:val="24"/>
          <w:szCs w:val="24"/>
        </w:rPr>
        <w:t xml:space="preserve"> </w:t>
      </w:r>
      <w:r w:rsidR="00ED2CA1">
        <w:rPr>
          <w:sz w:val="24"/>
          <w:szCs w:val="24"/>
        </w:rPr>
        <w:t>è</w:t>
      </w:r>
      <w:r w:rsidRPr="00A75BF7">
        <w:rPr>
          <w:sz w:val="24"/>
          <w:szCs w:val="24"/>
        </w:rPr>
        <w:t xml:space="preserve"> solo astrattamente configurabil</w:t>
      </w:r>
      <w:r w:rsidR="00ED2CA1">
        <w:rPr>
          <w:sz w:val="24"/>
          <w:szCs w:val="24"/>
        </w:rPr>
        <w:t>e</w:t>
      </w:r>
      <w:r w:rsidRPr="00A75BF7">
        <w:rPr>
          <w:sz w:val="24"/>
          <w:szCs w:val="24"/>
        </w:rPr>
        <w:t xml:space="preserve"> in capo all’Agenzia.</w:t>
      </w:r>
    </w:p>
    <w:p w:rsidR="00524487" w:rsidRPr="00A75BF7" w:rsidRDefault="00ED2CA1" w:rsidP="000E7F80">
      <w:pPr>
        <w:spacing w:after="0" w:line="360" w:lineRule="auto"/>
        <w:jc w:val="both"/>
        <w:rPr>
          <w:sz w:val="24"/>
          <w:szCs w:val="24"/>
        </w:rPr>
      </w:pPr>
      <w:r>
        <w:rPr>
          <w:sz w:val="24"/>
          <w:szCs w:val="24"/>
        </w:rPr>
        <w:t xml:space="preserve">Tuttavia si prefigura un rischio residuo che viene </w:t>
      </w:r>
      <w:r w:rsidR="005070F6">
        <w:rPr>
          <w:sz w:val="24"/>
          <w:szCs w:val="24"/>
        </w:rPr>
        <w:t>analizzato.</w:t>
      </w:r>
    </w:p>
    <w:p w:rsidR="00ED1C82" w:rsidRPr="00A75BF7" w:rsidRDefault="00ED1C82" w:rsidP="000E7F80">
      <w:pPr>
        <w:spacing w:after="0" w:line="360" w:lineRule="auto"/>
        <w:jc w:val="both"/>
        <w:rPr>
          <w:sz w:val="24"/>
          <w:szCs w:val="24"/>
        </w:rPr>
      </w:pPr>
    </w:p>
    <w:p w:rsidR="00ED1C82" w:rsidRPr="00A75BF7" w:rsidRDefault="000E7F80" w:rsidP="00E135D7">
      <w:pPr>
        <w:pStyle w:val="stile11"/>
      </w:pPr>
      <w:bookmarkStart w:id="129" w:name="_Toc443643169"/>
      <w:bookmarkStart w:id="130" w:name="_Toc463512120"/>
      <w:r>
        <w:t>8.</w:t>
      </w:r>
      <w:r w:rsidR="00DE02D7">
        <w:t>2</w:t>
      </w:r>
      <w:r w:rsidR="001D5A49" w:rsidRPr="00A75BF7">
        <w:t xml:space="preserve"> </w:t>
      </w:r>
      <w:r w:rsidR="00ED1C82" w:rsidRPr="00A75BF7">
        <w:t xml:space="preserve">Attività sensibili </w:t>
      </w:r>
      <w:r w:rsidR="00146F4F">
        <w:t>di Agenzia</w:t>
      </w:r>
      <w:bookmarkEnd w:id="129"/>
      <w:bookmarkEnd w:id="130"/>
    </w:p>
    <w:p w:rsidR="00F4396C" w:rsidRDefault="00ED1C82" w:rsidP="000E7F80">
      <w:pPr>
        <w:spacing w:after="0" w:line="360" w:lineRule="auto"/>
        <w:jc w:val="both"/>
        <w:rPr>
          <w:sz w:val="24"/>
          <w:szCs w:val="24"/>
        </w:rPr>
      </w:pPr>
      <w:r w:rsidRPr="00A75BF7">
        <w:rPr>
          <w:sz w:val="24"/>
          <w:szCs w:val="24"/>
        </w:rPr>
        <w:t>Le</w:t>
      </w:r>
      <w:r w:rsidR="00A06943" w:rsidRPr="00A75BF7">
        <w:rPr>
          <w:sz w:val="24"/>
          <w:szCs w:val="24"/>
        </w:rPr>
        <w:t xml:space="preserve"> attività sensibili di A</w:t>
      </w:r>
      <w:r w:rsidRPr="00A75BF7">
        <w:rPr>
          <w:sz w:val="24"/>
          <w:szCs w:val="24"/>
        </w:rPr>
        <w:t>genzia nelle quali vi è la possibilità di incorrere nella commissione de</w:t>
      </w:r>
      <w:r w:rsidR="005070F6">
        <w:rPr>
          <w:sz w:val="24"/>
          <w:szCs w:val="24"/>
        </w:rPr>
        <w:t>l delitto</w:t>
      </w:r>
      <w:r w:rsidRPr="00A75BF7">
        <w:rPr>
          <w:sz w:val="24"/>
          <w:szCs w:val="24"/>
        </w:rPr>
        <w:t xml:space="preserve"> di impiego di cittadini di paesi terzi con soggiorno irregolare, consistono principalmente</w:t>
      </w:r>
      <w:r w:rsidR="00F4396C">
        <w:rPr>
          <w:sz w:val="24"/>
          <w:szCs w:val="24"/>
        </w:rPr>
        <w:t>:</w:t>
      </w:r>
    </w:p>
    <w:p w:rsidR="00F4396C" w:rsidRPr="00122955" w:rsidRDefault="00F4396C" w:rsidP="005511E4">
      <w:pPr>
        <w:spacing w:after="0" w:line="360" w:lineRule="auto"/>
        <w:ind w:left="709" w:hanging="283"/>
        <w:jc w:val="both"/>
        <w:rPr>
          <w:sz w:val="24"/>
          <w:szCs w:val="24"/>
        </w:rPr>
      </w:pPr>
      <w:r w:rsidRPr="00122955">
        <w:rPr>
          <w:sz w:val="24"/>
          <w:szCs w:val="24"/>
        </w:rPr>
        <w:t>-</w:t>
      </w:r>
      <w:r w:rsidR="00ED1C82" w:rsidRPr="00122955">
        <w:rPr>
          <w:sz w:val="24"/>
          <w:szCs w:val="24"/>
        </w:rPr>
        <w:t xml:space="preserve"> </w:t>
      </w:r>
      <w:r w:rsidR="005D2CAD" w:rsidRPr="00122955">
        <w:rPr>
          <w:sz w:val="24"/>
          <w:szCs w:val="24"/>
        </w:rPr>
        <w:t xml:space="preserve"> </w:t>
      </w:r>
      <w:r w:rsidR="00ED1C82" w:rsidRPr="00122955">
        <w:rPr>
          <w:sz w:val="24"/>
          <w:szCs w:val="24"/>
        </w:rPr>
        <w:t>nella selezione ed assunzione del personale</w:t>
      </w:r>
      <w:r w:rsidRPr="00122955">
        <w:rPr>
          <w:sz w:val="24"/>
          <w:szCs w:val="24"/>
        </w:rPr>
        <w:t xml:space="preserve"> dipendente;</w:t>
      </w:r>
    </w:p>
    <w:p w:rsidR="00F4396C" w:rsidRDefault="00F4396C" w:rsidP="005511E4">
      <w:pPr>
        <w:spacing w:after="0" w:line="360" w:lineRule="auto"/>
        <w:ind w:left="709" w:hanging="283"/>
        <w:jc w:val="both"/>
        <w:rPr>
          <w:sz w:val="24"/>
          <w:szCs w:val="24"/>
        </w:rPr>
      </w:pPr>
      <w:r w:rsidRPr="00122955">
        <w:rPr>
          <w:sz w:val="24"/>
          <w:szCs w:val="24"/>
        </w:rPr>
        <w:t xml:space="preserve">- </w:t>
      </w:r>
      <w:r w:rsidR="00ED1C82" w:rsidRPr="00122955">
        <w:rPr>
          <w:sz w:val="24"/>
          <w:szCs w:val="24"/>
        </w:rPr>
        <w:t xml:space="preserve"> </w:t>
      </w:r>
      <w:r w:rsidRPr="00122955">
        <w:rPr>
          <w:sz w:val="24"/>
          <w:szCs w:val="24"/>
        </w:rPr>
        <w:t xml:space="preserve">nella selezione </w:t>
      </w:r>
      <w:r w:rsidR="004866C3" w:rsidRPr="00122955">
        <w:rPr>
          <w:sz w:val="24"/>
          <w:szCs w:val="24"/>
        </w:rPr>
        <w:t>dei collaboratori</w:t>
      </w:r>
      <w:r w:rsidRPr="00122955">
        <w:rPr>
          <w:sz w:val="24"/>
          <w:szCs w:val="24"/>
        </w:rPr>
        <w:t>;</w:t>
      </w:r>
    </w:p>
    <w:p w:rsidR="00ED1C82" w:rsidRDefault="00F4396C" w:rsidP="005511E4">
      <w:pPr>
        <w:spacing w:after="0" w:line="360" w:lineRule="auto"/>
        <w:ind w:left="709" w:hanging="283"/>
        <w:jc w:val="both"/>
        <w:rPr>
          <w:sz w:val="24"/>
          <w:szCs w:val="24"/>
        </w:rPr>
      </w:pPr>
      <w:r>
        <w:rPr>
          <w:sz w:val="24"/>
          <w:szCs w:val="24"/>
        </w:rPr>
        <w:t>-</w:t>
      </w:r>
      <w:r w:rsidR="00ED1C82" w:rsidRPr="00A75BF7">
        <w:rPr>
          <w:sz w:val="24"/>
          <w:szCs w:val="24"/>
        </w:rPr>
        <w:t xml:space="preserve"> </w:t>
      </w:r>
      <w:r w:rsidR="006D6424">
        <w:rPr>
          <w:sz w:val="24"/>
          <w:szCs w:val="24"/>
        </w:rPr>
        <w:t xml:space="preserve"> </w:t>
      </w:r>
      <w:r w:rsidR="00ED1C82" w:rsidRPr="00A75BF7">
        <w:rPr>
          <w:sz w:val="24"/>
          <w:szCs w:val="24"/>
        </w:rPr>
        <w:t xml:space="preserve">nella </w:t>
      </w:r>
      <w:r w:rsidR="00ED1C82" w:rsidRPr="00C30F2C">
        <w:rPr>
          <w:sz w:val="24"/>
          <w:szCs w:val="24"/>
        </w:rPr>
        <w:t>gestione degli appalti.</w:t>
      </w:r>
    </w:p>
    <w:p w:rsidR="00122955" w:rsidRDefault="00122955" w:rsidP="005511E4">
      <w:pPr>
        <w:spacing w:after="0" w:line="360" w:lineRule="auto"/>
        <w:ind w:left="709" w:hanging="283"/>
        <w:jc w:val="both"/>
        <w:rPr>
          <w:sz w:val="24"/>
          <w:szCs w:val="24"/>
        </w:rPr>
      </w:pPr>
    </w:p>
    <w:p w:rsidR="00A30DCE" w:rsidRPr="00A30DCE" w:rsidRDefault="00A30DCE" w:rsidP="00692CFE">
      <w:pPr>
        <w:pStyle w:val="stile11"/>
      </w:pPr>
      <w:bookmarkStart w:id="131" w:name="_Toc463512121"/>
      <w:r w:rsidRPr="00A30DCE">
        <w:t xml:space="preserve">8.3 </w:t>
      </w:r>
      <w:r>
        <w:t>P</w:t>
      </w:r>
      <w:r w:rsidRPr="00A30DCE">
        <w:t>rincipi specifici per le procedure</w:t>
      </w:r>
      <w:bookmarkEnd w:id="131"/>
    </w:p>
    <w:p w:rsidR="00ED1C82" w:rsidRDefault="009B57D8" w:rsidP="000E7F80">
      <w:pPr>
        <w:spacing w:after="0" w:line="360" w:lineRule="auto"/>
        <w:jc w:val="both"/>
        <w:rPr>
          <w:sz w:val="24"/>
          <w:szCs w:val="24"/>
        </w:rPr>
      </w:pPr>
      <w:r>
        <w:rPr>
          <w:sz w:val="24"/>
          <w:szCs w:val="24"/>
        </w:rPr>
        <w:t>L'Agenzia</w:t>
      </w:r>
      <w:r w:rsidR="00ED1C82" w:rsidRPr="00C30F2C">
        <w:rPr>
          <w:sz w:val="24"/>
          <w:szCs w:val="24"/>
        </w:rPr>
        <w:t xml:space="preserve"> </w:t>
      </w:r>
      <w:r w:rsidR="0067516C" w:rsidRPr="00C30F2C">
        <w:rPr>
          <w:sz w:val="24"/>
          <w:szCs w:val="24"/>
        </w:rPr>
        <w:t xml:space="preserve">dichiara </w:t>
      </w:r>
      <w:r w:rsidR="00ED1C82" w:rsidRPr="00C30F2C">
        <w:rPr>
          <w:sz w:val="24"/>
          <w:szCs w:val="24"/>
        </w:rPr>
        <w:t xml:space="preserve">di </w:t>
      </w:r>
      <w:r w:rsidR="0067516C" w:rsidRPr="00C30F2C">
        <w:rPr>
          <w:sz w:val="24"/>
          <w:szCs w:val="24"/>
        </w:rPr>
        <w:t xml:space="preserve">non </w:t>
      </w:r>
      <w:r w:rsidR="00ED1C82" w:rsidRPr="00C30F2C">
        <w:rPr>
          <w:sz w:val="24"/>
          <w:szCs w:val="24"/>
        </w:rPr>
        <w:t>assumere dipendenti</w:t>
      </w:r>
      <w:r w:rsidR="00ED1C82" w:rsidRPr="00A75BF7">
        <w:rPr>
          <w:sz w:val="24"/>
          <w:szCs w:val="24"/>
        </w:rPr>
        <w:t xml:space="preserve"> stranieri </w:t>
      </w:r>
      <w:r w:rsidR="00E27606">
        <w:rPr>
          <w:sz w:val="24"/>
          <w:szCs w:val="24"/>
        </w:rPr>
        <w:t xml:space="preserve">privi di permesso di soggiorno regolare </w:t>
      </w:r>
      <w:r w:rsidR="00DD7746">
        <w:rPr>
          <w:sz w:val="24"/>
          <w:szCs w:val="24"/>
        </w:rPr>
        <w:t xml:space="preserve">e </w:t>
      </w:r>
      <w:r w:rsidR="005070F6">
        <w:rPr>
          <w:sz w:val="24"/>
          <w:szCs w:val="24"/>
        </w:rPr>
        <w:t>di non instaurare</w:t>
      </w:r>
      <w:r w:rsidR="00DD7746">
        <w:rPr>
          <w:sz w:val="24"/>
          <w:szCs w:val="24"/>
        </w:rPr>
        <w:t>, o mantenere,</w:t>
      </w:r>
      <w:r w:rsidR="005070F6">
        <w:rPr>
          <w:sz w:val="24"/>
          <w:szCs w:val="24"/>
        </w:rPr>
        <w:t xml:space="preserve"> </w:t>
      </w:r>
      <w:r w:rsidR="00DD7746">
        <w:rPr>
          <w:sz w:val="24"/>
          <w:szCs w:val="24"/>
        </w:rPr>
        <w:t xml:space="preserve">rapporti di collaborazione con cittadini stranieri rientranti nella casistica individuata, </w:t>
      </w:r>
      <w:proofErr w:type="spellStart"/>
      <w:r w:rsidR="00DD7746">
        <w:rPr>
          <w:sz w:val="24"/>
          <w:szCs w:val="24"/>
        </w:rPr>
        <w:t>nonchè</w:t>
      </w:r>
      <w:proofErr w:type="spellEnd"/>
      <w:r w:rsidR="00DD7746">
        <w:rPr>
          <w:sz w:val="24"/>
          <w:szCs w:val="24"/>
        </w:rPr>
        <w:t xml:space="preserve"> </w:t>
      </w:r>
      <w:r w:rsidR="00ED1C82" w:rsidRPr="00A75BF7">
        <w:rPr>
          <w:sz w:val="24"/>
          <w:szCs w:val="24"/>
        </w:rPr>
        <w:t xml:space="preserve">di </w:t>
      </w:r>
      <w:r w:rsidR="004866C3">
        <w:rPr>
          <w:sz w:val="24"/>
          <w:szCs w:val="24"/>
        </w:rPr>
        <w:t xml:space="preserve">non </w:t>
      </w:r>
      <w:r w:rsidR="00ED1C82" w:rsidRPr="00A75BF7">
        <w:rPr>
          <w:sz w:val="24"/>
          <w:szCs w:val="24"/>
        </w:rPr>
        <w:t>conferi</w:t>
      </w:r>
      <w:r w:rsidR="004866C3">
        <w:rPr>
          <w:sz w:val="24"/>
          <w:szCs w:val="24"/>
        </w:rPr>
        <w:t>re</w:t>
      </w:r>
      <w:r w:rsidR="00ED1C82" w:rsidRPr="00A75BF7">
        <w:rPr>
          <w:sz w:val="24"/>
          <w:szCs w:val="24"/>
        </w:rPr>
        <w:t xml:space="preserve"> incarichi ad appaltatori e/o subappaltatori che, al contrario, se ne avvalgono.</w:t>
      </w:r>
    </w:p>
    <w:p w:rsidR="00ED1C82" w:rsidRPr="00364F92" w:rsidRDefault="004866C3" w:rsidP="000E7F80">
      <w:pPr>
        <w:spacing w:after="0" w:line="360" w:lineRule="auto"/>
        <w:jc w:val="both"/>
        <w:rPr>
          <w:sz w:val="24"/>
          <w:szCs w:val="24"/>
        </w:rPr>
      </w:pPr>
      <w:r>
        <w:rPr>
          <w:sz w:val="24"/>
          <w:szCs w:val="24"/>
        </w:rPr>
        <w:t>Così facendo l’Agenzia</w:t>
      </w:r>
      <w:r w:rsidR="0024471F" w:rsidRPr="00A75BF7">
        <w:rPr>
          <w:sz w:val="24"/>
          <w:szCs w:val="24"/>
        </w:rPr>
        <w:t xml:space="preserve"> </w:t>
      </w:r>
      <w:r>
        <w:rPr>
          <w:sz w:val="24"/>
          <w:szCs w:val="24"/>
        </w:rPr>
        <w:t xml:space="preserve">dimostra di </w:t>
      </w:r>
      <w:r w:rsidR="0024471F" w:rsidRPr="00A75BF7">
        <w:rPr>
          <w:sz w:val="24"/>
          <w:szCs w:val="24"/>
        </w:rPr>
        <w:t xml:space="preserve">aderire ai principi sanciti dalla Dichiarazione universale dei diritti dell’uomo, nonché </w:t>
      </w:r>
      <w:r>
        <w:rPr>
          <w:sz w:val="24"/>
          <w:szCs w:val="24"/>
        </w:rPr>
        <w:t xml:space="preserve">a </w:t>
      </w:r>
      <w:r w:rsidR="0024471F" w:rsidRPr="00A75BF7">
        <w:rPr>
          <w:sz w:val="24"/>
          <w:szCs w:val="24"/>
        </w:rPr>
        <w:t>quanto previsto dalla normativa applicabile in materia di diritto del lavoro</w:t>
      </w:r>
      <w:r w:rsidR="0024471F" w:rsidRPr="00364F92">
        <w:rPr>
          <w:sz w:val="24"/>
          <w:szCs w:val="24"/>
        </w:rPr>
        <w:t>.</w:t>
      </w:r>
    </w:p>
    <w:p w:rsidR="00ED1C82" w:rsidRPr="00A75BF7" w:rsidRDefault="00ED1C82" w:rsidP="000E7F80">
      <w:pPr>
        <w:spacing w:after="0" w:line="360" w:lineRule="auto"/>
        <w:jc w:val="both"/>
        <w:rPr>
          <w:sz w:val="24"/>
          <w:szCs w:val="24"/>
        </w:rPr>
      </w:pPr>
      <w:r w:rsidRPr="00A75BF7">
        <w:rPr>
          <w:sz w:val="24"/>
          <w:szCs w:val="24"/>
        </w:rPr>
        <w:t xml:space="preserve">In caso di assunzione di </w:t>
      </w:r>
      <w:r w:rsidR="00761403">
        <w:rPr>
          <w:sz w:val="24"/>
          <w:szCs w:val="24"/>
        </w:rPr>
        <w:t>persone</w:t>
      </w:r>
      <w:r w:rsidRPr="00A75BF7">
        <w:rPr>
          <w:sz w:val="24"/>
          <w:szCs w:val="24"/>
        </w:rPr>
        <w:t xml:space="preserve"> stranier</w:t>
      </w:r>
      <w:r w:rsidR="00761403">
        <w:rPr>
          <w:sz w:val="24"/>
          <w:szCs w:val="24"/>
        </w:rPr>
        <w:t>e</w:t>
      </w:r>
      <w:r w:rsidRPr="00A75BF7">
        <w:rPr>
          <w:sz w:val="24"/>
          <w:szCs w:val="24"/>
        </w:rPr>
        <w:t xml:space="preserve"> residenti in Paesi terzi, l</w:t>
      </w:r>
      <w:r w:rsidR="003E6023" w:rsidRPr="00A75BF7">
        <w:rPr>
          <w:sz w:val="24"/>
          <w:szCs w:val="24"/>
        </w:rPr>
        <w:t>’</w:t>
      </w:r>
      <w:r w:rsidR="004866C3">
        <w:rPr>
          <w:sz w:val="24"/>
          <w:szCs w:val="24"/>
        </w:rPr>
        <w:t>Agenzia</w:t>
      </w:r>
      <w:r w:rsidR="003E6023" w:rsidRPr="00A75BF7">
        <w:rPr>
          <w:sz w:val="24"/>
          <w:szCs w:val="24"/>
        </w:rPr>
        <w:t xml:space="preserve"> </w:t>
      </w:r>
      <w:r w:rsidR="008E4B65">
        <w:rPr>
          <w:sz w:val="24"/>
          <w:szCs w:val="24"/>
        </w:rPr>
        <w:t>si rivolge</w:t>
      </w:r>
      <w:r w:rsidR="003E6023" w:rsidRPr="00A75BF7">
        <w:rPr>
          <w:sz w:val="24"/>
          <w:szCs w:val="24"/>
        </w:rPr>
        <w:t xml:space="preserve"> </w:t>
      </w:r>
      <w:r w:rsidR="008E4B65">
        <w:rPr>
          <w:sz w:val="24"/>
          <w:szCs w:val="24"/>
        </w:rPr>
        <w:t>al</w:t>
      </w:r>
      <w:r w:rsidR="003E6023" w:rsidRPr="00A75BF7">
        <w:rPr>
          <w:sz w:val="24"/>
          <w:szCs w:val="24"/>
        </w:rPr>
        <w:t>le A</w:t>
      </w:r>
      <w:r w:rsidRPr="00A75BF7">
        <w:rPr>
          <w:sz w:val="24"/>
          <w:szCs w:val="24"/>
        </w:rPr>
        <w:t>utorità competenti al fine di ottenere tutta la documentazione necessaria a consentire il regolare ingresso in Italia dello straniero e l’instaurazione di un rapporto di lavoro</w:t>
      </w:r>
      <w:r w:rsidR="00761403">
        <w:rPr>
          <w:sz w:val="24"/>
          <w:szCs w:val="24"/>
        </w:rPr>
        <w:t xml:space="preserve"> o di collaborazione</w:t>
      </w:r>
      <w:r w:rsidRPr="00A75BF7">
        <w:rPr>
          <w:sz w:val="24"/>
          <w:szCs w:val="24"/>
        </w:rPr>
        <w:t xml:space="preserve"> regolare.</w:t>
      </w:r>
    </w:p>
    <w:p w:rsidR="00ED1C82" w:rsidRPr="00A75BF7" w:rsidRDefault="00ED1C82" w:rsidP="000E7F80">
      <w:pPr>
        <w:spacing w:after="0" w:line="360" w:lineRule="auto"/>
        <w:jc w:val="both"/>
        <w:rPr>
          <w:sz w:val="24"/>
          <w:szCs w:val="24"/>
        </w:rPr>
      </w:pPr>
      <w:r w:rsidRPr="00A75BF7">
        <w:rPr>
          <w:sz w:val="24"/>
          <w:szCs w:val="24"/>
        </w:rPr>
        <w:lastRenderedPageBreak/>
        <w:t xml:space="preserve">Per i cittadini stranieri già </w:t>
      </w:r>
      <w:r w:rsidR="003E6023" w:rsidRPr="00A75BF7">
        <w:rPr>
          <w:sz w:val="24"/>
          <w:szCs w:val="24"/>
        </w:rPr>
        <w:t xml:space="preserve">presenti </w:t>
      </w:r>
      <w:r w:rsidRPr="00A75BF7">
        <w:rPr>
          <w:sz w:val="24"/>
          <w:szCs w:val="24"/>
        </w:rPr>
        <w:t>in Italia l’</w:t>
      </w:r>
      <w:r w:rsidR="004866C3">
        <w:rPr>
          <w:sz w:val="24"/>
          <w:szCs w:val="24"/>
        </w:rPr>
        <w:t>Agenzia</w:t>
      </w:r>
      <w:r w:rsidR="008E4B65">
        <w:rPr>
          <w:sz w:val="24"/>
          <w:szCs w:val="24"/>
        </w:rPr>
        <w:t>, prima di procedere all’assunzione</w:t>
      </w:r>
      <w:r w:rsidR="00761403">
        <w:rPr>
          <w:sz w:val="24"/>
          <w:szCs w:val="24"/>
        </w:rPr>
        <w:t xml:space="preserve"> o all'instaurazione del rapporto di collaborazione</w:t>
      </w:r>
      <w:r w:rsidR="008E4B65">
        <w:rPr>
          <w:sz w:val="24"/>
          <w:szCs w:val="24"/>
        </w:rPr>
        <w:t>,</w:t>
      </w:r>
      <w:r w:rsidRPr="00A75BF7">
        <w:rPr>
          <w:sz w:val="24"/>
          <w:szCs w:val="24"/>
        </w:rPr>
        <w:t xml:space="preserve"> verifica il possesso di un permesso di soggiorno regolare.</w:t>
      </w:r>
    </w:p>
    <w:p w:rsidR="00ED1C82" w:rsidRPr="00A75BF7" w:rsidRDefault="00ED1C82" w:rsidP="000E7F80">
      <w:pPr>
        <w:spacing w:after="0" w:line="360" w:lineRule="auto"/>
        <w:jc w:val="both"/>
        <w:rPr>
          <w:sz w:val="24"/>
          <w:szCs w:val="24"/>
        </w:rPr>
      </w:pPr>
      <w:r w:rsidRPr="00296BE5">
        <w:rPr>
          <w:sz w:val="24"/>
          <w:szCs w:val="24"/>
        </w:rPr>
        <w:t xml:space="preserve">Infine, per coloro i quali sono già dipendenti, </w:t>
      </w:r>
      <w:r w:rsidR="003E6023" w:rsidRPr="00296BE5">
        <w:rPr>
          <w:sz w:val="24"/>
          <w:szCs w:val="24"/>
        </w:rPr>
        <w:t>l’</w:t>
      </w:r>
      <w:r w:rsidR="004866C3" w:rsidRPr="00296BE5">
        <w:rPr>
          <w:sz w:val="24"/>
          <w:szCs w:val="24"/>
        </w:rPr>
        <w:t>Agenzia</w:t>
      </w:r>
      <w:r w:rsidRPr="00296BE5">
        <w:rPr>
          <w:sz w:val="24"/>
          <w:szCs w:val="24"/>
        </w:rPr>
        <w:t xml:space="preserve"> </w:t>
      </w:r>
      <w:r w:rsidR="005D377C" w:rsidRPr="00296BE5">
        <w:rPr>
          <w:sz w:val="24"/>
          <w:szCs w:val="24"/>
        </w:rPr>
        <w:t>controlla</w:t>
      </w:r>
      <w:r w:rsidRPr="00296BE5">
        <w:rPr>
          <w:sz w:val="24"/>
          <w:szCs w:val="24"/>
        </w:rPr>
        <w:t xml:space="preserve"> che alla scadenza del permesso di soggiorno, i lavoratori abbiano</w:t>
      </w:r>
      <w:r w:rsidR="003E6023" w:rsidRPr="00296BE5">
        <w:rPr>
          <w:sz w:val="24"/>
          <w:szCs w:val="24"/>
        </w:rPr>
        <w:t xml:space="preserve"> avviato le pratiche di rinnovo del medesimo.</w:t>
      </w:r>
    </w:p>
    <w:p w:rsidR="00B165E0" w:rsidRDefault="00B165E0" w:rsidP="00ED1C82">
      <w:pPr>
        <w:spacing w:after="0" w:line="360" w:lineRule="auto"/>
        <w:ind w:left="360"/>
        <w:jc w:val="both"/>
        <w:rPr>
          <w:sz w:val="24"/>
          <w:szCs w:val="24"/>
        </w:rPr>
      </w:pPr>
    </w:p>
    <w:p w:rsidR="001D5A49" w:rsidRPr="00A75BF7" w:rsidRDefault="001D5A49" w:rsidP="00E135D7">
      <w:pPr>
        <w:pStyle w:val="stile1"/>
      </w:pPr>
      <w:bookmarkStart w:id="132" w:name="_Toc443643170"/>
      <w:bookmarkStart w:id="133" w:name="_Toc463512122"/>
      <w:r w:rsidRPr="00A75BF7">
        <w:t>CAPITOLO 9</w:t>
      </w:r>
      <w:bookmarkEnd w:id="132"/>
      <w:r w:rsidR="003A2197">
        <w:t xml:space="preserve"> DELITTI </w:t>
      </w:r>
      <w:proofErr w:type="spellStart"/>
      <w:r w:rsidR="003A2197">
        <w:t>DI</w:t>
      </w:r>
      <w:proofErr w:type="spellEnd"/>
      <w:r w:rsidR="003A2197">
        <w:t xml:space="preserve"> CRIMINALITA' ORGANIZZATA (ART. 24 TER </w:t>
      </w:r>
      <w:proofErr w:type="spellStart"/>
      <w:r w:rsidR="003A2197">
        <w:t>D.LGS.</w:t>
      </w:r>
      <w:proofErr w:type="spellEnd"/>
      <w:r w:rsidR="003A2197">
        <w:t xml:space="preserve"> 231/01)</w:t>
      </w:r>
      <w:bookmarkEnd w:id="133"/>
    </w:p>
    <w:p w:rsidR="00C84FCA" w:rsidRDefault="00C84FCA" w:rsidP="00C84FCA">
      <w:pPr>
        <w:pStyle w:val="stile11"/>
      </w:pPr>
      <w:bookmarkStart w:id="134" w:name="_Toc443643171"/>
    </w:p>
    <w:p w:rsidR="00ED1C82" w:rsidRPr="00A75BF7" w:rsidRDefault="003A2197" w:rsidP="00C84FCA">
      <w:pPr>
        <w:pStyle w:val="stile11"/>
      </w:pPr>
      <w:bookmarkStart w:id="135" w:name="_Toc463512123"/>
      <w:r>
        <w:t xml:space="preserve">9.1 </w:t>
      </w:r>
      <w:r w:rsidR="00ED1C82" w:rsidRPr="00A75BF7">
        <w:t>Le fattispecie dei delitti di criminalità organizzata</w:t>
      </w:r>
      <w:bookmarkEnd w:id="134"/>
      <w:bookmarkEnd w:id="135"/>
    </w:p>
    <w:p w:rsidR="00ED1C82" w:rsidRPr="00A75BF7" w:rsidRDefault="003E6023" w:rsidP="000E7F80">
      <w:pPr>
        <w:spacing w:after="0" w:line="360" w:lineRule="auto"/>
        <w:jc w:val="both"/>
        <w:rPr>
          <w:sz w:val="24"/>
          <w:szCs w:val="24"/>
        </w:rPr>
      </w:pPr>
      <w:r w:rsidRPr="00A75BF7">
        <w:rPr>
          <w:sz w:val="24"/>
          <w:szCs w:val="24"/>
        </w:rPr>
        <w:t xml:space="preserve">L’art. 24 </w:t>
      </w:r>
      <w:proofErr w:type="spellStart"/>
      <w:r w:rsidRPr="00A75BF7">
        <w:rPr>
          <w:sz w:val="24"/>
          <w:szCs w:val="24"/>
        </w:rPr>
        <w:t>ter</w:t>
      </w:r>
      <w:proofErr w:type="spellEnd"/>
      <w:r w:rsidRPr="00A75BF7">
        <w:rPr>
          <w:sz w:val="24"/>
          <w:szCs w:val="24"/>
        </w:rPr>
        <w:t xml:space="preserve"> </w:t>
      </w:r>
      <w:r w:rsidR="00ED1C82" w:rsidRPr="00A75BF7">
        <w:rPr>
          <w:sz w:val="24"/>
          <w:szCs w:val="24"/>
        </w:rPr>
        <w:t>richiama le seguenti fattispecie di reato:</w:t>
      </w:r>
    </w:p>
    <w:p w:rsidR="00ED1C82" w:rsidRPr="00D11347" w:rsidRDefault="00364F92" w:rsidP="00ED1C82">
      <w:pPr>
        <w:pStyle w:val="Paragrafoelenco"/>
        <w:numPr>
          <w:ilvl w:val="0"/>
          <w:numId w:val="1"/>
        </w:numPr>
        <w:spacing w:after="0" w:line="360" w:lineRule="auto"/>
        <w:jc w:val="both"/>
        <w:rPr>
          <w:sz w:val="24"/>
          <w:szCs w:val="24"/>
        </w:rPr>
      </w:pPr>
      <w:r w:rsidRPr="00D11347">
        <w:rPr>
          <w:sz w:val="24"/>
          <w:szCs w:val="24"/>
        </w:rPr>
        <w:t>a</w:t>
      </w:r>
      <w:r w:rsidR="00ED1C82" w:rsidRPr="00D11347">
        <w:rPr>
          <w:sz w:val="24"/>
          <w:szCs w:val="24"/>
        </w:rPr>
        <w:t>ssociazione per delinquere (art. 416 c.p.)</w:t>
      </w:r>
      <w:r w:rsidR="00854FFC" w:rsidRPr="00D11347">
        <w:rPr>
          <w:sz w:val="24"/>
          <w:szCs w:val="24"/>
        </w:rPr>
        <w:t>;</w:t>
      </w:r>
    </w:p>
    <w:p w:rsidR="00ED1C82" w:rsidRPr="00D11347" w:rsidRDefault="00364F92" w:rsidP="00ED1C82">
      <w:pPr>
        <w:pStyle w:val="Paragrafoelenco"/>
        <w:numPr>
          <w:ilvl w:val="0"/>
          <w:numId w:val="1"/>
        </w:numPr>
        <w:spacing w:after="0" w:line="360" w:lineRule="auto"/>
        <w:jc w:val="both"/>
        <w:rPr>
          <w:sz w:val="24"/>
          <w:szCs w:val="24"/>
        </w:rPr>
      </w:pPr>
      <w:r w:rsidRPr="00D11347">
        <w:rPr>
          <w:sz w:val="24"/>
          <w:szCs w:val="24"/>
        </w:rPr>
        <w:t>a</w:t>
      </w:r>
      <w:r w:rsidR="00ED1C82" w:rsidRPr="00D11347">
        <w:rPr>
          <w:sz w:val="24"/>
          <w:szCs w:val="24"/>
        </w:rPr>
        <w:t xml:space="preserve">ssociazioni di tipo mafioso anche straniere (art. 416 </w:t>
      </w:r>
      <w:r w:rsidR="00ED1C82" w:rsidRPr="00D11347">
        <w:rPr>
          <w:i/>
          <w:sz w:val="24"/>
          <w:szCs w:val="24"/>
        </w:rPr>
        <w:t>bis</w:t>
      </w:r>
      <w:r w:rsidR="00ED1C82" w:rsidRPr="00D11347">
        <w:rPr>
          <w:sz w:val="24"/>
          <w:szCs w:val="24"/>
        </w:rPr>
        <w:t xml:space="preserve"> c.p.);</w:t>
      </w:r>
    </w:p>
    <w:p w:rsidR="00ED1C82" w:rsidRPr="00D11347" w:rsidRDefault="00364F92" w:rsidP="00ED1C82">
      <w:pPr>
        <w:pStyle w:val="Paragrafoelenco"/>
        <w:numPr>
          <w:ilvl w:val="0"/>
          <w:numId w:val="1"/>
        </w:numPr>
        <w:spacing w:after="0" w:line="360" w:lineRule="auto"/>
        <w:jc w:val="both"/>
        <w:rPr>
          <w:sz w:val="24"/>
          <w:szCs w:val="24"/>
        </w:rPr>
      </w:pPr>
      <w:r w:rsidRPr="00D11347">
        <w:rPr>
          <w:sz w:val="24"/>
          <w:szCs w:val="24"/>
        </w:rPr>
        <w:t>a</w:t>
      </w:r>
      <w:r w:rsidR="00ED1C82" w:rsidRPr="00D11347">
        <w:rPr>
          <w:sz w:val="24"/>
          <w:szCs w:val="24"/>
        </w:rPr>
        <w:t>ssociazione per delinquere finalizzata alla riduzione o mantenimento in schiavitù o in servitù, alla tratta di persone o all’acquisto e alienazione di schiavi (art. 416, comma 6, c.p.);</w:t>
      </w:r>
    </w:p>
    <w:p w:rsidR="00ED1C82" w:rsidRPr="00D11347" w:rsidRDefault="00364F92" w:rsidP="00ED1C82">
      <w:pPr>
        <w:pStyle w:val="Paragrafoelenco"/>
        <w:numPr>
          <w:ilvl w:val="0"/>
          <w:numId w:val="1"/>
        </w:numPr>
        <w:spacing w:after="0" w:line="360" w:lineRule="auto"/>
        <w:jc w:val="both"/>
        <w:rPr>
          <w:sz w:val="24"/>
          <w:szCs w:val="24"/>
        </w:rPr>
      </w:pPr>
      <w:r w:rsidRPr="00D11347">
        <w:rPr>
          <w:sz w:val="24"/>
          <w:szCs w:val="24"/>
        </w:rPr>
        <w:t>s</w:t>
      </w:r>
      <w:r w:rsidR="00ED1C82" w:rsidRPr="00D11347">
        <w:rPr>
          <w:sz w:val="24"/>
          <w:szCs w:val="24"/>
        </w:rPr>
        <w:t xml:space="preserve">cambio elettorale politico – mafioso (art. 416 </w:t>
      </w:r>
      <w:proofErr w:type="spellStart"/>
      <w:r w:rsidR="00ED1C82" w:rsidRPr="00D11347">
        <w:rPr>
          <w:sz w:val="24"/>
          <w:szCs w:val="24"/>
        </w:rPr>
        <w:t>ter</w:t>
      </w:r>
      <w:proofErr w:type="spellEnd"/>
      <w:r w:rsidR="00ED1C82" w:rsidRPr="00D11347">
        <w:rPr>
          <w:sz w:val="24"/>
          <w:szCs w:val="24"/>
        </w:rPr>
        <w:t xml:space="preserve"> c.p.);</w:t>
      </w:r>
    </w:p>
    <w:p w:rsidR="00ED1C82" w:rsidRPr="00D11347" w:rsidRDefault="00364F92" w:rsidP="00ED1C82">
      <w:pPr>
        <w:pStyle w:val="Paragrafoelenco"/>
        <w:numPr>
          <w:ilvl w:val="0"/>
          <w:numId w:val="1"/>
        </w:numPr>
        <w:spacing w:after="0" w:line="360" w:lineRule="auto"/>
        <w:jc w:val="both"/>
        <w:rPr>
          <w:sz w:val="24"/>
          <w:szCs w:val="24"/>
        </w:rPr>
      </w:pPr>
      <w:r w:rsidRPr="00D11347">
        <w:rPr>
          <w:sz w:val="24"/>
          <w:szCs w:val="24"/>
        </w:rPr>
        <w:t>s</w:t>
      </w:r>
      <w:r w:rsidR="00ED1C82" w:rsidRPr="00D11347">
        <w:rPr>
          <w:sz w:val="24"/>
          <w:szCs w:val="24"/>
        </w:rPr>
        <w:t>equestro di persona a scopo di rapina o di estorsione (art. 630 c.p.);</w:t>
      </w:r>
    </w:p>
    <w:p w:rsidR="00ED1C82" w:rsidRPr="00D11347" w:rsidRDefault="00364F92" w:rsidP="00ED1C82">
      <w:pPr>
        <w:pStyle w:val="Paragrafoelenco"/>
        <w:numPr>
          <w:ilvl w:val="0"/>
          <w:numId w:val="1"/>
        </w:numPr>
        <w:spacing w:after="0" w:line="360" w:lineRule="auto"/>
        <w:jc w:val="both"/>
        <w:rPr>
          <w:sz w:val="24"/>
          <w:szCs w:val="24"/>
        </w:rPr>
      </w:pPr>
      <w:r w:rsidRPr="00D11347">
        <w:rPr>
          <w:sz w:val="24"/>
          <w:szCs w:val="24"/>
        </w:rPr>
        <w:t>a</w:t>
      </w:r>
      <w:r w:rsidR="00ED1C82" w:rsidRPr="00D11347">
        <w:rPr>
          <w:sz w:val="24"/>
          <w:szCs w:val="24"/>
        </w:rPr>
        <w:t>ssociazione a delinquere finalizzata allo spaccio di sostanze stupefacenti o psicotrope (art. 74 D.P.R. n. 309/90);</w:t>
      </w:r>
    </w:p>
    <w:p w:rsidR="00ED1C82" w:rsidRPr="00D11347" w:rsidRDefault="00364F92" w:rsidP="00ED1C82">
      <w:pPr>
        <w:pStyle w:val="Paragrafoelenco"/>
        <w:numPr>
          <w:ilvl w:val="0"/>
          <w:numId w:val="1"/>
        </w:numPr>
        <w:spacing w:after="0" w:line="360" w:lineRule="auto"/>
        <w:jc w:val="both"/>
        <w:rPr>
          <w:sz w:val="24"/>
          <w:szCs w:val="24"/>
        </w:rPr>
      </w:pPr>
      <w:r w:rsidRPr="00D11347">
        <w:rPr>
          <w:sz w:val="24"/>
          <w:szCs w:val="24"/>
        </w:rPr>
        <w:t>d</w:t>
      </w:r>
      <w:r w:rsidR="00ED1C82" w:rsidRPr="00D11347">
        <w:rPr>
          <w:sz w:val="24"/>
          <w:szCs w:val="24"/>
        </w:rPr>
        <w:t xml:space="preserve">elitti di illegale fabbricazione, introduzione nello Stato, messa in vendita, cessione, detenzione e porto in luogo pubblico o aperto al pubblico di armi da guerra o tipo guerra, </w:t>
      </w:r>
      <w:r w:rsidR="00F9635F" w:rsidRPr="00D11347">
        <w:rPr>
          <w:sz w:val="24"/>
          <w:szCs w:val="24"/>
        </w:rPr>
        <w:t>di esplosivi e armi clandestine</w:t>
      </w:r>
      <w:r w:rsidR="00ED1C82" w:rsidRPr="00D11347">
        <w:rPr>
          <w:sz w:val="24"/>
          <w:szCs w:val="24"/>
        </w:rPr>
        <w:t xml:space="preserve"> (art. 407, comma 2, lett. a) n. 5 </w:t>
      </w:r>
      <w:proofErr w:type="spellStart"/>
      <w:r w:rsidR="00ED1C82" w:rsidRPr="00D11347">
        <w:rPr>
          <w:sz w:val="24"/>
          <w:szCs w:val="24"/>
        </w:rPr>
        <w:t>c.p.p.</w:t>
      </w:r>
      <w:proofErr w:type="spellEnd"/>
      <w:r w:rsidR="00ED1C82" w:rsidRPr="00D11347">
        <w:rPr>
          <w:sz w:val="24"/>
          <w:szCs w:val="24"/>
        </w:rPr>
        <w:t>).</w:t>
      </w:r>
    </w:p>
    <w:p w:rsidR="00ED1C82" w:rsidRPr="00A75BF7" w:rsidRDefault="00ED1C82" w:rsidP="000E7F80">
      <w:pPr>
        <w:spacing w:after="0" w:line="360" w:lineRule="auto"/>
        <w:jc w:val="both"/>
        <w:rPr>
          <w:sz w:val="24"/>
          <w:szCs w:val="24"/>
        </w:rPr>
      </w:pPr>
      <w:r w:rsidRPr="00A75BF7">
        <w:rPr>
          <w:sz w:val="24"/>
          <w:szCs w:val="24"/>
        </w:rPr>
        <w:t>Il rischio per l’</w:t>
      </w:r>
      <w:r w:rsidR="008E4B65">
        <w:rPr>
          <w:sz w:val="24"/>
          <w:szCs w:val="24"/>
        </w:rPr>
        <w:t>Agenzia</w:t>
      </w:r>
      <w:r w:rsidRPr="00A75BF7">
        <w:rPr>
          <w:sz w:val="24"/>
          <w:szCs w:val="24"/>
        </w:rPr>
        <w:t xml:space="preserve"> di incorrere in responsabilità ai sensi del </w:t>
      </w:r>
      <w:proofErr w:type="spellStart"/>
      <w:r w:rsidRPr="00A75BF7">
        <w:rPr>
          <w:sz w:val="24"/>
          <w:szCs w:val="24"/>
        </w:rPr>
        <w:t>D.Lgs.</w:t>
      </w:r>
      <w:proofErr w:type="spellEnd"/>
      <w:r w:rsidRPr="00A75BF7">
        <w:rPr>
          <w:sz w:val="24"/>
          <w:szCs w:val="24"/>
        </w:rPr>
        <w:t xml:space="preserve"> 231/01 per la commissione di uno di tali reati è ipotizzabile solo in astratto.</w:t>
      </w:r>
    </w:p>
    <w:p w:rsidR="00D5746B" w:rsidRDefault="00D5746B" w:rsidP="000E7F80">
      <w:pPr>
        <w:spacing w:after="0" w:line="360" w:lineRule="auto"/>
        <w:jc w:val="both"/>
        <w:rPr>
          <w:sz w:val="24"/>
          <w:szCs w:val="24"/>
        </w:rPr>
      </w:pPr>
    </w:p>
    <w:p w:rsidR="00D5746B" w:rsidRPr="00D5746B" w:rsidRDefault="00D5746B" w:rsidP="00C84FCA">
      <w:pPr>
        <w:pStyle w:val="stile11"/>
      </w:pPr>
      <w:bookmarkStart w:id="136" w:name="_Toc463512124"/>
      <w:r w:rsidRPr="00D5746B">
        <w:t>9.2 Associazione per delinquere (art. 416 c.p.)</w:t>
      </w:r>
      <w:bookmarkEnd w:id="136"/>
    </w:p>
    <w:p w:rsidR="00C53B29" w:rsidRDefault="00F9635F" w:rsidP="000E7F80">
      <w:pPr>
        <w:spacing w:after="0" w:line="360" w:lineRule="auto"/>
        <w:jc w:val="both"/>
        <w:rPr>
          <w:sz w:val="24"/>
          <w:szCs w:val="24"/>
        </w:rPr>
      </w:pPr>
      <w:r w:rsidRPr="00A75BF7">
        <w:rPr>
          <w:sz w:val="24"/>
          <w:szCs w:val="24"/>
        </w:rPr>
        <w:t xml:space="preserve">Fra tutti quelli sopra </w:t>
      </w:r>
      <w:r w:rsidR="00ED1C82" w:rsidRPr="00A75BF7">
        <w:rPr>
          <w:sz w:val="24"/>
          <w:szCs w:val="24"/>
        </w:rPr>
        <w:t>elencati</w:t>
      </w:r>
      <w:r w:rsidR="002D19F5" w:rsidRPr="00A75BF7">
        <w:rPr>
          <w:sz w:val="24"/>
          <w:szCs w:val="24"/>
        </w:rPr>
        <w:t xml:space="preserve"> </w:t>
      </w:r>
      <w:r w:rsidR="00ED1C82" w:rsidRPr="00A75BF7">
        <w:rPr>
          <w:sz w:val="24"/>
          <w:szCs w:val="24"/>
        </w:rPr>
        <w:t xml:space="preserve">merita di essere considerato il delitto di associazione per delinquere (art. 416 c.p.), che si realizza quando tre o più persone si associano allo scopo di commettere più delitti; coloro che promuovono o costituiscono od organizzano l'associazione sono puniti con la reclusione da tre a sette anni. Per il </w:t>
      </w:r>
      <w:r w:rsidR="00ED1C82" w:rsidRPr="00A75BF7">
        <w:rPr>
          <w:sz w:val="24"/>
          <w:szCs w:val="24"/>
        </w:rPr>
        <w:lastRenderedPageBreak/>
        <w:t xml:space="preserve">solo fatto di partecipare all'associazione, la pena è della reclusione da uno a cinque anni. </w:t>
      </w:r>
    </w:p>
    <w:p w:rsidR="005F3248" w:rsidRPr="00A75BF7" w:rsidRDefault="0024102D" w:rsidP="000E7F80">
      <w:pPr>
        <w:spacing w:after="0" w:line="360" w:lineRule="auto"/>
        <w:jc w:val="both"/>
        <w:rPr>
          <w:sz w:val="24"/>
          <w:szCs w:val="24"/>
        </w:rPr>
      </w:pPr>
      <w:r w:rsidRPr="00A75BF7">
        <w:rPr>
          <w:sz w:val="24"/>
          <w:szCs w:val="24"/>
        </w:rPr>
        <w:t>L’</w:t>
      </w:r>
      <w:r w:rsidR="008E4B65">
        <w:rPr>
          <w:sz w:val="24"/>
          <w:szCs w:val="24"/>
        </w:rPr>
        <w:t>Agenzia</w:t>
      </w:r>
      <w:r w:rsidRPr="00A75BF7">
        <w:rPr>
          <w:sz w:val="24"/>
          <w:szCs w:val="24"/>
        </w:rPr>
        <w:t xml:space="preserve"> sarà responsabile anche nell’ipotesi in cui il reato sia commesso a livello “transnazionale” ai sensi dell’art. 10 della L</w:t>
      </w:r>
      <w:r w:rsidR="00470C79">
        <w:rPr>
          <w:sz w:val="24"/>
          <w:szCs w:val="24"/>
        </w:rPr>
        <w:t>.</w:t>
      </w:r>
      <w:r w:rsidRPr="00A75BF7">
        <w:rPr>
          <w:sz w:val="24"/>
          <w:szCs w:val="24"/>
        </w:rPr>
        <w:t xml:space="preserve"> n. 146/06.</w:t>
      </w:r>
      <w:r w:rsidRPr="00A75BF7">
        <w:rPr>
          <w:rStyle w:val="Rimandonotaapidipagina"/>
          <w:sz w:val="24"/>
          <w:szCs w:val="24"/>
        </w:rPr>
        <w:footnoteReference w:id="28"/>
      </w:r>
      <w:r w:rsidR="002A1931" w:rsidRPr="00A75BF7">
        <w:rPr>
          <w:sz w:val="24"/>
          <w:szCs w:val="24"/>
        </w:rPr>
        <w:t xml:space="preserve"> </w:t>
      </w:r>
    </w:p>
    <w:p w:rsidR="00A40F3F" w:rsidRPr="00A75BF7" w:rsidRDefault="002A1931" w:rsidP="000E7F80">
      <w:pPr>
        <w:spacing w:after="0" w:line="360" w:lineRule="auto"/>
        <w:jc w:val="both"/>
        <w:rPr>
          <w:sz w:val="24"/>
          <w:szCs w:val="24"/>
        </w:rPr>
      </w:pPr>
      <w:r w:rsidRPr="00A75BF7">
        <w:rPr>
          <w:sz w:val="24"/>
          <w:szCs w:val="24"/>
        </w:rPr>
        <w:t xml:space="preserve">Si configura la fattispecie di associazione per delinquere a livello “transnazionale” quando </w:t>
      </w:r>
      <w:r w:rsidR="00A40F3F" w:rsidRPr="00A75BF7">
        <w:rPr>
          <w:sz w:val="24"/>
          <w:szCs w:val="24"/>
        </w:rPr>
        <w:t xml:space="preserve">è coinvolto un gruppo criminale organizzato, </w:t>
      </w:r>
      <w:r w:rsidR="00364F92">
        <w:rPr>
          <w:sz w:val="24"/>
          <w:szCs w:val="24"/>
        </w:rPr>
        <w:t>nonché il reato</w:t>
      </w:r>
      <w:r w:rsidR="00A40F3F" w:rsidRPr="00A75BF7">
        <w:rPr>
          <w:sz w:val="24"/>
          <w:szCs w:val="24"/>
        </w:rPr>
        <w:t>:</w:t>
      </w:r>
    </w:p>
    <w:p w:rsidR="00A40F3F" w:rsidRPr="00A75BF7" w:rsidRDefault="00A40F3F" w:rsidP="00A40F3F">
      <w:pPr>
        <w:spacing w:after="0" w:line="360" w:lineRule="auto"/>
        <w:ind w:left="360"/>
        <w:jc w:val="both"/>
        <w:rPr>
          <w:sz w:val="24"/>
          <w:szCs w:val="24"/>
        </w:rPr>
      </w:pPr>
      <w:r w:rsidRPr="00A75BF7">
        <w:rPr>
          <w:i/>
          <w:iCs/>
          <w:sz w:val="24"/>
          <w:szCs w:val="24"/>
        </w:rPr>
        <w:t xml:space="preserve">- </w:t>
      </w:r>
      <w:r w:rsidR="005511E4">
        <w:rPr>
          <w:i/>
          <w:iCs/>
          <w:sz w:val="24"/>
          <w:szCs w:val="24"/>
        </w:rPr>
        <w:t xml:space="preserve">  </w:t>
      </w:r>
      <w:r w:rsidR="008E4B65">
        <w:rPr>
          <w:sz w:val="24"/>
          <w:szCs w:val="24"/>
        </w:rPr>
        <w:t>è</w:t>
      </w:r>
      <w:r w:rsidRPr="00A75BF7">
        <w:rPr>
          <w:sz w:val="24"/>
          <w:szCs w:val="24"/>
        </w:rPr>
        <w:t xml:space="preserve"> commesso in più di uno Stato;</w:t>
      </w:r>
    </w:p>
    <w:p w:rsidR="00A40F3F" w:rsidRPr="00A75BF7" w:rsidRDefault="00A40F3F" w:rsidP="005E3B5E">
      <w:pPr>
        <w:spacing w:after="0" w:line="360" w:lineRule="auto"/>
        <w:ind w:left="567" w:hanging="207"/>
        <w:jc w:val="both"/>
        <w:rPr>
          <w:sz w:val="24"/>
          <w:szCs w:val="24"/>
        </w:rPr>
      </w:pPr>
      <w:r w:rsidRPr="00A75BF7">
        <w:rPr>
          <w:i/>
          <w:iCs/>
          <w:sz w:val="24"/>
          <w:szCs w:val="24"/>
        </w:rPr>
        <w:t>-</w:t>
      </w:r>
      <w:r w:rsidRPr="00A75BF7">
        <w:rPr>
          <w:sz w:val="24"/>
          <w:szCs w:val="24"/>
        </w:rPr>
        <w:t xml:space="preserve"> ovvero </w:t>
      </w:r>
      <w:r w:rsidR="008E4B65">
        <w:rPr>
          <w:sz w:val="24"/>
          <w:szCs w:val="24"/>
        </w:rPr>
        <w:t>è</w:t>
      </w:r>
      <w:r w:rsidRPr="00A75BF7">
        <w:rPr>
          <w:sz w:val="24"/>
          <w:szCs w:val="24"/>
        </w:rPr>
        <w:t xml:space="preserve"> commesso in uno Stato, ma una parte sostanziale della sua preparazione, pianificazione, direzione o controllo avv</w:t>
      </w:r>
      <w:r w:rsidR="008E4B65">
        <w:rPr>
          <w:sz w:val="24"/>
          <w:szCs w:val="24"/>
        </w:rPr>
        <w:t>iene</w:t>
      </w:r>
      <w:r w:rsidRPr="00A75BF7">
        <w:rPr>
          <w:sz w:val="24"/>
          <w:szCs w:val="24"/>
        </w:rPr>
        <w:t xml:space="preserve"> in un altro Stato;</w:t>
      </w:r>
    </w:p>
    <w:p w:rsidR="00A40F3F" w:rsidRPr="00A75BF7" w:rsidRDefault="00A40F3F" w:rsidP="005E3B5E">
      <w:pPr>
        <w:spacing w:after="0" w:line="360" w:lineRule="auto"/>
        <w:ind w:left="567" w:hanging="207"/>
        <w:jc w:val="both"/>
        <w:rPr>
          <w:sz w:val="24"/>
          <w:szCs w:val="24"/>
        </w:rPr>
      </w:pPr>
      <w:r w:rsidRPr="00A75BF7">
        <w:rPr>
          <w:i/>
          <w:iCs/>
          <w:sz w:val="24"/>
          <w:szCs w:val="24"/>
        </w:rPr>
        <w:t>-</w:t>
      </w:r>
      <w:r w:rsidRPr="00A75BF7">
        <w:rPr>
          <w:sz w:val="24"/>
          <w:szCs w:val="24"/>
        </w:rPr>
        <w:t xml:space="preserve"> </w:t>
      </w:r>
      <w:r w:rsidR="005511E4">
        <w:rPr>
          <w:sz w:val="24"/>
          <w:szCs w:val="24"/>
        </w:rPr>
        <w:t xml:space="preserve"> </w:t>
      </w:r>
      <w:r w:rsidRPr="00A75BF7">
        <w:rPr>
          <w:sz w:val="24"/>
          <w:szCs w:val="24"/>
        </w:rPr>
        <w:t xml:space="preserve">ovvero </w:t>
      </w:r>
      <w:r w:rsidR="008E4B65">
        <w:rPr>
          <w:sz w:val="24"/>
          <w:szCs w:val="24"/>
        </w:rPr>
        <w:t>è</w:t>
      </w:r>
      <w:r w:rsidRPr="00A75BF7">
        <w:rPr>
          <w:sz w:val="24"/>
          <w:szCs w:val="24"/>
        </w:rPr>
        <w:t xml:space="preserve"> commesso in uno Stato, ma in esso </w:t>
      </w:r>
      <w:r w:rsidR="008E4B65">
        <w:rPr>
          <w:sz w:val="24"/>
          <w:szCs w:val="24"/>
        </w:rPr>
        <w:t>è</w:t>
      </w:r>
      <w:r w:rsidRPr="00A75BF7">
        <w:rPr>
          <w:sz w:val="24"/>
          <w:szCs w:val="24"/>
        </w:rPr>
        <w:t xml:space="preserve"> implicato un gruppo criminale organizzato impegnato in attività criminali in più di uno Stato;</w:t>
      </w:r>
    </w:p>
    <w:p w:rsidR="00A40F3F" w:rsidRPr="00A75BF7" w:rsidRDefault="00A40F3F" w:rsidP="00A40F3F">
      <w:pPr>
        <w:spacing w:after="0" w:line="360" w:lineRule="auto"/>
        <w:ind w:left="360"/>
        <w:jc w:val="both"/>
        <w:rPr>
          <w:sz w:val="24"/>
          <w:szCs w:val="24"/>
        </w:rPr>
      </w:pPr>
      <w:r w:rsidRPr="00A75BF7">
        <w:rPr>
          <w:i/>
          <w:iCs/>
          <w:sz w:val="24"/>
          <w:szCs w:val="24"/>
        </w:rPr>
        <w:t>-</w:t>
      </w:r>
      <w:r w:rsidRPr="00A75BF7">
        <w:rPr>
          <w:sz w:val="24"/>
          <w:szCs w:val="24"/>
        </w:rPr>
        <w:t xml:space="preserve"> </w:t>
      </w:r>
      <w:r w:rsidR="005511E4">
        <w:rPr>
          <w:sz w:val="24"/>
          <w:szCs w:val="24"/>
        </w:rPr>
        <w:t xml:space="preserve">  </w:t>
      </w:r>
      <w:r w:rsidRPr="00A75BF7">
        <w:rPr>
          <w:sz w:val="24"/>
          <w:szCs w:val="24"/>
        </w:rPr>
        <w:t xml:space="preserve">ovvero </w:t>
      </w:r>
      <w:r w:rsidR="008E4B65">
        <w:rPr>
          <w:sz w:val="24"/>
          <w:szCs w:val="24"/>
        </w:rPr>
        <w:t>è</w:t>
      </w:r>
      <w:r w:rsidRPr="00A75BF7">
        <w:rPr>
          <w:sz w:val="24"/>
          <w:szCs w:val="24"/>
        </w:rPr>
        <w:t xml:space="preserve"> commesso in uno Stato ma </w:t>
      </w:r>
      <w:r w:rsidR="008E4B65">
        <w:rPr>
          <w:sz w:val="24"/>
          <w:szCs w:val="24"/>
        </w:rPr>
        <w:t>ha</w:t>
      </w:r>
      <w:r w:rsidRPr="00A75BF7">
        <w:rPr>
          <w:sz w:val="24"/>
          <w:szCs w:val="24"/>
        </w:rPr>
        <w:t xml:space="preserve"> effetti sostanziali in un altro Stato.</w:t>
      </w:r>
    </w:p>
    <w:p w:rsidR="00931112" w:rsidRDefault="00931112" w:rsidP="00A40F3F">
      <w:pPr>
        <w:spacing w:after="0" w:line="360" w:lineRule="auto"/>
        <w:ind w:left="360"/>
        <w:jc w:val="both"/>
        <w:rPr>
          <w:sz w:val="24"/>
          <w:szCs w:val="24"/>
        </w:rPr>
      </w:pPr>
    </w:p>
    <w:p w:rsidR="00931112" w:rsidRPr="00A75BF7" w:rsidRDefault="001D5A49" w:rsidP="00E135D7">
      <w:pPr>
        <w:pStyle w:val="stile11"/>
      </w:pPr>
      <w:bookmarkStart w:id="137" w:name="_Toc443643172"/>
      <w:bookmarkStart w:id="138" w:name="_Toc463512125"/>
      <w:r w:rsidRPr="00A75BF7">
        <w:t>9.</w:t>
      </w:r>
      <w:r w:rsidR="00D5746B">
        <w:t>3</w:t>
      </w:r>
      <w:r w:rsidRPr="00A75BF7">
        <w:t xml:space="preserve"> </w:t>
      </w:r>
      <w:r w:rsidR="00931112" w:rsidRPr="00A75BF7">
        <w:t xml:space="preserve">Attività sensibili </w:t>
      </w:r>
      <w:r w:rsidR="00146F4F">
        <w:t>di Agenzia</w:t>
      </w:r>
      <w:bookmarkEnd w:id="137"/>
      <w:bookmarkEnd w:id="138"/>
    </w:p>
    <w:p w:rsidR="00931112" w:rsidRPr="00C30F2C" w:rsidRDefault="00931112" w:rsidP="000E7F80">
      <w:pPr>
        <w:spacing w:after="0" w:line="360" w:lineRule="auto"/>
        <w:jc w:val="both"/>
        <w:rPr>
          <w:sz w:val="24"/>
          <w:szCs w:val="24"/>
        </w:rPr>
      </w:pPr>
      <w:r w:rsidRPr="00A75BF7">
        <w:rPr>
          <w:sz w:val="24"/>
          <w:szCs w:val="24"/>
        </w:rPr>
        <w:t>Come sopra premesso, il rischio che l’</w:t>
      </w:r>
      <w:r w:rsidR="00395A39">
        <w:rPr>
          <w:sz w:val="24"/>
          <w:szCs w:val="24"/>
        </w:rPr>
        <w:t>Agenzia</w:t>
      </w:r>
      <w:r w:rsidRPr="00A75BF7">
        <w:rPr>
          <w:sz w:val="24"/>
          <w:szCs w:val="24"/>
        </w:rPr>
        <w:t xml:space="preserve"> subisca una condanna ai sensi del </w:t>
      </w:r>
      <w:proofErr w:type="spellStart"/>
      <w:r w:rsidRPr="00A75BF7">
        <w:rPr>
          <w:sz w:val="24"/>
          <w:szCs w:val="24"/>
        </w:rPr>
        <w:t>D.Lgs.</w:t>
      </w:r>
      <w:proofErr w:type="spellEnd"/>
      <w:r w:rsidRPr="00A75BF7">
        <w:rPr>
          <w:sz w:val="24"/>
          <w:szCs w:val="24"/>
        </w:rPr>
        <w:t xml:space="preserve"> n. 231/01 per uno dei delitti di criminalità </w:t>
      </w:r>
      <w:r w:rsidRPr="00C30F2C">
        <w:rPr>
          <w:sz w:val="24"/>
          <w:szCs w:val="24"/>
        </w:rPr>
        <w:t xml:space="preserve">organizzata è </w:t>
      </w:r>
      <w:r w:rsidR="0067516C" w:rsidRPr="00C30F2C">
        <w:rPr>
          <w:sz w:val="24"/>
          <w:szCs w:val="24"/>
        </w:rPr>
        <w:t>molto basso se non quasi inesistente</w:t>
      </w:r>
      <w:r w:rsidRPr="00C30F2C">
        <w:rPr>
          <w:sz w:val="24"/>
          <w:szCs w:val="24"/>
        </w:rPr>
        <w:t>. Ciò nonostante</w:t>
      </w:r>
      <w:r w:rsidR="006B5F35">
        <w:rPr>
          <w:sz w:val="24"/>
          <w:szCs w:val="24"/>
        </w:rPr>
        <w:t>, considerando il reato di cui al sub 9.2,</w:t>
      </w:r>
      <w:r w:rsidRPr="00C30F2C">
        <w:rPr>
          <w:sz w:val="24"/>
          <w:szCs w:val="24"/>
        </w:rPr>
        <w:t xml:space="preserve"> è opportuno il rispetto dei principi comportamentali che ve</w:t>
      </w:r>
      <w:r w:rsidR="006B5F35">
        <w:rPr>
          <w:sz w:val="24"/>
          <w:szCs w:val="24"/>
        </w:rPr>
        <w:t>ngono</w:t>
      </w:r>
      <w:r w:rsidRPr="00C30F2C">
        <w:rPr>
          <w:sz w:val="24"/>
          <w:szCs w:val="24"/>
        </w:rPr>
        <w:t xml:space="preserve"> descritti a seguire nello svolgimento delle attività di:</w:t>
      </w:r>
    </w:p>
    <w:p w:rsidR="00931112" w:rsidRDefault="00931112" w:rsidP="00931112">
      <w:pPr>
        <w:pStyle w:val="Paragrafoelenco"/>
        <w:numPr>
          <w:ilvl w:val="0"/>
          <w:numId w:val="1"/>
        </w:numPr>
        <w:spacing w:after="0" w:line="360" w:lineRule="auto"/>
        <w:jc w:val="both"/>
        <w:rPr>
          <w:sz w:val="24"/>
          <w:szCs w:val="24"/>
        </w:rPr>
      </w:pPr>
      <w:r w:rsidRPr="00C30F2C">
        <w:rPr>
          <w:sz w:val="24"/>
          <w:szCs w:val="24"/>
        </w:rPr>
        <w:t>selezione del personale;</w:t>
      </w:r>
    </w:p>
    <w:p w:rsidR="00A01A90" w:rsidRPr="00C30F2C" w:rsidRDefault="00A01A90" w:rsidP="00931112">
      <w:pPr>
        <w:pStyle w:val="Paragrafoelenco"/>
        <w:numPr>
          <w:ilvl w:val="0"/>
          <w:numId w:val="1"/>
        </w:numPr>
        <w:spacing w:after="0" w:line="360" w:lineRule="auto"/>
        <w:jc w:val="both"/>
        <w:rPr>
          <w:sz w:val="24"/>
          <w:szCs w:val="24"/>
        </w:rPr>
      </w:pPr>
      <w:r>
        <w:rPr>
          <w:sz w:val="24"/>
          <w:szCs w:val="24"/>
        </w:rPr>
        <w:t>selezione dei rapporti di collaborazione;</w:t>
      </w:r>
    </w:p>
    <w:p w:rsidR="00395A39" w:rsidRDefault="00931112" w:rsidP="00931112">
      <w:pPr>
        <w:pStyle w:val="Paragrafoelenco"/>
        <w:numPr>
          <w:ilvl w:val="0"/>
          <w:numId w:val="1"/>
        </w:numPr>
        <w:spacing w:after="0" w:line="360" w:lineRule="auto"/>
        <w:jc w:val="both"/>
        <w:rPr>
          <w:sz w:val="24"/>
          <w:szCs w:val="24"/>
        </w:rPr>
      </w:pPr>
      <w:r w:rsidRPr="00C30F2C">
        <w:rPr>
          <w:sz w:val="24"/>
          <w:szCs w:val="24"/>
        </w:rPr>
        <w:t>selezione delle controparti contrattuali</w:t>
      </w:r>
      <w:r w:rsidR="00395A39">
        <w:rPr>
          <w:sz w:val="24"/>
          <w:szCs w:val="24"/>
        </w:rPr>
        <w:t>;</w:t>
      </w:r>
    </w:p>
    <w:p w:rsidR="005E4104" w:rsidRDefault="00395A39" w:rsidP="00931112">
      <w:pPr>
        <w:pStyle w:val="Paragrafoelenco"/>
        <w:numPr>
          <w:ilvl w:val="0"/>
          <w:numId w:val="1"/>
        </w:numPr>
        <w:spacing w:after="0" w:line="360" w:lineRule="auto"/>
        <w:jc w:val="both"/>
        <w:rPr>
          <w:sz w:val="24"/>
          <w:szCs w:val="24"/>
        </w:rPr>
      </w:pPr>
      <w:r>
        <w:rPr>
          <w:sz w:val="24"/>
          <w:szCs w:val="24"/>
        </w:rPr>
        <w:t>gestione della contabilità e deg</w:t>
      </w:r>
      <w:r w:rsidR="005E4104">
        <w:rPr>
          <w:sz w:val="24"/>
          <w:szCs w:val="24"/>
        </w:rPr>
        <w:t>li adempimenti fiscali;</w:t>
      </w:r>
    </w:p>
    <w:p w:rsidR="00C66EA7" w:rsidRPr="00C66EA7" w:rsidRDefault="005E4104" w:rsidP="00C66EA7">
      <w:pPr>
        <w:pStyle w:val="Paragrafoelenco"/>
        <w:numPr>
          <w:ilvl w:val="0"/>
          <w:numId w:val="1"/>
        </w:numPr>
        <w:spacing w:after="0" w:line="360" w:lineRule="auto"/>
        <w:jc w:val="both"/>
        <w:rPr>
          <w:sz w:val="24"/>
          <w:szCs w:val="24"/>
        </w:rPr>
      </w:pPr>
      <w:r>
        <w:rPr>
          <w:sz w:val="24"/>
          <w:szCs w:val="24"/>
        </w:rPr>
        <w:t>sviluppo di prodotti assicurativi</w:t>
      </w:r>
      <w:r w:rsidR="00BF03D4">
        <w:rPr>
          <w:sz w:val="24"/>
          <w:szCs w:val="24"/>
        </w:rPr>
        <w:t>.</w:t>
      </w:r>
    </w:p>
    <w:p w:rsidR="00C66EA7" w:rsidRDefault="00C66EA7" w:rsidP="0048741F">
      <w:pPr>
        <w:spacing w:after="0" w:line="360" w:lineRule="auto"/>
        <w:jc w:val="both"/>
        <w:rPr>
          <w:sz w:val="24"/>
          <w:szCs w:val="24"/>
        </w:rPr>
      </w:pPr>
    </w:p>
    <w:p w:rsidR="00C66EA7" w:rsidRPr="00C66EA7" w:rsidRDefault="00D5746B" w:rsidP="00C84FCA">
      <w:pPr>
        <w:pStyle w:val="stile11"/>
      </w:pPr>
      <w:bookmarkStart w:id="139" w:name="_Toc463512126"/>
      <w:r>
        <w:t>9.4</w:t>
      </w:r>
      <w:r w:rsidR="00C66EA7" w:rsidRPr="00C66EA7">
        <w:t xml:space="preserve"> Comportamenti vietati</w:t>
      </w:r>
      <w:r w:rsidR="006251B0">
        <w:t xml:space="preserve"> all'interno dell'Agenzia</w:t>
      </w:r>
      <w:bookmarkEnd w:id="139"/>
    </w:p>
    <w:p w:rsidR="0048741F" w:rsidRPr="0048741F" w:rsidRDefault="0048741F" w:rsidP="0048741F">
      <w:pPr>
        <w:spacing w:after="0" w:line="360" w:lineRule="auto"/>
        <w:jc w:val="both"/>
        <w:rPr>
          <w:sz w:val="24"/>
          <w:szCs w:val="24"/>
        </w:rPr>
      </w:pPr>
      <w:r>
        <w:rPr>
          <w:sz w:val="24"/>
          <w:szCs w:val="24"/>
        </w:rPr>
        <w:t>I destinatari del presente Modello devono astenersi dal porre in essere, collaborare o dare causa alla realizzazione di comportamenti tali da integrare l</w:t>
      </w:r>
      <w:r w:rsidR="006B5F35">
        <w:rPr>
          <w:sz w:val="24"/>
          <w:szCs w:val="24"/>
        </w:rPr>
        <w:t>a</w:t>
      </w:r>
      <w:r>
        <w:rPr>
          <w:sz w:val="24"/>
          <w:szCs w:val="24"/>
        </w:rPr>
        <w:t xml:space="preserve"> fattispecie di reato </w:t>
      </w:r>
      <w:r w:rsidR="006B5F35">
        <w:rPr>
          <w:sz w:val="24"/>
          <w:szCs w:val="24"/>
        </w:rPr>
        <w:t>di cui al sub 9.2</w:t>
      </w:r>
      <w:r>
        <w:rPr>
          <w:sz w:val="24"/>
          <w:szCs w:val="24"/>
        </w:rPr>
        <w:t xml:space="preserve">, ovvero dal porre in essere comportamenti che, sebbene </w:t>
      </w:r>
      <w:r>
        <w:rPr>
          <w:sz w:val="24"/>
          <w:szCs w:val="24"/>
        </w:rPr>
        <w:lastRenderedPageBreak/>
        <w:t>risultino tali da non costituire di per sé fattispecie di reato rientrant</w:t>
      </w:r>
      <w:r w:rsidR="00DF07BA">
        <w:rPr>
          <w:sz w:val="24"/>
          <w:szCs w:val="24"/>
        </w:rPr>
        <w:t>e</w:t>
      </w:r>
      <w:r>
        <w:rPr>
          <w:sz w:val="24"/>
          <w:szCs w:val="24"/>
        </w:rPr>
        <w:t xml:space="preserve"> fra quell</w:t>
      </w:r>
      <w:r w:rsidR="00DF07BA">
        <w:rPr>
          <w:sz w:val="24"/>
          <w:szCs w:val="24"/>
        </w:rPr>
        <w:t>a</w:t>
      </w:r>
      <w:r>
        <w:rPr>
          <w:sz w:val="24"/>
          <w:szCs w:val="24"/>
        </w:rPr>
        <w:t xml:space="preserve"> sopra indicat</w:t>
      </w:r>
      <w:r w:rsidR="00DF07BA">
        <w:rPr>
          <w:sz w:val="24"/>
          <w:szCs w:val="24"/>
        </w:rPr>
        <w:t>a</w:t>
      </w:r>
      <w:r>
        <w:rPr>
          <w:sz w:val="24"/>
          <w:szCs w:val="24"/>
        </w:rPr>
        <w:t>, possono potenzialmente diventarlo.</w:t>
      </w:r>
    </w:p>
    <w:p w:rsidR="00C66EA7" w:rsidRDefault="00C66EA7" w:rsidP="008E4B65">
      <w:pPr>
        <w:spacing w:after="0" w:line="360" w:lineRule="auto"/>
        <w:jc w:val="both"/>
        <w:rPr>
          <w:sz w:val="24"/>
          <w:szCs w:val="24"/>
        </w:rPr>
      </w:pPr>
    </w:p>
    <w:p w:rsidR="00C66EA7" w:rsidRPr="00947A5C" w:rsidRDefault="00D5746B" w:rsidP="00C84FCA">
      <w:pPr>
        <w:pStyle w:val="stile11"/>
      </w:pPr>
      <w:bookmarkStart w:id="140" w:name="_Toc463512127"/>
      <w:r>
        <w:t>9.5</w:t>
      </w:r>
      <w:r w:rsidR="00C66EA7" w:rsidRPr="00947A5C">
        <w:t xml:space="preserve"> Principi specifici per le procedure</w:t>
      </w:r>
      <w:bookmarkEnd w:id="140"/>
    </w:p>
    <w:p w:rsidR="00931112" w:rsidRPr="00C30F2C" w:rsidRDefault="00947A5C" w:rsidP="008E4B65">
      <w:pPr>
        <w:spacing w:after="0" w:line="360" w:lineRule="auto"/>
        <w:jc w:val="both"/>
        <w:rPr>
          <w:sz w:val="24"/>
          <w:szCs w:val="24"/>
        </w:rPr>
      </w:pPr>
      <w:r>
        <w:rPr>
          <w:sz w:val="24"/>
          <w:szCs w:val="24"/>
        </w:rPr>
        <w:t>L</w:t>
      </w:r>
      <w:r w:rsidR="0067516C" w:rsidRPr="00C30F2C">
        <w:rPr>
          <w:sz w:val="24"/>
          <w:szCs w:val="24"/>
        </w:rPr>
        <w:t>’Agenzia</w:t>
      </w:r>
      <w:r w:rsidR="009F77F9" w:rsidRPr="00C30F2C">
        <w:rPr>
          <w:sz w:val="24"/>
          <w:szCs w:val="24"/>
        </w:rPr>
        <w:t>:</w:t>
      </w:r>
    </w:p>
    <w:p w:rsidR="009F77F9" w:rsidRPr="00122955" w:rsidRDefault="0067516C" w:rsidP="009F77F9">
      <w:pPr>
        <w:pStyle w:val="Paragrafoelenco"/>
        <w:numPr>
          <w:ilvl w:val="0"/>
          <w:numId w:val="1"/>
        </w:numPr>
        <w:spacing w:after="0" w:line="360" w:lineRule="auto"/>
        <w:jc w:val="both"/>
        <w:rPr>
          <w:sz w:val="24"/>
          <w:szCs w:val="24"/>
        </w:rPr>
      </w:pPr>
      <w:r w:rsidRPr="00122955">
        <w:rPr>
          <w:sz w:val="24"/>
          <w:szCs w:val="24"/>
        </w:rPr>
        <w:t xml:space="preserve">non assume </w:t>
      </w:r>
      <w:r w:rsidR="009F77F9" w:rsidRPr="00122955">
        <w:rPr>
          <w:sz w:val="24"/>
          <w:szCs w:val="24"/>
        </w:rPr>
        <w:t xml:space="preserve">personale (nozione da intendersi in senso ampio, comprensiva anche </w:t>
      </w:r>
      <w:r w:rsidR="004B4244" w:rsidRPr="00122955">
        <w:rPr>
          <w:sz w:val="24"/>
          <w:szCs w:val="24"/>
        </w:rPr>
        <w:t>ad esempio</w:t>
      </w:r>
      <w:r w:rsidR="005A6896" w:rsidRPr="00122955">
        <w:rPr>
          <w:sz w:val="24"/>
          <w:szCs w:val="24"/>
        </w:rPr>
        <w:t xml:space="preserve"> di</w:t>
      </w:r>
      <w:r w:rsidR="009F77F9" w:rsidRPr="00122955">
        <w:rPr>
          <w:sz w:val="24"/>
          <w:szCs w:val="24"/>
        </w:rPr>
        <w:t xml:space="preserve"> eventuali stagisti) senza avere verificato la sussistenza dei requisiti di onorabilità e affidabilità</w:t>
      </w:r>
      <w:r w:rsidR="005A6896" w:rsidRPr="00122955">
        <w:rPr>
          <w:sz w:val="24"/>
          <w:szCs w:val="24"/>
        </w:rPr>
        <w:t xml:space="preserve"> attraverso la produzione del certificato dei carichi pendenti / una autodichiarazione del </w:t>
      </w:r>
      <w:r w:rsidR="00A44C86" w:rsidRPr="00122955">
        <w:rPr>
          <w:sz w:val="24"/>
          <w:szCs w:val="24"/>
        </w:rPr>
        <w:t>dipendente</w:t>
      </w:r>
      <w:r w:rsidR="005A6896" w:rsidRPr="00122955">
        <w:rPr>
          <w:sz w:val="24"/>
          <w:szCs w:val="24"/>
        </w:rPr>
        <w:t xml:space="preserve"> dei carichi pendenti</w:t>
      </w:r>
      <w:r w:rsidR="009F77F9" w:rsidRPr="00122955">
        <w:rPr>
          <w:sz w:val="24"/>
          <w:szCs w:val="24"/>
        </w:rPr>
        <w:t>;</w:t>
      </w:r>
    </w:p>
    <w:p w:rsidR="004B4244" w:rsidRPr="006D2ACC" w:rsidRDefault="004B4244" w:rsidP="009F77F9">
      <w:pPr>
        <w:pStyle w:val="Paragrafoelenco"/>
        <w:numPr>
          <w:ilvl w:val="0"/>
          <w:numId w:val="1"/>
        </w:numPr>
        <w:spacing w:after="0" w:line="360" w:lineRule="auto"/>
        <w:jc w:val="both"/>
        <w:rPr>
          <w:sz w:val="24"/>
          <w:szCs w:val="24"/>
        </w:rPr>
      </w:pPr>
      <w:r w:rsidRPr="00122955">
        <w:rPr>
          <w:sz w:val="24"/>
          <w:szCs w:val="24"/>
        </w:rPr>
        <w:t>non istaura rapporti di collaborazione senza aver verificato la sussistenza dei requisiti di onorabilità e affidabilità attraverso</w:t>
      </w:r>
      <w:r>
        <w:rPr>
          <w:sz w:val="24"/>
          <w:szCs w:val="24"/>
        </w:rPr>
        <w:t xml:space="preserve"> </w:t>
      </w:r>
      <w:r w:rsidRPr="006D2ACC">
        <w:rPr>
          <w:sz w:val="24"/>
          <w:szCs w:val="24"/>
        </w:rPr>
        <w:t xml:space="preserve">la produzione del certificato dei carichi pendenti </w:t>
      </w:r>
      <w:r w:rsidR="005A6896" w:rsidRPr="006D2ACC">
        <w:rPr>
          <w:sz w:val="24"/>
          <w:szCs w:val="24"/>
        </w:rPr>
        <w:t>/</w:t>
      </w:r>
      <w:r w:rsidRPr="006D2ACC">
        <w:rPr>
          <w:sz w:val="24"/>
          <w:szCs w:val="24"/>
        </w:rPr>
        <w:t xml:space="preserve"> una autodichiarazione del collaboratore dei carichi pendenti;</w:t>
      </w:r>
    </w:p>
    <w:p w:rsidR="009F77F9" w:rsidRPr="00A75BF7" w:rsidRDefault="0067516C" w:rsidP="009F77F9">
      <w:pPr>
        <w:pStyle w:val="Paragrafoelenco"/>
        <w:numPr>
          <w:ilvl w:val="0"/>
          <w:numId w:val="1"/>
        </w:numPr>
        <w:spacing w:after="0" w:line="360" w:lineRule="auto"/>
        <w:jc w:val="both"/>
        <w:rPr>
          <w:sz w:val="24"/>
          <w:szCs w:val="24"/>
        </w:rPr>
      </w:pPr>
      <w:r w:rsidRPr="00C30F2C">
        <w:rPr>
          <w:sz w:val="24"/>
          <w:szCs w:val="24"/>
        </w:rPr>
        <w:t>non intrattiene</w:t>
      </w:r>
      <w:r w:rsidR="009F77F9" w:rsidRPr="00A75BF7">
        <w:rPr>
          <w:sz w:val="24"/>
          <w:szCs w:val="24"/>
        </w:rPr>
        <w:t xml:space="preserve"> rapporti commerciali con soggetti </w:t>
      </w:r>
      <w:r w:rsidR="009F77F9" w:rsidRPr="006D2ACC">
        <w:rPr>
          <w:sz w:val="24"/>
          <w:szCs w:val="24"/>
        </w:rPr>
        <w:t>terzi senza aver</w:t>
      </w:r>
      <w:r w:rsidR="00EF0DAD" w:rsidRPr="006D2ACC">
        <w:rPr>
          <w:sz w:val="24"/>
          <w:szCs w:val="24"/>
        </w:rPr>
        <w:t>e</w:t>
      </w:r>
      <w:r w:rsidR="009F77F9" w:rsidRPr="006D2ACC">
        <w:rPr>
          <w:sz w:val="24"/>
          <w:szCs w:val="24"/>
        </w:rPr>
        <w:t xml:space="preserve"> </w:t>
      </w:r>
      <w:r w:rsidR="00AD4ADE" w:rsidRPr="006D2ACC">
        <w:rPr>
          <w:sz w:val="24"/>
          <w:szCs w:val="24"/>
        </w:rPr>
        <w:t xml:space="preserve">verificato la sussistenza dei requisiti di onorabilità e </w:t>
      </w:r>
      <w:r w:rsidR="009F77F9" w:rsidRPr="006D2ACC">
        <w:rPr>
          <w:sz w:val="24"/>
          <w:szCs w:val="24"/>
        </w:rPr>
        <w:t>osservato</w:t>
      </w:r>
      <w:r w:rsidR="003A619B" w:rsidRPr="006D2ACC">
        <w:rPr>
          <w:sz w:val="24"/>
          <w:szCs w:val="24"/>
        </w:rPr>
        <w:t xml:space="preserve"> i criteri di selezione imposti dalla legge, in particolare, la </w:t>
      </w:r>
      <w:r w:rsidR="00364F92" w:rsidRPr="006D2ACC">
        <w:rPr>
          <w:sz w:val="24"/>
          <w:szCs w:val="24"/>
        </w:rPr>
        <w:t xml:space="preserve">normativa cui al </w:t>
      </w:r>
      <w:proofErr w:type="spellStart"/>
      <w:r w:rsidR="00364F92" w:rsidRPr="006D2ACC">
        <w:rPr>
          <w:sz w:val="24"/>
          <w:szCs w:val="24"/>
        </w:rPr>
        <w:t>D.Lgs</w:t>
      </w:r>
      <w:r w:rsidR="00364F92">
        <w:rPr>
          <w:sz w:val="24"/>
          <w:szCs w:val="24"/>
        </w:rPr>
        <w:t>.</w:t>
      </w:r>
      <w:proofErr w:type="spellEnd"/>
      <w:r w:rsidR="00364F92">
        <w:rPr>
          <w:sz w:val="24"/>
          <w:szCs w:val="24"/>
        </w:rPr>
        <w:t xml:space="preserve"> 231/07;</w:t>
      </w:r>
    </w:p>
    <w:p w:rsidR="009A3E7F" w:rsidRDefault="00364F92" w:rsidP="00364F92">
      <w:pPr>
        <w:pStyle w:val="Paragrafoelenco"/>
        <w:numPr>
          <w:ilvl w:val="0"/>
          <w:numId w:val="1"/>
        </w:numPr>
        <w:spacing w:after="0" w:line="360" w:lineRule="auto"/>
        <w:jc w:val="both"/>
        <w:rPr>
          <w:sz w:val="24"/>
          <w:szCs w:val="24"/>
        </w:rPr>
      </w:pPr>
      <w:r w:rsidRPr="00DB211E">
        <w:rPr>
          <w:sz w:val="24"/>
          <w:szCs w:val="24"/>
        </w:rPr>
        <w:t>n</w:t>
      </w:r>
      <w:r w:rsidR="009A3E7F" w:rsidRPr="00DB211E">
        <w:rPr>
          <w:sz w:val="24"/>
          <w:szCs w:val="24"/>
        </w:rPr>
        <w:t xml:space="preserve">ei contratti stipulati con i fornitori e gli appaltatori l’Agenzia inserisce una specifica clausola, attraverso la cui approvazione gli stessi dichiarano di rispettare la disciplina del </w:t>
      </w:r>
      <w:proofErr w:type="spellStart"/>
      <w:r w:rsidR="0048741F" w:rsidRPr="00DB211E">
        <w:rPr>
          <w:sz w:val="24"/>
          <w:szCs w:val="24"/>
        </w:rPr>
        <w:t>D.Lgs.</w:t>
      </w:r>
      <w:proofErr w:type="spellEnd"/>
      <w:r w:rsidR="0048741F" w:rsidRPr="00DB211E">
        <w:rPr>
          <w:sz w:val="24"/>
          <w:szCs w:val="24"/>
        </w:rPr>
        <w:t xml:space="preserve"> 231/01</w:t>
      </w:r>
      <w:r w:rsidR="00621951">
        <w:rPr>
          <w:sz w:val="24"/>
          <w:szCs w:val="24"/>
        </w:rPr>
        <w:t xml:space="preserve"> </w:t>
      </w:r>
      <w:r w:rsidR="0048741F" w:rsidRPr="00DB211E">
        <w:rPr>
          <w:sz w:val="24"/>
          <w:szCs w:val="24"/>
        </w:rPr>
        <w:t>e di non avere riportato una condanna per uno dei reati puniti dal citato Decreto</w:t>
      </w:r>
      <w:r w:rsidR="004B37A2">
        <w:rPr>
          <w:sz w:val="24"/>
          <w:szCs w:val="24"/>
        </w:rPr>
        <w:t>;</w:t>
      </w:r>
    </w:p>
    <w:p w:rsidR="004B37A2" w:rsidRDefault="008C779D" w:rsidP="00364F92">
      <w:pPr>
        <w:pStyle w:val="Paragrafoelenco"/>
        <w:numPr>
          <w:ilvl w:val="0"/>
          <w:numId w:val="1"/>
        </w:numPr>
        <w:spacing w:after="0" w:line="360" w:lineRule="auto"/>
        <w:jc w:val="both"/>
        <w:rPr>
          <w:sz w:val="24"/>
          <w:szCs w:val="24"/>
        </w:rPr>
      </w:pPr>
      <w:r>
        <w:rPr>
          <w:sz w:val="24"/>
          <w:szCs w:val="24"/>
        </w:rPr>
        <w:t>assicura la custodia in modo corretto e ordinato delle scritture contabili e degli altri documenti di cui sia obbligatoria la conservazione ai fini fiscali</w:t>
      </w:r>
      <w:r w:rsidR="00263BF6">
        <w:rPr>
          <w:sz w:val="24"/>
          <w:szCs w:val="24"/>
        </w:rPr>
        <w:t xml:space="preserve"> e l'attuazione di un periodico monitoraggio del rispetto dei principi che regolano la compilazione, tenuta e conservazione delle dichiarazioni di natura contabile;</w:t>
      </w:r>
    </w:p>
    <w:p w:rsidR="00263BF6" w:rsidRDefault="00263BF6" w:rsidP="00364F92">
      <w:pPr>
        <w:pStyle w:val="Paragrafoelenco"/>
        <w:numPr>
          <w:ilvl w:val="0"/>
          <w:numId w:val="1"/>
        </w:numPr>
        <w:spacing w:after="0" w:line="360" w:lineRule="auto"/>
        <w:jc w:val="both"/>
        <w:rPr>
          <w:sz w:val="24"/>
          <w:szCs w:val="24"/>
        </w:rPr>
      </w:pPr>
      <w:r>
        <w:rPr>
          <w:sz w:val="24"/>
          <w:szCs w:val="24"/>
        </w:rPr>
        <w:t>nell'ambito dei rapporti contrattuali con i clienti, adotta regole che assicurino la massima trasparenza e chiarezza delle condizioni contrattuali applicate.</w:t>
      </w:r>
    </w:p>
    <w:p w:rsidR="006D2ACC" w:rsidRDefault="006D2ACC" w:rsidP="006D2ACC">
      <w:pPr>
        <w:pStyle w:val="Paragrafoelenco"/>
        <w:spacing w:after="0" w:line="360" w:lineRule="auto"/>
        <w:jc w:val="both"/>
        <w:rPr>
          <w:sz w:val="24"/>
          <w:szCs w:val="24"/>
        </w:rPr>
      </w:pPr>
    </w:p>
    <w:p w:rsidR="005E3095" w:rsidRPr="00364F92" w:rsidRDefault="005E3095" w:rsidP="006D2ACC">
      <w:pPr>
        <w:pStyle w:val="Paragrafoelenco"/>
        <w:spacing w:after="0" w:line="360" w:lineRule="auto"/>
        <w:jc w:val="both"/>
        <w:rPr>
          <w:sz w:val="24"/>
          <w:szCs w:val="24"/>
        </w:rPr>
      </w:pPr>
    </w:p>
    <w:p w:rsidR="001D5A49" w:rsidRPr="00A75BF7" w:rsidRDefault="001D5A49" w:rsidP="00E135D7">
      <w:pPr>
        <w:pStyle w:val="stile1"/>
      </w:pPr>
      <w:bookmarkStart w:id="141" w:name="_Toc443643173"/>
      <w:bookmarkStart w:id="142" w:name="_Toc463512128"/>
      <w:r w:rsidRPr="00A75BF7">
        <w:lastRenderedPageBreak/>
        <w:t>CAPITOLO 10</w:t>
      </w:r>
      <w:bookmarkEnd w:id="141"/>
      <w:r w:rsidR="00ED2FFE">
        <w:t xml:space="preserve"> DELITTI CONTRO L'INDUSTRIA E IL COMMERCIO (ART. 25 BIS 1. </w:t>
      </w:r>
      <w:proofErr w:type="spellStart"/>
      <w:r w:rsidR="00ED2FFE">
        <w:t>D.LGS.</w:t>
      </w:r>
      <w:proofErr w:type="spellEnd"/>
      <w:r w:rsidR="00ED2FFE">
        <w:t xml:space="preserve"> 231/01)</w:t>
      </w:r>
      <w:bookmarkEnd w:id="142"/>
    </w:p>
    <w:p w:rsidR="00C84FCA" w:rsidRDefault="00C84FCA" w:rsidP="000E7F80">
      <w:pPr>
        <w:spacing w:after="0" w:line="360" w:lineRule="auto"/>
        <w:jc w:val="both"/>
        <w:rPr>
          <w:b/>
          <w:sz w:val="24"/>
          <w:szCs w:val="24"/>
        </w:rPr>
      </w:pPr>
    </w:p>
    <w:p w:rsidR="00A56105" w:rsidRPr="00A56105" w:rsidRDefault="00A56105" w:rsidP="00C84FCA">
      <w:pPr>
        <w:pStyle w:val="stile11"/>
      </w:pPr>
      <w:bookmarkStart w:id="143" w:name="_Toc463512129"/>
      <w:r w:rsidRPr="00A56105">
        <w:t>10.1 Fattispecie delittuose</w:t>
      </w:r>
      <w:r w:rsidR="006251B0">
        <w:t xml:space="preserve"> contro l'industria e il commercio</w:t>
      </w:r>
      <w:bookmarkEnd w:id="143"/>
    </w:p>
    <w:p w:rsidR="00ED1C82" w:rsidRPr="00A75BF7" w:rsidRDefault="00ED1C82" w:rsidP="000E7F80">
      <w:pPr>
        <w:spacing w:after="0" w:line="360" w:lineRule="auto"/>
        <w:jc w:val="both"/>
        <w:rPr>
          <w:sz w:val="24"/>
          <w:szCs w:val="24"/>
        </w:rPr>
      </w:pPr>
      <w:r w:rsidRPr="00A75BF7">
        <w:rPr>
          <w:sz w:val="24"/>
          <w:szCs w:val="24"/>
        </w:rPr>
        <w:t xml:space="preserve">Il </w:t>
      </w:r>
      <w:proofErr w:type="spellStart"/>
      <w:r w:rsidRPr="00A75BF7">
        <w:rPr>
          <w:sz w:val="24"/>
          <w:szCs w:val="24"/>
        </w:rPr>
        <w:t>D.Lgs.</w:t>
      </w:r>
      <w:proofErr w:type="spellEnd"/>
      <w:r w:rsidRPr="00A75BF7">
        <w:rPr>
          <w:sz w:val="24"/>
          <w:szCs w:val="24"/>
        </w:rPr>
        <w:t xml:space="preserve"> 231/01 contempla le seguenti fattispecie delittuose:</w:t>
      </w:r>
    </w:p>
    <w:p w:rsidR="00ED1C82" w:rsidRPr="00A56105" w:rsidRDefault="00364F92" w:rsidP="00ED1C82">
      <w:pPr>
        <w:pStyle w:val="Paragrafoelenco"/>
        <w:numPr>
          <w:ilvl w:val="0"/>
          <w:numId w:val="1"/>
        </w:numPr>
        <w:spacing w:after="0" w:line="360" w:lineRule="auto"/>
        <w:jc w:val="both"/>
        <w:rPr>
          <w:sz w:val="24"/>
          <w:szCs w:val="24"/>
        </w:rPr>
      </w:pPr>
      <w:r w:rsidRPr="00A56105">
        <w:rPr>
          <w:sz w:val="24"/>
          <w:szCs w:val="24"/>
        </w:rPr>
        <w:t>t</w:t>
      </w:r>
      <w:r w:rsidR="00ED1C82" w:rsidRPr="00A56105">
        <w:rPr>
          <w:sz w:val="24"/>
          <w:szCs w:val="24"/>
        </w:rPr>
        <w:t>urbata libertà dell’industria o del commercio (art. 513 c.p.);</w:t>
      </w:r>
    </w:p>
    <w:p w:rsidR="00ED1C82" w:rsidRPr="00A56105" w:rsidRDefault="00364F92" w:rsidP="00ED1C82">
      <w:pPr>
        <w:pStyle w:val="Paragrafoelenco"/>
        <w:numPr>
          <w:ilvl w:val="0"/>
          <w:numId w:val="1"/>
        </w:numPr>
        <w:spacing w:after="0" w:line="360" w:lineRule="auto"/>
        <w:jc w:val="both"/>
        <w:rPr>
          <w:sz w:val="24"/>
          <w:szCs w:val="24"/>
        </w:rPr>
      </w:pPr>
      <w:r w:rsidRPr="00A56105">
        <w:rPr>
          <w:sz w:val="24"/>
          <w:szCs w:val="24"/>
        </w:rPr>
        <w:t>i</w:t>
      </w:r>
      <w:r w:rsidR="00ED1C82" w:rsidRPr="00A56105">
        <w:rPr>
          <w:sz w:val="24"/>
          <w:szCs w:val="24"/>
        </w:rPr>
        <w:t>llecita concorrenza con minaccia o violenza (art. 513 bis c.p.);</w:t>
      </w:r>
    </w:p>
    <w:p w:rsidR="00ED1C82" w:rsidRPr="00A56105" w:rsidRDefault="00364F92" w:rsidP="00ED1C82">
      <w:pPr>
        <w:pStyle w:val="Paragrafoelenco"/>
        <w:numPr>
          <w:ilvl w:val="0"/>
          <w:numId w:val="1"/>
        </w:numPr>
        <w:spacing w:after="0" w:line="360" w:lineRule="auto"/>
        <w:jc w:val="both"/>
        <w:rPr>
          <w:sz w:val="24"/>
          <w:szCs w:val="24"/>
        </w:rPr>
      </w:pPr>
      <w:r w:rsidRPr="00A56105">
        <w:rPr>
          <w:sz w:val="24"/>
          <w:szCs w:val="24"/>
        </w:rPr>
        <w:t>f</w:t>
      </w:r>
      <w:r w:rsidR="00ED1C82" w:rsidRPr="00A56105">
        <w:rPr>
          <w:sz w:val="24"/>
          <w:szCs w:val="24"/>
        </w:rPr>
        <w:t>rodi contro le industrie nazionali (art. 514 c.p.);</w:t>
      </w:r>
    </w:p>
    <w:p w:rsidR="00ED1C82" w:rsidRPr="00A56105" w:rsidRDefault="00364F92" w:rsidP="00ED1C82">
      <w:pPr>
        <w:pStyle w:val="Paragrafoelenco"/>
        <w:numPr>
          <w:ilvl w:val="0"/>
          <w:numId w:val="1"/>
        </w:numPr>
        <w:spacing w:after="0" w:line="360" w:lineRule="auto"/>
        <w:jc w:val="both"/>
        <w:rPr>
          <w:sz w:val="24"/>
          <w:szCs w:val="24"/>
        </w:rPr>
      </w:pPr>
      <w:r w:rsidRPr="00A56105">
        <w:rPr>
          <w:sz w:val="24"/>
          <w:szCs w:val="24"/>
        </w:rPr>
        <w:t>f</w:t>
      </w:r>
      <w:r w:rsidR="00ED1C82" w:rsidRPr="00A56105">
        <w:rPr>
          <w:sz w:val="24"/>
          <w:szCs w:val="24"/>
        </w:rPr>
        <w:t>rode nell’esercizio del commercio (art. 515 c.p.);</w:t>
      </w:r>
    </w:p>
    <w:p w:rsidR="00ED1C82" w:rsidRPr="00A56105" w:rsidRDefault="00364F92" w:rsidP="00ED1C82">
      <w:pPr>
        <w:pStyle w:val="Paragrafoelenco"/>
        <w:numPr>
          <w:ilvl w:val="0"/>
          <w:numId w:val="1"/>
        </w:numPr>
        <w:spacing w:after="0" w:line="360" w:lineRule="auto"/>
        <w:jc w:val="both"/>
        <w:rPr>
          <w:sz w:val="24"/>
          <w:szCs w:val="24"/>
        </w:rPr>
      </w:pPr>
      <w:r w:rsidRPr="00A56105">
        <w:rPr>
          <w:sz w:val="24"/>
          <w:szCs w:val="24"/>
        </w:rPr>
        <w:t>v</w:t>
      </w:r>
      <w:r w:rsidR="00ED1C82" w:rsidRPr="00A56105">
        <w:rPr>
          <w:sz w:val="24"/>
          <w:szCs w:val="24"/>
        </w:rPr>
        <w:t>endita di sostanze alimentari non genuine come genuine (art. 516 c.p.);</w:t>
      </w:r>
    </w:p>
    <w:p w:rsidR="00ED1C82" w:rsidRPr="00A56105" w:rsidRDefault="00364F92" w:rsidP="00ED1C82">
      <w:pPr>
        <w:pStyle w:val="Paragrafoelenco"/>
        <w:numPr>
          <w:ilvl w:val="0"/>
          <w:numId w:val="1"/>
        </w:numPr>
        <w:spacing w:after="0" w:line="360" w:lineRule="auto"/>
        <w:jc w:val="both"/>
        <w:rPr>
          <w:sz w:val="24"/>
          <w:szCs w:val="24"/>
        </w:rPr>
      </w:pPr>
      <w:r w:rsidRPr="00A56105">
        <w:rPr>
          <w:sz w:val="24"/>
          <w:szCs w:val="24"/>
        </w:rPr>
        <w:t>v</w:t>
      </w:r>
      <w:r w:rsidR="00ED1C82" w:rsidRPr="00A56105">
        <w:rPr>
          <w:sz w:val="24"/>
          <w:szCs w:val="24"/>
        </w:rPr>
        <w:t>endita di prodotti industriali con segni mendaci (art. 517 c.p.);</w:t>
      </w:r>
    </w:p>
    <w:p w:rsidR="00ED1C82" w:rsidRPr="00A56105" w:rsidRDefault="00364F92" w:rsidP="00ED1C82">
      <w:pPr>
        <w:pStyle w:val="Paragrafoelenco"/>
        <w:numPr>
          <w:ilvl w:val="0"/>
          <w:numId w:val="1"/>
        </w:numPr>
        <w:spacing w:after="0" w:line="360" w:lineRule="auto"/>
        <w:jc w:val="both"/>
        <w:rPr>
          <w:sz w:val="24"/>
          <w:szCs w:val="24"/>
        </w:rPr>
      </w:pPr>
      <w:r w:rsidRPr="00A56105">
        <w:rPr>
          <w:sz w:val="24"/>
          <w:szCs w:val="24"/>
        </w:rPr>
        <w:t>f</w:t>
      </w:r>
      <w:r w:rsidR="00ED1C82" w:rsidRPr="00A56105">
        <w:rPr>
          <w:sz w:val="24"/>
          <w:szCs w:val="24"/>
        </w:rPr>
        <w:t xml:space="preserve">abbricazione e commercio di beni realizzati usurpando titoli di proprietà industriale (art. 517 </w:t>
      </w:r>
      <w:proofErr w:type="spellStart"/>
      <w:r w:rsidR="00ED1C82" w:rsidRPr="00A56105">
        <w:rPr>
          <w:sz w:val="24"/>
          <w:szCs w:val="24"/>
        </w:rPr>
        <w:t>ter</w:t>
      </w:r>
      <w:proofErr w:type="spellEnd"/>
      <w:r w:rsidR="00ED1C82" w:rsidRPr="00A56105">
        <w:rPr>
          <w:sz w:val="24"/>
          <w:szCs w:val="24"/>
        </w:rPr>
        <w:t xml:space="preserve"> c.p.);</w:t>
      </w:r>
    </w:p>
    <w:p w:rsidR="00ED1C82" w:rsidRPr="00A56105" w:rsidRDefault="00364F92" w:rsidP="00ED1C82">
      <w:pPr>
        <w:pStyle w:val="Paragrafoelenco"/>
        <w:numPr>
          <w:ilvl w:val="0"/>
          <w:numId w:val="1"/>
        </w:numPr>
        <w:spacing w:after="0" w:line="360" w:lineRule="auto"/>
        <w:jc w:val="both"/>
        <w:rPr>
          <w:sz w:val="24"/>
          <w:szCs w:val="24"/>
        </w:rPr>
      </w:pPr>
      <w:r w:rsidRPr="00A56105">
        <w:rPr>
          <w:sz w:val="24"/>
          <w:szCs w:val="24"/>
        </w:rPr>
        <w:t>c</w:t>
      </w:r>
      <w:r w:rsidR="00ED1C82" w:rsidRPr="00A56105">
        <w:rPr>
          <w:sz w:val="24"/>
          <w:szCs w:val="24"/>
        </w:rPr>
        <w:t xml:space="preserve">ontraffazione di indicazioni geografiche o denominazioni di origine dei prodotti agroalimentari (art. 517 </w:t>
      </w:r>
      <w:proofErr w:type="spellStart"/>
      <w:r w:rsidR="00ED1C82" w:rsidRPr="00A56105">
        <w:rPr>
          <w:sz w:val="24"/>
          <w:szCs w:val="24"/>
        </w:rPr>
        <w:t>quater</w:t>
      </w:r>
      <w:proofErr w:type="spellEnd"/>
      <w:r w:rsidR="00ED1C82" w:rsidRPr="00A56105">
        <w:rPr>
          <w:sz w:val="24"/>
          <w:szCs w:val="24"/>
        </w:rPr>
        <w:t xml:space="preserve"> c.p.).</w:t>
      </w:r>
    </w:p>
    <w:p w:rsidR="00ED1C82" w:rsidRDefault="00ED1C82" w:rsidP="000E7F80">
      <w:pPr>
        <w:spacing w:after="0" w:line="360" w:lineRule="auto"/>
        <w:jc w:val="both"/>
        <w:rPr>
          <w:sz w:val="24"/>
          <w:szCs w:val="24"/>
        </w:rPr>
      </w:pPr>
      <w:r w:rsidRPr="00A75BF7">
        <w:rPr>
          <w:sz w:val="24"/>
          <w:szCs w:val="24"/>
        </w:rPr>
        <w:t>Di seguito si esaminano le sole fattispecie delittuose nelle quali potrebbe incorrere l’Agenzia, trascurando le altre, la cui probabilità di realizzazione non è nemmeno astrattamente ipotizzabile.</w:t>
      </w:r>
    </w:p>
    <w:p w:rsidR="007B6CA4" w:rsidRPr="00A75BF7" w:rsidRDefault="007B6CA4" w:rsidP="000E7F80">
      <w:pPr>
        <w:spacing w:after="0" w:line="360" w:lineRule="auto"/>
        <w:jc w:val="both"/>
        <w:rPr>
          <w:sz w:val="24"/>
          <w:szCs w:val="24"/>
        </w:rPr>
      </w:pPr>
    </w:p>
    <w:p w:rsidR="00ED1C82" w:rsidRPr="00A75BF7" w:rsidRDefault="001D5A49" w:rsidP="00E135D7">
      <w:pPr>
        <w:pStyle w:val="stile11"/>
      </w:pPr>
      <w:bookmarkStart w:id="144" w:name="_Toc443643175"/>
      <w:bookmarkStart w:id="145" w:name="_Toc463512130"/>
      <w:r w:rsidRPr="00A75BF7">
        <w:t>10.</w:t>
      </w:r>
      <w:r w:rsidR="000C58B0">
        <w:t>2</w:t>
      </w:r>
      <w:r w:rsidRPr="00A75BF7">
        <w:t xml:space="preserve"> </w:t>
      </w:r>
      <w:r w:rsidR="00ED1C82" w:rsidRPr="00A75BF7">
        <w:t>Turbata libertà dell’industria o del commercio (art. 513 c.p.)</w:t>
      </w:r>
      <w:bookmarkEnd w:id="144"/>
      <w:bookmarkEnd w:id="145"/>
    </w:p>
    <w:p w:rsidR="00ED1C82" w:rsidRPr="00A75BF7" w:rsidRDefault="00ED1C82" w:rsidP="000E7F80">
      <w:pPr>
        <w:spacing w:after="0" w:line="360" w:lineRule="auto"/>
        <w:jc w:val="both"/>
        <w:rPr>
          <w:sz w:val="24"/>
          <w:szCs w:val="24"/>
        </w:rPr>
      </w:pPr>
      <w:r w:rsidRPr="00A75BF7">
        <w:rPr>
          <w:sz w:val="24"/>
          <w:szCs w:val="24"/>
        </w:rPr>
        <w:t>L’art. 513 c.p. punisce, a querela della persona offesa, chiunque adopera violenza sulle cose ovvero mezzi fraudolenti per impedire o turbare l'esercizio di un'industria o di un commercio, vale a dire di un’attività produttiva e della rivendita dei beni a scopo di lucro.</w:t>
      </w:r>
    </w:p>
    <w:p w:rsidR="00ED1C82" w:rsidRPr="00A75BF7" w:rsidRDefault="00ED1C82" w:rsidP="000E7F80">
      <w:pPr>
        <w:spacing w:after="0" w:line="360" w:lineRule="auto"/>
        <w:jc w:val="both"/>
        <w:rPr>
          <w:sz w:val="24"/>
          <w:szCs w:val="24"/>
        </w:rPr>
      </w:pPr>
      <w:r w:rsidRPr="00A75BF7">
        <w:rPr>
          <w:sz w:val="24"/>
          <w:szCs w:val="24"/>
        </w:rPr>
        <w:t>La condotta può essere compiuta, alternativamente, mediante l’uso di violenza sulle cose, che implica il danneggiamento, la trasformazione o il mutamento di destinazione della cosa, ovvero mediante mezzi fraudolenti, vale a dire tutti i mezzi che sono idonei a trarre in inganno la vittima.</w:t>
      </w:r>
    </w:p>
    <w:p w:rsidR="00ED1C82" w:rsidRPr="00A75BF7" w:rsidRDefault="00ED1C82" w:rsidP="000E7F80">
      <w:pPr>
        <w:spacing w:after="0" w:line="360" w:lineRule="auto"/>
        <w:jc w:val="both"/>
        <w:rPr>
          <w:sz w:val="24"/>
          <w:szCs w:val="24"/>
        </w:rPr>
      </w:pPr>
      <w:r w:rsidRPr="00A75BF7">
        <w:rPr>
          <w:sz w:val="24"/>
          <w:szCs w:val="24"/>
        </w:rPr>
        <w:t xml:space="preserve">Nella prassi, </w:t>
      </w:r>
      <w:r w:rsidR="000C2DCD" w:rsidRPr="00A75BF7">
        <w:rPr>
          <w:sz w:val="24"/>
          <w:szCs w:val="24"/>
        </w:rPr>
        <w:t xml:space="preserve">generalmente, </w:t>
      </w:r>
      <w:r w:rsidRPr="00A75BF7">
        <w:rPr>
          <w:sz w:val="24"/>
          <w:szCs w:val="24"/>
        </w:rPr>
        <w:t xml:space="preserve">la condotta si realizza mediante il compimento di uno degli atti di concorrenza sleale di cui all’art. 2598 </w:t>
      </w:r>
      <w:proofErr w:type="spellStart"/>
      <w:r w:rsidRPr="00A75BF7">
        <w:rPr>
          <w:sz w:val="24"/>
          <w:szCs w:val="24"/>
        </w:rPr>
        <w:t>c.c</w:t>
      </w:r>
      <w:proofErr w:type="spellEnd"/>
      <w:r w:rsidRPr="00A75BF7">
        <w:rPr>
          <w:sz w:val="24"/>
          <w:szCs w:val="24"/>
        </w:rPr>
        <w:t>.</w:t>
      </w:r>
      <w:r w:rsidR="00B10EAE">
        <w:rPr>
          <w:sz w:val="24"/>
          <w:szCs w:val="24"/>
        </w:rPr>
        <w:t>.</w:t>
      </w:r>
    </w:p>
    <w:p w:rsidR="00ED1C82" w:rsidRDefault="00ED1C82" w:rsidP="00ED1C82">
      <w:pPr>
        <w:spacing w:after="0" w:line="360" w:lineRule="auto"/>
        <w:ind w:left="360"/>
        <w:jc w:val="both"/>
        <w:rPr>
          <w:sz w:val="24"/>
          <w:szCs w:val="24"/>
        </w:rPr>
      </w:pPr>
    </w:p>
    <w:p w:rsidR="00CE08B4" w:rsidRPr="00A75BF7" w:rsidRDefault="00CE08B4" w:rsidP="00ED1C82">
      <w:pPr>
        <w:spacing w:after="0" w:line="360" w:lineRule="auto"/>
        <w:ind w:left="360"/>
        <w:jc w:val="both"/>
        <w:rPr>
          <w:sz w:val="24"/>
          <w:szCs w:val="24"/>
        </w:rPr>
      </w:pPr>
    </w:p>
    <w:p w:rsidR="00ED1C82" w:rsidRPr="00A75BF7" w:rsidRDefault="001D5A49" w:rsidP="00E135D7">
      <w:pPr>
        <w:pStyle w:val="stile11"/>
      </w:pPr>
      <w:bookmarkStart w:id="146" w:name="_Toc443643176"/>
      <w:bookmarkStart w:id="147" w:name="_Toc463512131"/>
      <w:r w:rsidRPr="00A75BF7">
        <w:lastRenderedPageBreak/>
        <w:t>10.</w:t>
      </w:r>
      <w:r w:rsidR="00B10EAE">
        <w:t>3</w:t>
      </w:r>
      <w:r w:rsidRPr="00A75BF7">
        <w:t xml:space="preserve"> </w:t>
      </w:r>
      <w:r w:rsidR="00ED1C82" w:rsidRPr="00A75BF7">
        <w:t>Illecita concorrenza con minaccia o con violenza (art. 513 bis c.p.)</w:t>
      </w:r>
      <w:bookmarkEnd w:id="146"/>
      <w:bookmarkEnd w:id="147"/>
    </w:p>
    <w:p w:rsidR="00ED1C82" w:rsidRPr="00A75BF7" w:rsidRDefault="00ED1C82" w:rsidP="000E7F80">
      <w:pPr>
        <w:spacing w:after="0" w:line="360" w:lineRule="auto"/>
        <w:jc w:val="both"/>
        <w:rPr>
          <w:sz w:val="24"/>
          <w:szCs w:val="24"/>
        </w:rPr>
      </w:pPr>
      <w:r w:rsidRPr="00A75BF7">
        <w:rPr>
          <w:sz w:val="24"/>
          <w:szCs w:val="24"/>
        </w:rPr>
        <w:t>La norma in esame punisce chiunque nell'esercizio di un'attività commerciale, industriale o comunque produttiva, compie atti di concorrenza con violenza o minaccia.</w:t>
      </w:r>
    </w:p>
    <w:p w:rsidR="00ED1C82" w:rsidRPr="00A75BF7" w:rsidRDefault="00ED1C82" w:rsidP="000E7F80">
      <w:pPr>
        <w:spacing w:after="0" w:line="360" w:lineRule="auto"/>
        <w:jc w:val="both"/>
        <w:rPr>
          <w:sz w:val="24"/>
          <w:szCs w:val="24"/>
        </w:rPr>
      </w:pPr>
      <w:r w:rsidRPr="00A75BF7">
        <w:rPr>
          <w:sz w:val="24"/>
          <w:szCs w:val="24"/>
        </w:rPr>
        <w:t>Non vengono puniti gli atti di concorrenza, che di per sé sono leciti, ma gli atti di concorrenza commessi con violenza sulla persona o sulle cose, ovvero con minaccia, prospettando al soggetto un male ingiusto e futuro.</w:t>
      </w:r>
    </w:p>
    <w:p w:rsidR="00A57134" w:rsidRPr="00A75BF7" w:rsidRDefault="00A57134" w:rsidP="00ED1C82">
      <w:pPr>
        <w:spacing w:after="0" w:line="360" w:lineRule="auto"/>
        <w:ind w:left="360"/>
        <w:jc w:val="both"/>
        <w:rPr>
          <w:sz w:val="24"/>
          <w:szCs w:val="24"/>
        </w:rPr>
      </w:pPr>
    </w:p>
    <w:p w:rsidR="00ED1C82" w:rsidRPr="00A75BF7" w:rsidRDefault="001D5A49" w:rsidP="00E135D7">
      <w:pPr>
        <w:pStyle w:val="stile11"/>
      </w:pPr>
      <w:bookmarkStart w:id="148" w:name="_Toc443643177"/>
      <w:bookmarkStart w:id="149" w:name="_Toc463512132"/>
      <w:r w:rsidRPr="00A75BF7">
        <w:t>10.</w:t>
      </w:r>
      <w:r w:rsidR="00B10EAE">
        <w:t>4</w:t>
      </w:r>
      <w:r w:rsidRPr="00A75BF7">
        <w:t xml:space="preserve"> </w:t>
      </w:r>
      <w:r w:rsidR="00ED1C82" w:rsidRPr="00A75BF7">
        <w:t>Frode nell’esercizio del commercio (art. 515 c.p.)</w:t>
      </w:r>
      <w:bookmarkEnd w:id="148"/>
      <w:bookmarkEnd w:id="149"/>
    </w:p>
    <w:p w:rsidR="00ED1C82" w:rsidRPr="00A75BF7" w:rsidRDefault="00ED1C82" w:rsidP="000E7F80">
      <w:pPr>
        <w:spacing w:after="0" w:line="360" w:lineRule="auto"/>
        <w:jc w:val="both"/>
        <w:rPr>
          <w:sz w:val="24"/>
          <w:szCs w:val="24"/>
        </w:rPr>
      </w:pPr>
      <w:r w:rsidRPr="00A75BF7">
        <w:rPr>
          <w:sz w:val="24"/>
          <w:szCs w:val="24"/>
        </w:rPr>
        <w:t>La norma di cu</w:t>
      </w:r>
      <w:r w:rsidR="002B1D3B" w:rsidRPr="00A75BF7">
        <w:rPr>
          <w:sz w:val="24"/>
          <w:szCs w:val="24"/>
        </w:rPr>
        <w:t xml:space="preserve">i sopra punisce il soggetto che </w:t>
      </w:r>
      <w:r w:rsidRPr="00A75BF7">
        <w:rPr>
          <w:sz w:val="24"/>
          <w:szCs w:val="24"/>
        </w:rPr>
        <w:t>nell’esercizio di un’attività commerciale, ovvero in uno spazio aperto al pubblico, consegna all’acquirente una cosa mobile per un’altra, ovvero una cosa mobile per origine, provenienza, qualità o quantità diversa da quella dichiarata o pattuita.</w:t>
      </w:r>
    </w:p>
    <w:p w:rsidR="00ED1C82" w:rsidRPr="00A75BF7" w:rsidRDefault="00ED1C82" w:rsidP="000E7F80">
      <w:pPr>
        <w:spacing w:after="0" w:line="360" w:lineRule="auto"/>
        <w:ind w:left="357"/>
        <w:jc w:val="both"/>
        <w:rPr>
          <w:sz w:val="24"/>
          <w:szCs w:val="24"/>
        </w:rPr>
      </w:pPr>
    </w:p>
    <w:p w:rsidR="00ED1C82" w:rsidRPr="00A75BF7" w:rsidRDefault="001D5A49" w:rsidP="00E135D7">
      <w:pPr>
        <w:pStyle w:val="stile11"/>
      </w:pPr>
      <w:bookmarkStart w:id="150" w:name="_Toc443643178"/>
      <w:bookmarkStart w:id="151" w:name="_Toc463512133"/>
      <w:r w:rsidRPr="00A75BF7">
        <w:t>10.</w:t>
      </w:r>
      <w:r w:rsidR="008F3D25">
        <w:t>5</w:t>
      </w:r>
      <w:r w:rsidRPr="00A75BF7">
        <w:t xml:space="preserve"> </w:t>
      </w:r>
      <w:r w:rsidR="00ED1C82" w:rsidRPr="00A75BF7">
        <w:t xml:space="preserve">Attività sensibili </w:t>
      </w:r>
      <w:r w:rsidR="00146F4F">
        <w:t>di Agenzia</w:t>
      </w:r>
      <w:bookmarkEnd w:id="150"/>
      <w:bookmarkEnd w:id="151"/>
    </w:p>
    <w:p w:rsidR="00F90051" w:rsidRDefault="00F90051" w:rsidP="00146F4F">
      <w:pPr>
        <w:spacing w:after="0" w:line="360" w:lineRule="auto"/>
        <w:jc w:val="both"/>
        <w:rPr>
          <w:sz w:val="24"/>
          <w:szCs w:val="24"/>
        </w:rPr>
      </w:pPr>
      <w:r>
        <w:rPr>
          <w:sz w:val="24"/>
          <w:szCs w:val="24"/>
        </w:rPr>
        <w:t>Di seguito sono elencate le principali attività sensibili:</w:t>
      </w:r>
    </w:p>
    <w:p w:rsidR="00F90051" w:rsidRDefault="00F90051" w:rsidP="005511E4">
      <w:pPr>
        <w:spacing w:after="0" w:line="360" w:lineRule="auto"/>
        <w:ind w:left="709" w:hanging="283"/>
        <w:jc w:val="both"/>
        <w:rPr>
          <w:sz w:val="24"/>
          <w:szCs w:val="24"/>
        </w:rPr>
      </w:pPr>
      <w:r>
        <w:rPr>
          <w:sz w:val="24"/>
          <w:szCs w:val="24"/>
        </w:rPr>
        <w:t>- gestione delle comunicazioni esterne,</w:t>
      </w:r>
      <w:r w:rsidR="00AB6745">
        <w:rPr>
          <w:sz w:val="24"/>
          <w:szCs w:val="24"/>
        </w:rPr>
        <w:t xml:space="preserve"> in considerazione dei profili di rischiosità connessi alla creazione, mediante artifici, di turbative all'esercizio dell'attività di altri;</w:t>
      </w:r>
    </w:p>
    <w:p w:rsidR="00F90051" w:rsidRDefault="00F90051" w:rsidP="005511E4">
      <w:pPr>
        <w:spacing w:after="0" w:line="360" w:lineRule="auto"/>
        <w:ind w:left="709" w:hanging="283"/>
        <w:jc w:val="both"/>
        <w:rPr>
          <w:sz w:val="24"/>
          <w:szCs w:val="24"/>
        </w:rPr>
      </w:pPr>
      <w:r>
        <w:rPr>
          <w:sz w:val="24"/>
          <w:szCs w:val="24"/>
        </w:rPr>
        <w:t xml:space="preserve">- </w:t>
      </w:r>
      <w:r w:rsidR="006C41EF">
        <w:rPr>
          <w:sz w:val="24"/>
          <w:szCs w:val="24"/>
        </w:rPr>
        <w:t xml:space="preserve"> </w:t>
      </w:r>
      <w:r>
        <w:rPr>
          <w:sz w:val="24"/>
          <w:szCs w:val="24"/>
        </w:rPr>
        <w:t>partecipazioni a gare,</w:t>
      </w:r>
      <w:r w:rsidR="00AB6745">
        <w:rPr>
          <w:sz w:val="24"/>
          <w:szCs w:val="24"/>
        </w:rPr>
        <w:t xml:space="preserve"> in considerazione dei profili di rischiosità connessi alla possibilità che vengano posti in essere comportamenti illeciti al fine di ottenere vantaggi nei confronti di un concorrente;</w:t>
      </w:r>
    </w:p>
    <w:p w:rsidR="00F90051" w:rsidRDefault="00F90051" w:rsidP="005511E4">
      <w:pPr>
        <w:spacing w:after="0" w:line="360" w:lineRule="auto"/>
        <w:ind w:left="709" w:hanging="283"/>
        <w:jc w:val="both"/>
        <w:rPr>
          <w:sz w:val="24"/>
          <w:szCs w:val="24"/>
        </w:rPr>
      </w:pPr>
      <w:r>
        <w:rPr>
          <w:sz w:val="24"/>
          <w:szCs w:val="24"/>
        </w:rPr>
        <w:t xml:space="preserve">- </w:t>
      </w:r>
      <w:r w:rsidR="006C41EF">
        <w:rPr>
          <w:sz w:val="24"/>
          <w:szCs w:val="24"/>
        </w:rPr>
        <w:t xml:space="preserve"> </w:t>
      </w:r>
      <w:r>
        <w:rPr>
          <w:sz w:val="24"/>
          <w:szCs w:val="24"/>
        </w:rPr>
        <w:t xml:space="preserve">commercializzazione di </w:t>
      </w:r>
      <w:r w:rsidR="00AB6745">
        <w:rPr>
          <w:sz w:val="24"/>
          <w:szCs w:val="24"/>
        </w:rPr>
        <w:t xml:space="preserve">prodotti assicurativi, </w:t>
      </w:r>
      <w:r w:rsidR="004C669B">
        <w:rPr>
          <w:sz w:val="24"/>
          <w:szCs w:val="24"/>
        </w:rPr>
        <w:t>in considerazione dei profili di rischiosità connessi, ad esempio, all'utilizzo di segni distintivi già utilizzati sul mercato da un concorrente creando confusione tra i clienti e inducendoli a sottoscrivere polizze assicurative che ritengono di conoscere.</w:t>
      </w:r>
    </w:p>
    <w:p w:rsidR="00F90051" w:rsidRDefault="00F90051" w:rsidP="00146F4F">
      <w:pPr>
        <w:spacing w:after="0" w:line="360" w:lineRule="auto"/>
        <w:jc w:val="both"/>
        <w:rPr>
          <w:sz w:val="24"/>
          <w:szCs w:val="24"/>
        </w:rPr>
      </w:pPr>
    </w:p>
    <w:p w:rsidR="00F90051" w:rsidRPr="00F90051" w:rsidRDefault="00F90051" w:rsidP="00C84FCA">
      <w:pPr>
        <w:pStyle w:val="stile11"/>
      </w:pPr>
      <w:bookmarkStart w:id="152" w:name="_Toc463512134"/>
      <w:r w:rsidRPr="00F90051">
        <w:t>10.</w:t>
      </w:r>
      <w:r w:rsidR="00C84FCA">
        <w:t>6</w:t>
      </w:r>
      <w:r w:rsidRPr="00F90051">
        <w:t xml:space="preserve"> Comportamenti vietati</w:t>
      </w:r>
      <w:r w:rsidR="006251B0">
        <w:t xml:space="preserve"> all'interno dell'Agenzia</w:t>
      </w:r>
      <w:bookmarkEnd w:id="152"/>
    </w:p>
    <w:p w:rsidR="00146F4F" w:rsidRDefault="00146F4F" w:rsidP="00146F4F">
      <w:pPr>
        <w:spacing w:after="0" w:line="360" w:lineRule="auto"/>
        <w:jc w:val="both"/>
        <w:rPr>
          <w:sz w:val="24"/>
          <w:szCs w:val="24"/>
        </w:rPr>
      </w:pPr>
      <w:r>
        <w:rPr>
          <w:sz w:val="24"/>
          <w:szCs w:val="24"/>
        </w:rPr>
        <w:t xml:space="preserve">I destinatari del presente Modello devono astenersi dal porre in essere, collaborare o dare causa alla realizzazione di comportamenti tali da integrare le fattispecie di reato sopra elencate, ovvero dal porre in essere comportamenti che, sebbene </w:t>
      </w:r>
      <w:r>
        <w:rPr>
          <w:sz w:val="24"/>
          <w:szCs w:val="24"/>
        </w:rPr>
        <w:lastRenderedPageBreak/>
        <w:t>risultino tali da non costituire di per sé fattispecie di reato rientranti fra quelle sopra indicate, possono potenzialmente diventarlo.</w:t>
      </w:r>
    </w:p>
    <w:p w:rsidR="009C4CD6" w:rsidRDefault="009C4CD6" w:rsidP="00146F4F">
      <w:pPr>
        <w:spacing w:after="0" w:line="360" w:lineRule="auto"/>
        <w:jc w:val="both"/>
        <w:rPr>
          <w:sz w:val="24"/>
          <w:szCs w:val="24"/>
        </w:rPr>
      </w:pPr>
      <w:r>
        <w:rPr>
          <w:sz w:val="24"/>
          <w:szCs w:val="24"/>
        </w:rPr>
        <w:t>In particolare è fatto divieto di:</w:t>
      </w:r>
    </w:p>
    <w:p w:rsidR="00525AE7" w:rsidRDefault="009C4CD6" w:rsidP="005511E4">
      <w:pPr>
        <w:spacing w:after="0" w:line="360" w:lineRule="auto"/>
        <w:ind w:left="709" w:hanging="283"/>
        <w:jc w:val="both"/>
        <w:rPr>
          <w:sz w:val="24"/>
          <w:szCs w:val="24"/>
        </w:rPr>
      </w:pPr>
      <w:r>
        <w:rPr>
          <w:sz w:val="24"/>
          <w:szCs w:val="24"/>
        </w:rPr>
        <w:t xml:space="preserve">- </w:t>
      </w:r>
      <w:r w:rsidR="00525AE7">
        <w:rPr>
          <w:sz w:val="24"/>
          <w:szCs w:val="24"/>
        </w:rPr>
        <w:t xml:space="preserve"> </w:t>
      </w:r>
      <w:r w:rsidR="00BF3C32">
        <w:rPr>
          <w:sz w:val="24"/>
          <w:szCs w:val="24"/>
        </w:rPr>
        <w:t>denigrare un concorrente o effettuare qualsiasi attività che possa essere considerata una forma di concorrenza non pienamente corretta e trasparente;</w:t>
      </w:r>
    </w:p>
    <w:p w:rsidR="009C4CD6" w:rsidRDefault="006C41EF" w:rsidP="005511E4">
      <w:pPr>
        <w:spacing w:after="0" w:line="360" w:lineRule="auto"/>
        <w:ind w:left="709" w:hanging="283"/>
        <w:jc w:val="both"/>
        <w:rPr>
          <w:sz w:val="24"/>
          <w:szCs w:val="24"/>
        </w:rPr>
      </w:pPr>
      <w:r>
        <w:rPr>
          <w:sz w:val="24"/>
          <w:szCs w:val="24"/>
        </w:rPr>
        <w:t xml:space="preserve">- </w:t>
      </w:r>
      <w:r w:rsidR="009C4CD6">
        <w:rPr>
          <w:sz w:val="24"/>
          <w:szCs w:val="24"/>
        </w:rPr>
        <w:t>usare segni distintivi che possano produrre confusione nella commercializzazione dei prodotti assicurativi</w:t>
      </w:r>
      <w:r w:rsidR="00BF3C32">
        <w:rPr>
          <w:sz w:val="24"/>
          <w:szCs w:val="24"/>
        </w:rPr>
        <w:t>.</w:t>
      </w:r>
    </w:p>
    <w:p w:rsidR="00241DF4" w:rsidRDefault="00241DF4" w:rsidP="00146F4F">
      <w:pPr>
        <w:spacing w:after="0" w:line="360" w:lineRule="auto"/>
        <w:jc w:val="both"/>
        <w:rPr>
          <w:sz w:val="24"/>
          <w:szCs w:val="24"/>
        </w:rPr>
      </w:pPr>
    </w:p>
    <w:p w:rsidR="00241DF4" w:rsidRPr="00241DF4" w:rsidRDefault="00241DF4" w:rsidP="00C84FCA">
      <w:pPr>
        <w:pStyle w:val="stile11"/>
      </w:pPr>
      <w:bookmarkStart w:id="153" w:name="_Toc463512135"/>
      <w:r w:rsidRPr="00241DF4">
        <w:t>10.</w:t>
      </w:r>
      <w:r w:rsidR="00C84FCA">
        <w:t>7</w:t>
      </w:r>
      <w:r w:rsidRPr="00241DF4">
        <w:t xml:space="preserve"> Principi specifici per le procedure</w:t>
      </w:r>
      <w:bookmarkEnd w:id="153"/>
    </w:p>
    <w:p w:rsidR="00ED1C82" w:rsidRPr="00A75BF7" w:rsidRDefault="00ED1C82" w:rsidP="000E7F80">
      <w:pPr>
        <w:spacing w:after="0" w:line="360" w:lineRule="auto"/>
        <w:jc w:val="both"/>
        <w:rPr>
          <w:sz w:val="24"/>
          <w:szCs w:val="24"/>
        </w:rPr>
      </w:pPr>
      <w:r w:rsidRPr="00A75BF7">
        <w:rPr>
          <w:sz w:val="24"/>
          <w:szCs w:val="24"/>
        </w:rPr>
        <w:t>I reati contro l’industria e il commercio si inseriscono nell’ambito delle comunicazioni che l’Agenzia intrattiene con l’esterno. E’ nel corso dello svolgimento di tale attività comunicativa che maggiore è il rischio di screditare un concorrente o i suoi prodotti, ovvero di esprimere apprezzamenti anche solo potenzialmente idonei a determinare un tanto o, ancora, di denigrare un concorrente o convincere, mediante l’inganno, un appa</w:t>
      </w:r>
      <w:r w:rsidR="002B1D3B" w:rsidRPr="00A75BF7">
        <w:rPr>
          <w:sz w:val="24"/>
          <w:szCs w:val="24"/>
        </w:rPr>
        <w:t>ltatore a preferire la propria A</w:t>
      </w:r>
      <w:r w:rsidRPr="00A75BF7">
        <w:rPr>
          <w:sz w:val="24"/>
          <w:szCs w:val="24"/>
        </w:rPr>
        <w:t>genzia al posto di altra.</w:t>
      </w:r>
    </w:p>
    <w:p w:rsidR="00146F4F" w:rsidRDefault="00ED1C82" w:rsidP="00625C46">
      <w:pPr>
        <w:spacing w:after="0" w:line="360" w:lineRule="auto"/>
        <w:jc w:val="both"/>
        <w:rPr>
          <w:sz w:val="24"/>
          <w:szCs w:val="24"/>
        </w:rPr>
      </w:pPr>
      <w:r w:rsidRPr="00C30F2C">
        <w:rPr>
          <w:sz w:val="24"/>
          <w:szCs w:val="24"/>
        </w:rPr>
        <w:t xml:space="preserve">Per tale ragione l’Agenzia </w:t>
      </w:r>
      <w:r w:rsidR="0067516C" w:rsidRPr="00C30F2C">
        <w:rPr>
          <w:sz w:val="24"/>
          <w:szCs w:val="24"/>
        </w:rPr>
        <w:t>impronta la propria attività verso l’esterno secondo</w:t>
      </w:r>
      <w:r w:rsidRPr="00C30F2C">
        <w:rPr>
          <w:sz w:val="24"/>
          <w:szCs w:val="24"/>
        </w:rPr>
        <w:t xml:space="preserve"> principi di correttezza e trasparenza nei confronti dei concorrenti.</w:t>
      </w:r>
      <w:r w:rsidR="00A53700">
        <w:rPr>
          <w:sz w:val="24"/>
          <w:szCs w:val="24"/>
        </w:rPr>
        <w:t xml:space="preserve"> </w:t>
      </w:r>
    </w:p>
    <w:p w:rsidR="00DC173F" w:rsidRDefault="00DC173F" w:rsidP="00625C46">
      <w:pPr>
        <w:spacing w:after="0" w:line="360" w:lineRule="auto"/>
        <w:jc w:val="both"/>
        <w:rPr>
          <w:sz w:val="24"/>
          <w:szCs w:val="24"/>
        </w:rPr>
      </w:pPr>
      <w:r>
        <w:rPr>
          <w:sz w:val="24"/>
          <w:szCs w:val="24"/>
        </w:rPr>
        <w:t>L'Agenzia predispone presidi volti ad accertare l'</w:t>
      </w:r>
      <w:proofErr w:type="spellStart"/>
      <w:r>
        <w:rPr>
          <w:sz w:val="24"/>
          <w:szCs w:val="24"/>
        </w:rPr>
        <w:t>inconfondibilità</w:t>
      </w:r>
      <w:proofErr w:type="spellEnd"/>
      <w:r>
        <w:rPr>
          <w:sz w:val="24"/>
          <w:szCs w:val="24"/>
        </w:rPr>
        <w:t xml:space="preserve"> dei segni distintivi utilizzati per commercializzare e pubblicizzare i prodotti assicurativi.</w:t>
      </w:r>
    </w:p>
    <w:p w:rsidR="00CE08B4" w:rsidRDefault="00CE08B4" w:rsidP="00625C46">
      <w:pPr>
        <w:spacing w:after="0" w:line="360" w:lineRule="auto"/>
        <w:jc w:val="both"/>
        <w:rPr>
          <w:sz w:val="24"/>
          <w:szCs w:val="24"/>
        </w:rPr>
      </w:pPr>
    </w:p>
    <w:p w:rsidR="001D5A49" w:rsidRDefault="001D5A49" w:rsidP="00E135D7">
      <w:pPr>
        <w:pStyle w:val="stile1"/>
      </w:pPr>
      <w:bookmarkStart w:id="154" w:name="_Toc443643179"/>
      <w:bookmarkStart w:id="155" w:name="_Toc463512136"/>
      <w:r w:rsidRPr="00096417">
        <w:t>CAPITOLO 11</w:t>
      </w:r>
      <w:bookmarkEnd w:id="154"/>
      <w:r w:rsidR="00997858" w:rsidRPr="00096417">
        <w:t xml:space="preserve"> </w:t>
      </w:r>
      <w:r w:rsidR="00F96704">
        <w:t xml:space="preserve">REATI IN MATERIA </w:t>
      </w:r>
      <w:proofErr w:type="spellStart"/>
      <w:r w:rsidR="00F96704">
        <w:t>DI</w:t>
      </w:r>
      <w:proofErr w:type="spellEnd"/>
      <w:r w:rsidR="00F96704">
        <w:t xml:space="preserve"> </w:t>
      </w:r>
      <w:r w:rsidR="00997858" w:rsidRPr="00096417">
        <w:t xml:space="preserve">FALSITA' IN MONETE, IN CARTE </w:t>
      </w:r>
      <w:proofErr w:type="spellStart"/>
      <w:r w:rsidR="00997858" w:rsidRPr="00096417">
        <w:t>DI</w:t>
      </w:r>
      <w:proofErr w:type="spellEnd"/>
      <w:r w:rsidR="00997858" w:rsidRPr="00096417">
        <w:t xml:space="preserve"> PUBBLICO CREDITO, IN VALORI </w:t>
      </w:r>
      <w:proofErr w:type="spellStart"/>
      <w:r w:rsidR="00997858" w:rsidRPr="00096417">
        <w:t>DI</w:t>
      </w:r>
      <w:proofErr w:type="spellEnd"/>
      <w:r w:rsidR="00997858" w:rsidRPr="00096417">
        <w:t xml:space="preserve"> BOLLO E IN STRUMENTI O SEGNI </w:t>
      </w:r>
      <w:proofErr w:type="spellStart"/>
      <w:r w:rsidR="00997858" w:rsidRPr="00096417">
        <w:t>DI</w:t>
      </w:r>
      <w:proofErr w:type="spellEnd"/>
      <w:r w:rsidR="00997858" w:rsidRPr="00096417">
        <w:t xml:space="preserve"> RICONOSCIMENTO (ART. 25 BIS </w:t>
      </w:r>
      <w:proofErr w:type="spellStart"/>
      <w:r w:rsidR="00997858" w:rsidRPr="00096417">
        <w:t>D.LGS.</w:t>
      </w:r>
      <w:proofErr w:type="spellEnd"/>
      <w:r w:rsidR="00997858" w:rsidRPr="00096417">
        <w:t xml:space="preserve"> 231/01)</w:t>
      </w:r>
      <w:bookmarkEnd w:id="155"/>
    </w:p>
    <w:p w:rsidR="00C84FCA" w:rsidRPr="00096417" w:rsidRDefault="00C84FCA" w:rsidP="00E135D7">
      <w:pPr>
        <w:pStyle w:val="stile1"/>
      </w:pPr>
    </w:p>
    <w:p w:rsidR="00997858" w:rsidRPr="00096417" w:rsidRDefault="00997858" w:rsidP="00C84FCA">
      <w:pPr>
        <w:pStyle w:val="stile11"/>
      </w:pPr>
      <w:bookmarkStart w:id="156" w:name="_Toc463512137"/>
      <w:r w:rsidRPr="00096417">
        <w:t>11.1 Fattispecie di reato</w:t>
      </w:r>
      <w:r w:rsidR="006251B0" w:rsidRPr="00096417">
        <w:t xml:space="preserve"> di falsità in monete, in ca</w:t>
      </w:r>
      <w:r w:rsidR="00C1716C">
        <w:t>r</w:t>
      </w:r>
      <w:r w:rsidR="006251B0" w:rsidRPr="00096417">
        <w:t>te di pubblico credito, in valori di bollo e in strumenti o segni di riconoscimento</w:t>
      </w:r>
      <w:bookmarkEnd w:id="156"/>
    </w:p>
    <w:p w:rsidR="00646FC0" w:rsidRPr="00096417" w:rsidRDefault="00646FC0" w:rsidP="000E7F80">
      <w:pPr>
        <w:spacing w:after="0" w:line="360" w:lineRule="auto"/>
        <w:jc w:val="both"/>
        <w:rPr>
          <w:sz w:val="24"/>
          <w:szCs w:val="24"/>
        </w:rPr>
      </w:pPr>
      <w:r w:rsidRPr="00096417">
        <w:rPr>
          <w:sz w:val="24"/>
          <w:szCs w:val="24"/>
        </w:rPr>
        <w:t xml:space="preserve">L’art. 25 bis </w:t>
      </w:r>
      <w:proofErr w:type="spellStart"/>
      <w:r w:rsidRPr="00096417">
        <w:rPr>
          <w:sz w:val="24"/>
          <w:szCs w:val="24"/>
        </w:rPr>
        <w:t>D.Lgs.</w:t>
      </w:r>
      <w:proofErr w:type="spellEnd"/>
      <w:r w:rsidRPr="00096417">
        <w:rPr>
          <w:sz w:val="24"/>
          <w:szCs w:val="24"/>
        </w:rPr>
        <w:t xml:space="preserve"> 231/01 richiama i seguenti reati:</w:t>
      </w:r>
    </w:p>
    <w:p w:rsidR="00646FC0" w:rsidRPr="00096417" w:rsidRDefault="00384979" w:rsidP="00646FC0">
      <w:pPr>
        <w:pStyle w:val="Paragrafoelenco"/>
        <w:numPr>
          <w:ilvl w:val="0"/>
          <w:numId w:val="1"/>
        </w:numPr>
        <w:spacing w:after="0" w:line="360" w:lineRule="auto"/>
        <w:jc w:val="both"/>
        <w:rPr>
          <w:sz w:val="24"/>
          <w:szCs w:val="24"/>
        </w:rPr>
      </w:pPr>
      <w:r w:rsidRPr="00096417">
        <w:rPr>
          <w:sz w:val="24"/>
          <w:szCs w:val="24"/>
        </w:rPr>
        <w:t>f</w:t>
      </w:r>
      <w:r w:rsidR="00646FC0" w:rsidRPr="00096417">
        <w:rPr>
          <w:sz w:val="24"/>
          <w:szCs w:val="24"/>
        </w:rPr>
        <w:t xml:space="preserve">alsificazione di monete, </w:t>
      </w:r>
      <w:proofErr w:type="spellStart"/>
      <w:r w:rsidR="00646FC0" w:rsidRPr="00096417">
        <w:rPr>
          <w:sz w:val="24"/>
          <w:szCs w:val="24"/>
        </w:rPr>
        <w:t>spendita</w:t>
      </w:r>
      <w:proofErr w:type="spellEnd"/>
      <w:r w:rsidR="00646FC0" w:rsidRPr="00096417">
        <w:rPr>
          <w:sz w:val="24"/>
          <w:szCs w:val="24"/>
        </w:rPr>
        <w:t xml:space="preserve"> e introduzione nello Stato, previo concerto, di monete falsificate (art. 453 c.p.);</w:t>
      </w:r>
    </w:p>
    <w:p w:rsidR="00646FC0" w:rsidRPr="00096417" w:rsidRDefault="00384979" w:rsidP="00646FC0">
      <w:pPr>
        <w:pStyle w:val="Paragrafoelenco"/>
        <w:numPr>
          <w:ilvl w:val="0"/>
          <w:numId w:val="1"/>
        </w:numPr>
        <w:spacing w:after="0" w:line="360" w:lineRule="auto"/>
        <w:jc w:val="both"/>
        <w:rPr>
          <w:sz w:val="24"/>
          <w:szCs w:val="24"/>
        </w:rPr>
      </w:pPr>
      <w:r w:rsidRPr="00096417">
        <w:rPr>
          <w:sz w:val="24"/>
          <w:szCs w:val="24"/>
        </w:rPr>
        <w:t>a</w:t>
      </w:r>
      <w:r w:rsidR="00646FC0" w:rsidRPr="00096417">
        <w:rPr>
          <w:sz w:val="24"/>
          <w:szCs w:val="24"/>
        </w:rPr>
        <w:t>lterazione di monete (art. 454 c.p.);</w:t>
      </w:r>
    </w:p>
    <w:p w:rsidR="00646FC0" w:rsidRPr="00096417" w:rsidRDefault="00384979" w:rsidP="00646FC0">
      <w:pPr>
        <w:pStyle w:val="Paragrafoelenco"/>
        <w:numPr>
          <w:ilvl w:val="0"/>
          <w:numId w:val="1"/>
        </w:numPr>
        <w:spacing w:after="0" w:line="360" w:lineRule="auto"/>
        <w:jc w:val="both"/>
        <w:rPr>
          <w:sz w:val="24"/>
          <w:szCs w:val="24"/>
        </w:rPr>
      </w:pPr>
      <w:r w:rsidRPr="00096417">
        <w:rPr>
          <w:sz w:val="24"/>
          <w:szCs w:val="24"/>
        </w:rPr>
        <w:lastRenderedPageBreak/>
        <w:t>c</w:t>
      </w:r>
      <w:r w:rsidR="00223D7F" w:rsidRPr="00096417">
        <w:rPr>
          <w:sz w:val="24"/>
          <w:szCs w:val="24"/>
        </w:rPr>
        <w:t>ontraffazione di carta filigranata in uso per la fabbricazione di carte di pubblico credito o di valori di bollo (art. 460 c.p.);</w:t>
      </w:r>
    </w:p>
    <w:p w:rsidR="00223D7F" w:rsidRPr="00096417" w:rsidRDefault="00384979" w:rsidP="00646FC0">
      <w:pPr>
        <w:pStyle w:val="Paragrafoelenco"/>
        <w:numPr>
          <w:ilvl w:val="0"/>
          <w:numId w:val="1"/>
        </w:numPr>
        <w:spacing w:after="0" w:line="360" w:lineRule="auto"/>
        <w:jc w:val="both"/>
        <w:rPr>
          <w:sz w:val="24"/>
          <w:szCs w:val="24"/>
        </w:rPr>
      </w:pPr>
      <w:r w:rsidRPr="00096417">
        <w:rPr>
          <w:sz w:val="24"/>
          <w:szCs w:val="24"/>
        </w:rPr>
        <w:t>f</w:t>
      </w:r>
      <w:r w:rsidR="00223D7F" w:rsidRPr="00096417">
        <w:rPr>
          <w:sz w:val="24"/>
          <w:szCs w:val="24"/>
        </w:rPr>
        <w:t>abbricazione o detenzione di filigrane o di strumenti destinati alla falsificazione di monete, di valori di bollo o di carta filigranata (art. 461 c.p.);</w:t>
      </w:r>
    </w:p>
    <w:p w:rsidR="00223D7F" w:rsidRPr="00096417" w:rsidRDefault="00384979" w:rsidP="00646FC0">
      <w:pPr>
        <w:pStyle w:val="Paragrafoelenco"/>
        <w:numPr>
          <w:ilvl w:val="0"/>
          <w:numId w:val="1"/>
        </w:numPr>
        <w:spacing w:after="0" w:line="360" w:lineRule="auto"/>
        <w:jc w:val="both"/>
        <w:rPr>
          <w:sz w:val="24"/>
          <w:szCs w:val="24"/>
        </w:rPr>
      </w:pPr>
      <w:proofErr w:type="spellStart"/>
      <w:r w:rsidRPr="00096417">
        <w:rPr>
          <w:sz w:val="24"/>
          <w:szCs w:val="24"/>
        </w:rPr>
        <w:t>s</w:t>
      </w:r>
      <w:r w:rsidR="00223D7F" w:rsidRPr="00096417">
        <w:rPr>
          <w:sz w:val="24"/>
          <w:szCs w:val="24"/>
        </w:rPr>
        <w:t>pendita</w:t>
      </w:r>
      <w:proofErr w:type="spellEnd"/>
      <w:r w:rsidR="00223D7F" w:rsidRPr="00096417">
        <w:rPr>
          <w:sz w:val="24"/>
          <w:szCs w:val="24"/>
        </w:rPr>
        <w:t xml:space="preserve"> e introduzione nello Stato, senza concerto, di monete falsificate (art. 455 c.p.);</w:t>
      </w:r>
    </w:p>
    <w:p w:rsidR="00223D7F" w:rsidRPr="00096417" w:rsidRDefault="00384979" w:rsidP="00646FC0">
      <w:pPr>
        <w:pStyle w:val="Paragrafoelenco"/>
        <w:numPr>
          <w:ilvl w:val="0"/>
          <w:numId w:val="1"/>
        </w:numPr>
        <w:spacing w:after="0" w:line="360" w:lineRule="auto"/>
        <w:jc w:val="both"/>
        <w:rPr>
          <w:sz w:val="24"/>
          <w:szCs w:val="24"/>
        </w:rPr>
      </w:pPr>
      <w:proofErr w:type="spellStart"/>
      <w:r w:rsidRPr="00096417">
        <w:rPr>
          <w:sz w:val="24"/>
          <w:szCs w:val="24"/>
        </w:rPr>
        <w:t>s</w:t>
      </w:r>
      <w:r w:rsidR="00223D7F" w:rsidRPr="00096417">
        <w:rPr>
          <w:sz w:val="24"/>
          <w:szCs w:val="24"/>
        </w:rPr>
        <w:t>pendita</w:t>
      </w:r>
      <w:proofErr w:type="spellEnd"/>
      <w:r w:rsidR="00223D7F" w:rsidRPr="00096417">
        <w:rPr>
          <w:sz w:val="24"/>
          <w:szCs w:val="24"/>
        </w:rPr>
        <w:t xml:space="preserve"> di monete falsificate ricevute in buona fede (art. 457 c.p.);</w:t>
      </w:r>
    </w:p>
    <w:p w:rsidR="00223D7F" w:rsidRPr="00096417" w:rsidRDefault="00384979" w:rsidP="00646FC0">
      <w:pPr>
        <w:pStyle w:val="Paragrafoelenco"/>
        <w:numPr>
          <w:ilvl w:val="0"/>
          <w:numId w:val="1"/>
        </w:numPr>
        <w:spacing w:after="0" w:line="360" w:lineRule="auto"/>
        <w:jc w:val="both"/>
        <w:rPr>
          <w:sz w:val="24"/>
          <w:szCs w:val="24"/>
        </w:rPr>
      </w:pPr>
      <w:r w:rsidRPr="00096417">
        <w:rPr>
          <w:sz w:val="24"/>
          <w:szCs w:val="24"/>
        </w:rPr>
        <w:t>u</w:t>
      </w:r>
      <w:r w:rsidR="00223D7F" w:rsidRPr="00096417">
        <w:rPr>
          <w:sz w:val="24"/>
          <w:szCs w:val="24"/>
        </w:rPr>
        <w:t>so di valori di bollo contraffatti o alterati (art. 464 c.p.);</w:t>
      </w:r>
    </w:p>
    <w:p w:rsidR="00223D7F" w:rsidRPr="00096417" w:rsidRDefault="00384979" w:rsidP="00646FC0">
      <w:pPr>
        <w:pStyle w:val="Paragrafoelenco"/>
        <w:numPr>
          <w:ilvl w:val="0"/>
          <w:numId w:val="1"/>
        </w:numPr>
        <w:spacing w:after="0" w:line="360" w:lineRule="auto"/>
        <w:jc w:val="both"/>
        <w:rPr>
          <w:sz w:val="24"/>
          <w:szCs w:val="24"/>
        </w:rPr>
      </w:pPr>
      <w:r w:rsidRPr="00096417">
        <w:rPr>
          <w:sz w:val="24"/>
          <w:szCs w:val="24"/>
        </w:rPr>
        <w:t>f</w:t>
      </w:r>
      <w:r w:rsidR="00223D7F" w:rsidRPr="00096417">
        <w:rPr>
          <w:sz w:val="24"/>
          <w:szCs w:val="24"/>
        </w:rPr>
        <w:t>alsificazione di valori di bollo, introduzione nello Stato, acquisto, detenzione o messa in circolazione di valori di bollo falsificati (art. 459 c.p.);</w:t>
      </w:r>
    </w:p>
    <w:p w:rsidR="00223D7F" w:rsidRPr="00096417" w:rsidRDefault="00384979" w:rsidP="00646FC0">
      <w:pPr>
        <w:pStyle w:val="Paragrafoelenco"/>
        <w:numPr>
          <w:ilvl w:val="0"/>
          <w:numId w:val="1"/>
        </w:numPr>
        <w:spacing w:after="0" w:line="360" w:lineRule="auto"/>
        <w:jc w:val="both"/>
        <w:rPr>
          <w:sz w:val="24"/>
          <w:szCs w:val="24"/>
        </w:rPr>
      </w:pPr>
      <w:r w:rsidRPr="00096417">
        <w:rPr>
          <w:sz w:val="24"/>
          <w:szCs w:val="24"/>
        </w:rPr>
        <w:t>c</w:t>
      </w:r>
      <w:r w:rsidR="00223D7F" w:rsidRPr="00096417">
        <w:rPr>
          <w:sz w:val="24"/>
          <w:szCs w:val="24"/>
        </w:rPr>
        <w:t>ontraffazione, alterazione o uso di marchi o segni distintivi ovvero di brevetti, modelli e disegni (art. 473 c.p.);</w:t>
      </w:r>
    </w:p>
    <w:p w:rsidR="00223D7F" w:rsidRPr="00096417" w:rsidRDefault="00384979" w:rsidP="00646FC0">
      <w:pPr>
        <w:pStyle w:val="Paragrafoelenco"/>
        <w:numPr>
          <w:ilvl w:val="0"/>
          <w:numId w:val="1"/>
        </w:numPr>
        <w:spacing w:after="0" w:line="360" w:lineRule="auto"/>
        <w:jc w:val="both"/>
        <w:rPr>
          <w:sz w:val="24"/>
          <w:szCs w:val="24"/>
        </w:rPr>
      </w:pPr>
      <w:r w:rsidRPr="00096417">
        <w:rPr>
          <w:sz w:val="24"/>
          <w:szCs w:val="24"/>
        </w:rPr>
        <w:t>i</w:t>
      </w:r>
      <w:r w:rsidR="00223D7F" w:rsidRPr="00096417">
        <w:rPr>
          <w:sz w:val="24"/>
          <w:szCs w:val="24"/>
        </w:rPr>
        <w:t>ntroduzione nello Stato e commercio di prodotti con segni falsi (art. 474 c.p.).</w:t>
      </w:r>
    </w:p>
    <w:p w:rsidR="00ED1C82" w:rsidRPr="00096417" w:rsidRDefault="00E90FDF" w:rsidP="000E7F80">
      <w:pPr>
        <w:spacing w:after="0" w:line="360" w:lineRule="auto"/>
        <w:jc w:val="both"/>
        <w:rPr>
          <w:sz w:val="24"/>
          <w:szCs w:val="24"/>
        </w:rPr>
      </w:pPr>
      <w:r w:rsidRPr="00096417">
        <w:rPr>
          <w:sz w:val="24"/>
          <w:szCs w:val="24"/>
        </w:rPr>
        <w:t>Le</w:t>
      </w:r>
      <w:r w:rsidR="00ED1C82" w:rsidRPr="00096417">
        <w:rPr>
          <w:sz w:val="24"/>
          <w:szCs w:val="24"/>
        </w:rPr>
        <w:t xml:space="preserve"> fattispecie delittuose </w:t>
      </w:r>
      <w:r w:rsidRPr="00096417">
        <w:rPr>
          <w:sz w:val="24"/>
          <w:szCs w:val="24"/>
        </w:rPr>
        <w:t>di cui sopra</w:t>
      </w:r>
      <w:r w:rsidR="00ED1C82" w:rsidRPr="00096417">
        <w:rPr>
          <w:sz w:val="24"/>
          <w:szCs w:val="24"/>
        </w:rPr>
        <w:t xml:space="preserve"> sono difficilmente </w:t>
      </w:r>
      <w:r w:rsidR="000129D4" w:rsidRPr="00096417">
        <w:rPr>
          <w:sz w:val="24"/>
          <w:szCs w:val="24"/>
        </w:rPr>
        <w:t>ipotizzabili nel contesto del</w:t>
      </w:r>
      <w:r w:rsidR="00ED1C82" w:rsidRPr="00096417">
        <w:rPr>
          <w:sz w:val="24"/>
          <w:szCs w:val="24"/>
        </w:rPr>
        <w:t xml:space="preserve">l’attività </w:t>
      </w:r>
      <w:r w:rsidR="002F5523" w:rsidRPr="00096417">
        <w:rPr>
          <w:sz w:val="24"/>
          <w:szCs w:val="24"/>
        </w:rPr>
        <w:t xml:space="preserve">di intermediazione </w:t>
      </w:r>
      <w:r w:rsidR="00ED1C82" w:rsidRPr="00096417">
        <w:rPr>
          <w:sz w:val="24"/>
          <w:szCs w:val="24"/>
        </w:rPr>
        <w:t>assicurativa.</w:t>
      </w:r>
    </w:p>
    <w:p w:rsidR="00ED1C82" w:rsidRPr="00096417" w:rsidRDefault="00506700" w:rsidP="000E7F80">
      <w:pPr>
        <w:spacing w:after="0" w:line="360" w:lineRule="auto"/>
        <w:jc w:val="both"/>
        <w:rPr>
          <w:sz w:val="24"/>
          <w:szCs w:val="24"/>
        </w:rPr>
      </w:pPr>
      <w:r w:rsidRPr="00096417">
        <w:rPr>
          <w:sz w:val="24"/>
          <w:szCs w:val="24"/>
        </w:rPr>
        <w:t>Fra di esse, l’unica</w:t>
      </w:r>
      <w:r w:rsidR="00ED1C82" w:rsidRPr="00096417">
        <w:rPr>
          <w:sz w:val="24"/>
          <w:szCs w:val="24"/>
        </w:rPr>
        <w:t xml:space="preserve"> che potrebbe avere una probabilità di verificazione è il reato disciplinato all’art. 473 c.p., ovvero la contraffazione, alterazione o uso di marchi o segni distintivi ovvero di brevetti, modelli e disegni.</w:t>
      </w:r>
    </w:p>
    <w:p w:rsidR="007B6CA4" w:rsidRPr="00096417" w:rsidRDefault="007B6CA4" w:rsidP="000E7F80">
      <w:pPr>
        <w:spacing w:after="0" w:line="360" w:lineRule="auto"/>
        <w:jc w:val="both"/>
        <w:rPr>
          <w:sz w:val="24"/>
          <w:szCs w:val="24"/>
        </w:rPr>
      </w:pPr>
    </w:p>
    <w:p w:rsidR="00454F30" w:rsidRPr="00096417" w:rsidRDefault="00454F30" w:rsidP="00C84FCA">
      <w:pPr>
        <w:pStyle w:val="stile11"/>
      </w:pPr>
      <w:bookmarkStart w:id="157" w:name="_Toc463512138"/>
      <w:r w:rsidRPr="00096417">
        <w:t>11.2 Contraffazione, alterazione o uso di marchi o segni distintivi ovvero di brevetti, modelli e disegni</w:t>
      </w:r>
      <w:bookmarkEnd w:id="157"/>
    </w:p>
    <w:p w:rsidR="00ED1C82" w:rsidRPr="00096417" w:rsidRDefault="00ED1C82" w:rsidP="000E7F80">
      <w:pPr>
        <w:spacing w:after="0" w:line="360" w:lineRule="auto"/>
        <w:jc w:val="both"/>
        <w:rPr>
          <w:sz w:val="24"/>
          <w:szCs w:val="24"/>
        </w:rPr>
      </w:pPr>
      <w:r w:rsidRPr="00096417">
        <w:rPr>
          <w:sz w:val="24"/>
          <w:szCs w:val="24"/>
        </w:rPr>
        <w:t xml:space="preserve">La norma punisce il soggetto che, potendo conoscere dell'esistenza del titolo di proprietà industriale, </w:t>
      </w:r>
      <w:proofErr w:type="spellStart"/>
      <w:r w:rsidRPr="00096417">
        <w:rPr>
          <w:sz w:val="24"/>
          <w:szCs w:val="24"/>
        </w:rPr>
        <w:t>contraffà</w:t>
      </w:r>
      <w:proofErr w:type="spellEnd"/>
      <w:r w:rsidRPr="00096417">
        <w:rPr>
          <w:sz w:val="24"/>
          <w:szCs w:val="24"/>
        </w:rPr>
        <w:t xml:space="preserve"> o altera marchi o segni distintivi, nazionali o esteri, di prodotti industriali, ovvero il soggetto che, senza essere concorso nella contraffazione o alterazione, fa uso di tali marchi o segni contraffatti o alterati.</w:t>
      </w:r>
    </w:p>
    <w:p w:rsidR="00ED1C82" w:rsidRPr="00096417" w:rsidRDefault="00ED1C82" w:rsidP="000E7F80">
      <w:pPr>
        <w:spacing w:after="0" w:line="360" w:lineRule="auto"/>
        <w:jc w:val="both"/>
        <w:rPr>
          <w:sz w:val="24"/>
          <w:szCs w:val="24"/>
        </w:rPr>
      </w:pPr>
      <w:r w:rsidRPr="00096417">
        <w:rPr>
          <w:sz w:val="24"/>
          <w:szCs w:val="24"/>
        </w:rPr>
        <w:t>Le condotte vietate sono identificate nella contraffazione e nell’alterazione di segni distintivi o prodotti industriali dei quali si conosce l’esistenza, ovvero nel semplice uso dei medesimi.</w:t>
      </w:r>
    </w:p>
    <w:p w:rsidR="00ED1C82" w:rsidRPr="00096417" w:rsidRDefault="00ED1C82" w:rsidP="000E7F80">
      <w:pPr>
        <w:spacing w:after="0" w:line="360" w:lineRule="auto"/>
        <w:jc w:val="both"/>
        <w:rPr>
          <w:sz w:val="24"/>
          <w:szCs w:val="24"/>
        </w:rPr>
      </w:pPr>
      <w:r w:rsidRPr="00096417">
        <w:rPr>
          <w:sz w:val="24"/>
          <w:szCs w:val="24"/>
        </w:rPr>
        <w:t>Attraverso la contraffazione il soggetto agente crea una cosa simile a quella già esistente, così da ingenerare confusione circa la sua essenza, mentre mediante l’alterazione modifica l’aspetto di una cosa.</w:t>
      </w:r>
    </w:p>
    <w:p w:rsidR="00ED1C82" w:rsidRPr="00096417" w:rsidRDefault="00ED1C82" w:rsidP="000E7F80">
      <w:pPr>
        <w:spacing w:after="0" w:line="360" w:lineRule="auto"/>
        <w:jc w:val="both"/>
        <w:rPr>
          <w:i/>
          <w:sz w:val="24"/>
          <w:szCs w:val="24"/>
        </w:rPr>
      </w:pPr>
      <w:r w:rsidRPr="00096417">
        <w:rPr>
          <w:i/>
          <w:sz w:val="24"/>
          <w:szCs w:val="24"/>
        </w:rPr>
        <w:lastRenderedPageBreak/>
        <w:t>Esempio</w:t>
      </w:r>
    </w:p>
    <w:p w:rsidR="00ED1C82" w:rsidRPr="00096417" w:rsidRDefault="00011998" w:rsidP="000E7F80">
      <w:pPr>
        <w:spacing w:after="0" w:line="360" w:lineRule="auto"/>
        <w:jc w:val="both"/>
        <w:rPr>
          <w:sz w:val="24"/>
          <w:szCs w:val="24"/>
        </w:rPr>
      </w:pPr>
      <w:r>
        <w:rPr>
          <w:sz w:val="24"/>
          <w:szCs w:val="24"/>
        </w:rPr>
        <w:t>Utilizzo di un segno distintivo già registrato da altri a</w:t>
      </w:r>
      <w:r w:rsidR="00ED1C82" w:rsidRPr="00096417">
        <w:rPr>
          <w:sz w:val="24"/>
          <w:szCs w:val="24"/>
        </w:rPr>
        <w:t>l fine di promuovere un prodotto assicurativo</w:t>
      </w:r>
      <w:r>
        <w:rPr>
          <w:sz w:val="24"/>
          <w:szCs w:val="24"/>
        </w:rPr>
        <w:t xml:space="preserve">. </w:t>
      </w:r>
    </w:p>
    <w:p w:rsidR="00F00973" w:rsidRPr="00096417" w:rsidRDefault="00F00973" w:rsidP="00ED1C82">
      <w:pPr>
        <w:spacing w:after="0" w:line="360" w:lineRule="auto"/>
        <w:ind w:left="360"/>
        <w:jc w:val="both"/>
        <w:rPr>
          <w:sz w:val="24"/>
          <w:szCs w:val="24"/>
        </w:rPr>
      </w:pPr>
    </w:p>
    <w:p w:rsidR="00ED1C82" w:rsidRPr="00096417" w:rsidRDefault="00384979" w:rsidP="00E135D7">
      <w:pPr>
        <w:pStyle w:val="stile11"/>
      </w:pPr>
      <w:bookmarkStart w:id="158" w:name="_Toc443643181"/>
      <w:bookmarkStart w:id="159" w:name="_Toc463512139"/>
      <w:r w:rsidRPr="00096417">
        <w:t>11.</w:t>
      </w:r>
      <w:r w:rsidR="00C84FCA">
        <w:t>3</w:t>
      </w:r>
      <w:r w:rsidR="001D5A49" w:rsidRPr="00096417">
        <w:t xml:space="preserve"> </w:t>
      </w:r>
      <w:r w:rsidR="00ED1C82" w:rsidRPr="00096417">
        <w:t xml:space="preserve">Attività sensibili </w:t>
      </w:r>
      <w:r w:rsidR="00C03B52" w:rsidRPr="00096417">
        <w:t>di Agenzia</w:t>
      </w:r>
      <w:bookmarkEnd w:id="158"/>
      <w:bookmarkEnd w:id="159"/>
    </w:p>
    <w:p w:rsidR="00A62EAB" w:rsidRPr="00096417" w:rsidRDefault="00A62EAB" w:rsidP="00A62EAB">
      <w:pPr>
        <w:spacing w:after="0" w:line="360" w:lineRule="auto"/>
        <w:jc w:val="both"/>
        <w:rPr>
          <w:sz w:val="24"/>
          <w:szCs w:val="24"/>
        </w:rPr>
      </w:pPr>
      <w:r w:rsidRPr="00096417">
        <w:rPr>
          <w:sz w:val="24"/>
          <w:szCs w:val="24"/>
        </w:rPr>
        <w:t>Di seguito sono elencate le principali attività sensibili:</w:t>
      </w:r>
    </w:p>
    <w:p w:rsidR="005A74F5" w:rsidRPr="00096417" w:rsidRDefault="00A62EAB" w:rsidP="005511E4">
      <w:pPr>
        <w:spacing w:after="0" w:line="360" w:lineRule="auto"/>
        <w:ind w:left="709" w:hanging="283"/>
        <w:jc w:val="both"/>
        <w:rPr>
          <w:sz w:val="24"/>
          <w:szCs w:val="24"/>
        </w:rPr>
      </w:pPr>
      <w:r w:rsidRPr="00122955">
        <w:rPr>
          <w:sz w:val="24"/>
          <w:szCs w:val="24"/>
        </w:rPr>
        <w:t xml:space="preserve">- </w:t>
      </w:r>
      <w:r w:rsidR="005511E4" w:rsidRPr="00122955">
        <w:rPr>
          <w:sz w:val="24"/>
          <w:szCs w:val="24"/>
        </w:rPr>
        <w:t xml:space="preserve">  </w:t>
      </w:r>
      <w:r w:rsidR="005A74F5" w:rsidRPr="00122955">
        <w:rPr>
          <w:sz w:val="24"/>
          <w:szCs w:val="24"/>
        </w:rPr>
        <w:t xml:space="preserve">utilizzo dei segni distintivi </w:t>
      </w:r>
      <w:r w:rsidR="00D17DAE" w:rsidRPr="00122955">
        <w:rPr>
          <w:sz w:val="24"/>
          <w:szCs w:val="24"/>
        </w:rPr>
        <w:t xml:space="preserve">delle Compagnie </w:t>
      </w:r>
      <w:r w:rsidR="005A74F5" w:rsidRPr="00122955">
        <w:rPr>
          <w:sz w:val="24"/>
          <w:szCs w:val="24"/>
        </w:rPr>
        <w:t>mandanti</w:t>
      </w:r>
      <w:r w:rsidR="00BD246B" w:rsidRPr="00122955">
        <w:rPr>
          <w:sz w:val="24"/>
          <w:szCs w:val="24"/>
        </w:rPr>
        <w:t>,</w:t>
      </w:r>
    </w:p>
    <w:p w:rsidR="00A62EAB" w:rsidRPr="00096417" w:rsidRDefault="005A74F5" w:rsidP="005511E4">
      <w:pPr>
        <w:spacing w:after="0" w:line="360" w:lineRule="auto"/>
        <w:ind w:left="709" w:hanging="283"/>
        <w:jc w:val="both"/>
        <w:rPr>
          <w:sz w:val="24"/>
          <w:szCs w:val="24"/>
        </w:rPr>
      </w:pPr>
      <w:r w:rsidRPr="00096417">
        <w:rPr>
          <w:sz w:val="24"/>
          <w:szCs w:val="24"/>
        </w:rPr>
        <w:t xml:space="preserve">- </w:t>
      </w:r>
      <w:r w:rsidR="005511E4">
        <w:rPr>
          <w:sz w:val="24"/>
          <w:szCs w:val="24"/>
        </w:rPr>
        <w:t xml:space="preserve">  </w:t>
      </w:r>
      <w:r w:rsidR="00A62EAB" w:rsidRPr="00096417">
        <w:rPr>
          <w:sz w:val="24"/>
          <w:szCs w:val="24"/>
        </w:rPr>
        <w:t>gestione delle comunicazioni esterne,</w:t>
      </w:r>
    </w:p>
    <w:p w:rsidR="00A62EAB" w:rsidRPr="00096417" w:rsidRDefault="00A62EAB" w:rsidP="005511E4">
      <w:pPr>
        <w:spacing w:after="0" w:line="360" w:lineRule="auto"/>
        <w:ind w:left="709" w:hanging="283"/>
        <w:jc w:val="both"/>
        <w:rPr>
          <w:sz w:val="24"/>
          <w:szCs w:val="24"/>
        </w:rPr>
      </w:pPr>
      <w:r w:rsidRPr="00096417">
        <w:rPr>
          <w:sz w:val="24"/>
          <w:szCs w:val="24"/>
        </w:rPr>
        <w:t xml:space="preserve">- </w:t>
      </w:r>
      <w:r w:rsidR="005511E4">
        <w:rPr>
          <w:sz w:val="24"/>
          <w:szCs w:val="24"/>
        </w:rPr>
        <w:t xml:space="preserve">  </w:t>
      </w:r>
      <w:r w:rsidRPr="00096417">
        <w:rPr>
          <w:sz w:val="24"/>
          <w:szCs w:val="24"/>
        </w:rPr>
        <w:t>partecipazioni a gare,</w:t>
      </w:r>
    </w:p>
    <w:p w:rsidR="00A62EAB" w:rsidRPr="00096417" w:rsidRDefault="00A62EAB" w:rsidP="005511E4">
      <w:pPr>
        <w:spacing w:after="0" w:line="360" w:lineRule="auto"/>
        <w:ind w:left="709" w:hanging="283"/>
        <w:jc w:val="both"/>
        <w:rPr>
          <w:sz w:val="24"/>
          <w:szCs w:val="24"/>
        </w:rPr>
      </w:pPr>
      <w:r w:rsidRPr="00096417">
        <w:rPr>
          <w:sz w:val="24"/>
          <w:szCs w:val="24"/>
        </w:rPr>
        <w:t xml:space="preserve">- </w:t>
      </w:r>
      <w:r w:rsidR="005511E4">
        <w:rPr>
          <w:sz w:val="24"/>
          <w:szCs w:val="24"/>
        </w:rPr>
        <w:t xml:space="preserve">  </w:t>
      </w:r>
      <w:r w:rsidRPr="00096417">
        <w:rPr>
          <w:sz w:val="24"/>
          <w:szCs w:val="24"/>
        </w:rPr>
        <w:t>commercializzazione di prodotti assicurativi.</w:t>
      </w:r>
    </w:p>
    <w:p w:rsidR="00A62EAB" w:rsidRPr="00E27606" w:rsidRDefault="00A62EAB" w:rsidP="000E7F80">
      <w:pPr>
        <w:spacing w:after="0" w:line="360" w:lineRule="auto"/>
        <w:jc w:val="both"/>
        <w:rPr>
          <w:sz w:val="24"/>
          <w:szCs w:val="24"/>
          <w:highlight w:val="yellow"/>
        </w:rPr>
      </w:pPr>
    </w:p>
    <w:p w:rsidR="00A62EAB" w:rsidRPr="00096417" w:rsidRDefault="00A62EAB" w:rsidP="00C84FCA">
      <w:pPr>
        <w:pStyle w:val="stile11"/>
      </w:pPr>
      <w:bookmarkStart w:id="160" w:name="_Toc463512140"/>
      <w:r w:rsidRPr="00096417">
        <w:t>11.</w:t>
      </w:r>
      <w:r w:rsidR="00C84FCA">
        <w:t>4</w:t>
      </w:r>
      <w:r w:rsidRPr="00096417">
        <w:t xml:space="preserve"> Comportamenti vietati</w:t>
      </w:r>
      <w:r w:rsidR="00791F91" w:rsidRPr="00096417">
        <w:t xml:space="preserve"> all'interno dell'Agenzia</w:t>
      </w:r>
      <w:bookmarkEnd w:id="160"/>
    </w:p>
    <w:p w:rsidR="00C03B52" w:rsidRPr="00096417" w:rsidRDefault="00C03B52" w:rsidP="000E7F80">
      <w:pPr>
        <w:spacing w:after="0" w:line="360" w:lineRule="auto"/>
        <w:jc w:val="both"/>
        <w:rPr>
          <w:sz w:val="24"/>
          <w:szCs w:val="24"/>
        </w:rPr>
      </w:pPr>
      <w:r w:rsidRPr="00096417">
        <w:rPr>
          <w:sz w:val="24"/>
          <w:szCs w:val="24"/>
        </w:rPr>
        <w:t>I destinatari del presente Modello devono astenersi dal porre in essere, collaborare o dare causa alla realizzazione di comportamenti tali da integrare l</w:t>
      </w:r>
      <w:r w:rsidR="000303A8" w:rsidRPr="00096417">
        <w:rPr>
          <w:sz w:val="24"/>
          <w:szCs w:val="24"/>
        </w:rPr>
        <w:t>a</w:t>
      </w:r>
      <w:r w:rsidRPr="00096417">
        <w:rPr>
          <w:sz w:val="24"/>
          <w:szCs w:val="24"/>
        </w:rPr>
        <w:t xml:space="preserve"> fattispecie di reato sopra elencat</w:t>
      </w:r>
      <w:r w:rsidR="000303A8" w:rsidRPr="00096417">
        <w:rPr>
          <w:sz w:val="24"/>
          <w:szCs w:val="24"/>
        </w:rPr>
        <w:t>a</w:t>
      </w:r>
      <w:r w:rsidRPr="00096417">
        <w:rPr>
          <w:sz w:val="24"/>
          <w:szCs w:val="24"/>
        </w:rPr>
        <w:t>, ovvero dal porre in essere comportamenti che, sebbene risultino tali da non costituire di per sé fattispecie di reato rientrant</w:t>
      </w:r>
      <w:r w:rsidR="000303A8" w:rsidRPr="00096417">
        <w:rPr>
          <w:sz w:val="24"/>
          <w:szCs w:val="24"/>
        </w:rPr>
        <w:t>e</w:t>
      </w:r>
      <w:r w:rsidRPr="00096417">
        <w:rPr>
          <w:sz w:val="24"/>
          <w:szCs w:val="24"/>
        </w:rPr>
        <w:t xml:space="preserve"> fra quell</w:t>
      </w:r>
      <w:r w:rsidR="00BD60A4">
        <w:rPr>
          <w:sz w:val="24"/>
          <w:szCs w:val="24"/>
        </w:rPr>
        <w:t>a</w:t>
      </w:r>
      <w:r w:rsidRPr="00096417">
        <w:rPr>
          <w:sz w:val="24"/>
          <w:szCs w:val="24"/>
        </w:rPr>
        <w:t xml:space="preserve"> sopra indicat</w:t>
      </w:r>
      <w:r w:rsidR="000303A8" w:rsidRPr="00096417">
        <w:rPr>
          <w:sz w:val="24"/>
          <w:szCs w:val="24"/>
        </w:rPr>
        <w:t>a</w:t>
      </w:r>
      <w:r w:rsidRPr="00096417">
        <w:rPr>
          <w:sz w:val="24"/>
          <w:szCs w:val="24"/>
        </w:rPr>
        <w:t>, possono potenzialmente diventarlo.</w:t>
      </w:r>
    </w:p>
    <w:p w:rsidR="00ED1C82" w:rsidRPr="00096417" w:rsidRDefault="00ED1C82" w:rsidP="000E7F80">
      <w:pPr>
        <w:spacing w:after="0" w:line="360" w:lineRule="auto"/>
        <w:jc w:val="both"/>
        <w:rPr>
          <w:sz w:val="24"/>
          <w:szCs w:val="24"/>
        </w:rPr>
      </w:pPr>
      <w:r w:rsidRPr="00096417">
        <w:rPr>
          <w:sz w:val="24"/>
          <w:szCs w:val="24"/>
        </w:rPr>
        <w:t>Al fine di evitare che ciò si verifichi, si fa divieto di usare nomi o segni distintivi per la commercializzazione dei prodotti assicurativi che siano in grado di creare confusione con nomi o segni usati da altri e di discostarsi nella descrizione di un prodotto assicurativo, dalle sue reali caratteristiche.</w:t>
      </w:r>
    </w:p>
    <w:p w:rsidR="00A62EAB" w:rsidRPr="00096417" w:rsidRDefault="00A62EAB" w:rsidP="000E7F80">
      <w:pPr>
        <w:spacing w:after="0" w:line="360" w:lineRule="auto"/>
        <w:jc w:val="both"/>
        <w:rPr>
          <w:sz w:val="24"/>
          <w:szCs w:val="24"/>
        </w:rPr>
      </w:pPr>
    </w:p>
    <w:p w:rsidR="00A62EAB" w:rsidRPr="00096417" w:rsidRDefault="00A62EAB" w:rsidP="00E42350">
      <w:pPr>
        <w:pStyle w:val="stile11"/>
      </w:pPr>
      <w:bookmarkStart w:id="161" w:name="_Toc463512141"/>
      <w:r w:rsidRPr="00096417">
        <w:t>11.</w:t>
      </w:r>
      <w:r w:rsidR="00E42350">
        <w:t>5</w:t>
      </w:r>
      <w:r w:rsidRPr="00096417">
        <w:t xml:space="preserve"> Principi specifici per le procedure</w:t>
      </w:r>
      <w:bookmarkEnd w:id="161"/>
    </w:p>
    <w:p w:rsidR="00C03B52" w:rsidRPr="00096417" w:rsidRDefault="00625C46" w:rsidP="00C03B52">
      <w:pPr>
        <w:spacing w:after="0" w:line="360" w:lineRule="auto"/>
        <w:jc w:val="both"/>
        <w:rPr>
          <w:sz w:val="24"/>
          <w:szCs w:val="24"/>
        </w:rPr>
      </w:pPr>
      <w:r w:rsidRPr="00096417">
        <w:rPr>
          <w:sz w:val="24"/>
          <w:szCs w:val="24"/>
        </w:rPr>
        <w:t>Pertanto è necessario</w:t>
      </w:r>
      <w:r w:rsidR="00C31C1F" w:rsidRPr="00096417">
        <w:rPr>
          <w:sz w:val="24"/>
          <w:szCs w:val="24"/>
        </w:rPr>
        <w:t xml:space="preserve"> monitora</w:t>
      </w:r>
      <w:r w:rsidRPr="00096417">
        <w:rPr>
          <w:sz w:val="24"/>
          <w:szCs w:val="24"/>
        </w:rPr>
        <w:t>re</w:t>
      </w:r>
      <w:r w:rsidR="00C31C1F" w:rsidRPr="00096417">
        <w:rPr>
          <w:sz w:val="24"/>
          <w:szCs w:val="24"/>
        </w:rPr>
        <w:t xml:space="preserve"> costantemente</w:t>
      </w:r>
      <w:r w:rsidR="00ED1C82" w:rsidRPr="00096417">
        <w:rPr>
          <w:sz w:val="24"/>
          <w:szCs w:val="24"/>
        </w:rPr>
        <w:t xml:space="preserve"> l’attività di commercializzazione dei prodotti assicurativi</w:t>
      </w:r>
      <w:r w:rsidR="00D965E7">
        <w:rPr>
          <w:sz w:val="24"/>
          <w:szCs w:val="24"/>
        </w:rPr>
        <w:t xml:space="preserve"> </w:t>
      </w:r>
      <w:r w:rsidRPr="00096417">
        <w:rPr>
          <w:sz w:val="24"/>
          <w:szCs w:val="24"/>
        </w:rPr>
        <w:t>e vigilare affinché non siano</w:t>
      </w:r>
      <w:r w:rsidR="00C03B52" w:rsidRPr="00096417">
        <w:rPr>
          <w:sz w:val="24"/>
          <w:szCs w:val="24"/>
        </w:rPr>
        <w:t xml:space="preserve"> diffuse notizie o apprezzamenti sui prodotti e sull'attività di un concorrente anche solo potenzialmente idonei a determinarne il discredito.</w:t>
      </w:r>
    </w:p>
    <w:p w:rsidR="007B3591" w:rsidRPr="00096417" w:rsidRDefault="007B3591" w:rsidP="00C03B52">
      <w:pPr>
        <w:spacing w:after="0" w:line="360" w:lineRule="auto"/>
        <w:jc w:val="both"/>
        <w:rPr>
          <w:sz w:val="24"/>
          <w:szCs w:val="24"/>
        </w:rPr>
      </w:pPr>
      <w:r w:rsidRPr="00096417">
        <w:rPr>
          <w:sz w:val="24"/>
          <w:szCs w:val="24"/>
        </w:rPr>
        <w:t>L'Agenzia predispone presidi volti ad accertare l'</w:t>
      </w:r>
      <w:proofErr w:type="spellStart"/>
      <w:r w:rsidRPr="00096417">
        <w:rPr>
          <w:sz w:val="24"/>
          <w:szCs w:val="24"/>
        </w:rPr>
        <w:t>inconfondibilità</w:t>
      </w:r>
      <w:proofErr w:type="spellEnd"/>
      <w:r w:rsidRPr="00096417">
        <w:rPr>
          <w:sz w:val="24"/>
          <w:szCs w:val="24"/>
        </w:rPr>
        <w:t xml:space="preserve"> dei segni distintivi utilizzati per commercializzare e pubblicizzare i prodotti assicurativi.</w:t>
      </w:r>
    </w:p>
    <w:p w:rsidR="00560516" w:rsidRDefault="00560516" w:rsidP="00C03B52">
      <w:pPr>
        <w:spacing w:after="0" w:line="360" w:lineRule="auto"/>
        <w:jc w:val="both"/>
        <w:rPr>
          <w:sz w:val="24"/>
          <w:szCs w:val="24"/>
        </w:rPr>
      </w:pPr>
      <w:r w:rsidRPr="00122955">
        <w:rPr>
          <w:sz w:val="24"/>
          <w:szCs w:val="24"/>
        </w:rPr>
        <w:t xml:space="preserve">L'Agenzia, nell'utilizzo dei segni distintivi </w:t>
      </w:r>
      <w:r w:rsidR="00D965E7" w:rsidRPr="00122955">
        <w:rPr>
          <w:sz w:val="24"/>
          <w:szCs w:val="24"/>
        </w:rPr>
        <w:t xml:space="preserve">delle Compagnie </w:t>
      </w:r>
      <w:r w:rsidRPr="00122955">
        <w:rPr>
          <w:sz w:val="24"/>
          <w:szCs w:val="24"/>
        </w:rPr>
        <w:t>mandanti, utilizza esclusivamente supporti e sedi concordati con le mandanti.</w:t>
      </w:r>
    </w:p>
    <w:p w:rsidR="00E42350" w:rsidRDefault="00E42350" w:rsidP="00C03B52">
      <w:pPr>
        <w:spacing w:after="0" w:line="360" w:lineRule="auto"/>
        <w:jc w:val="both"/>
        <w:rPr>
          <w:sz w:val="24"/>
          <w:szCs w:val="24"/>
        </w:rPr>
      </w:pPr>
    </w:p>
    <w:p w:rsidR="001D5A49" w:rsidRDefault="001D5A49" w:rsidP="00E135D7">
      <w:pPr>
        <w:pStyle w:val="stile1"/>
      </w:pPr>
      <w:bookmarkStart w:id="162" w:name="_Toc443643182"/>
      <w:bookmarkStart w:id="163" w:name="_Toc463512142"/>
      <w:r w:rsidRPr="00A75BF7">
        <w:lastRenderedPageBreak/>
        <w:t>CAPITOLO 12</w:t>
      </w:r>
      <w:bookmarkEnd w:id="162"/>
      <w:r w:rsidR="007B3591">
        <w:t xml:space="preserve"> DELITTI INFORMATICI E TRATTAMENTO ILLECITO </w:t>
      </w:r>
      <w:proofErr w:type="spellStart"/>
      <w:r w:rsidR="007B3591">
        <w:t>DI</w:t>
      </w:r>
      <w:proofErr w:type="spellEnd"/>
      <w:r w:rsidR="007B3591">
        <w:t xml:space="preserve"> DATI (ART. 24 BIS </w:t>
      </w:r>
      <w:proofErr w:type="spellStart"/>
      <w:r w:rsidR="007B3591">
        <w:t>D.LGS.</w:t>
      </w:r>
      <w:proofErr w:type="spellEnd"/>
      <w:r w:rsidR="007B3591">
        <w:t xml:space="preserve"> 231/01)</w:t>
      </w:r>
      <w:bookmarkEnd w:id="163"/>
    </w:p>
    <w:p w:rsidR="00017805" w:rsidRPr="00A75BF7" w:rsidRDefault="00017805" w:rsidP="00E135D7">
      <w:pPr>
        <w:pStyle w:val="stile1"/>
      </w:pPr>
    </w:p>
    <w:p w:rsidR="007B3591" w:rsidRPr="007B3591" w:rsidRDefault="007B3591" w:rsidP="00017805">
      <w:pPr>
        <w:pStyle w:val="stile11"/>
      </w:pPr>
      <w:bookmarkStart w:id="164" w:name="_Toc463512143"/>
      <w:r w:rsidRPr="007B3591">
        <w:t xml:space="preserve">12.1 Fattispecie di </w:t>
      </w:r>
      <w:r w:rsidR="00791F91">
        <w:t>delitti informatici e trattamento illecito di dati</w:t>
      </w:r>
      <w:bookmarkEnd w:id="164"/>
    </w:p>
    <w:p w:rsidR="00ED1C82" w:rsidRPr="00A75BF7" w:rsidRDefault="00ED1C82" w:rsidP="000E7F80">
      <w:pPr>
        <w:spacing w:after="0" w:line="360" w:lineRule="auto"/>
        <w:jc w:val="both"/>
        <w:rPr>
          <w:sz w:val="24"/>
          <w:szCs w:val="24"/>
        </w:rPr>
      </w:pPr>
      <w:r w:rsidRPr="00A75BF7">
        <w:rPr>
          <w:sz w:val="24"/>
          <w:szCs w:val="24"/>
        </w:rPr>
        <w:t xml:space="preserve">L’articolo </w:t>
      </w:r>
      <w:r w:rsidR="008026EE">
        <w:rPr>
          <w:sz w:val="24"/>
          <w:szCs w:val="24"/>
        </w:rPr>
        <w:t xml:space="preserve">24 bis </w:t>
      </w:r>
      <w:r w:rsidRPr="00A75BF7">
        <w:rPr>
          <w:sz w:val="24"/>
          <w:szCs w:val="24"/>
        </w:rPr>
        <w:t xml:space="preserve">è stato aggiunto dall’articolo 7 della L. </w:t>
      </w:r>
      <w:r w:rsidR="00796E66">
        <w:rPr>
          <w:sz w:val="24"/>
          <w:szCs w:val="24"/>
        </w:rPr>
        <w:t xml:space="preserve">n. </w:t>
      </w:r>
      <w:r w:rsidRPr="00A75BF7">
        <w:rPr>
          <w:sz w:val="24"/>
          <w:szCs w:val="24"/>
        </w:rPr>
        <w:t>48/08.</w:t>
      </w:r>
      <w:r w:rsidRPr="00A75BF7">
        <w:rPr>
          <w:rStyle w:val="Rimandonotaapidipagina"/>
          <w:sz w:val="24"/>
          <w:szCs w:val="24"/>
        </w:rPr>
        <w:footnoteReference w:id="29"/>
      </w:r>
    </w:p>
    <w:p w:rsidR="00ED1C82" w:rsidRPr="00A75BF7" w:rsidRDefault="000A0002" w:rsidP="000E7F80">
      <w:pPr>
        <w:spacing w:after="0" w:line="360" w:lineRule="auto"/>
        <w:jc w:val="both"/>
        <w:rPr>
          <w:sz w:val="24"/>
          <w:szCs w:val="24"/>
        </w:rPr>
      </w:pPr>
      <w:r>
        <w:rPr>
          <w:sz w:val="24"/>
          <w:szCs w:val="24"/>
        </w:rPr>
        <w:t>La norma</w:t>
      </w:r>
      <w:r w:rsidR="00ED1C82" w:rsidRPr="00A75BF7">
        <w:rPr>
          <w:sz w:val="24"/>
          <w:szCs w:val="24"/>
        </w:rPr>
        <w:t xml:space="preserve"> </w:t>
      </w:r>
      <w:r w:rsidR="00625C46">
        <w:rPr>
          <w:sz w:val="24"/>
          <w:szCs w:val="24"/>
        </w:rPr>
        <w:t>puni</w:t>
      </w:r>
      <w:r>
        <w:rPr>
          <w:sz w:val="24"/>
          <w:szCs w:val="24"/>
        </w:rPr>
        <w:t>sce le seguenti fattispecie di reato</w:t>
      </w:r>
      <w:r w:rsidR="00ED1C82" w:rsidRPr="00A75BF7">
        <w:rPr>
          <w:sz w:val="24"/>
          <w:szCs w:val="24"/>
        </w:rPr>
        <w:t>:</w:t>
      </w:r>
    </w:p>
    <w:p w:rsidR="00ED1C82" w:rsidRPr="008026EE" w:rsidRDefault="00384979" w:rsidP="00ED1C82">
      <w:pPr>
        <w:pStyle w:val="Paragrafoelenco"/>
        <w:numPr>
          <w:ilvl w:val="0"/>
          <w:numId w:val="1"/>
        </w:numPr>
        <w:spacing w:after="0" w:line="360" w:lineRule="auto"/>
        <w:jc w:val="both"/>
        <w:rPr>
          <w:sz w:val="24"/>
          <w:szCs w:val="24"/>
        </w:rPr>
      </w:pPr>
      <w:r w:rsidRPr="008026EE">
        <w:rPr>
          <w:sz w:val="24"/>
          <w:szCs w:val="24"/>
        </w:rPr>
        <w:t>a</w:t>
      </w:r>
      <w:r w:rsidR="00ED1C82" w:rsidRPr="008026EE">
        <w:rPr>
          <w:sz w:val="24"/>
          <w:szCs w:val="24"/>
        </w:rPr>
        <w:t xml:space="preserve">ccesso abusivo ad un sistema informatico o telematico (art. 615 </w:t>
      </w:r>
      <w:proofErr w:type="spellStart"/>
      <w:r w:rsidR="00ED1C82" w:rsidRPr="008026EE">
        <w:rPr>
          <w:sz w:val="24"/>
          <w:szCs w:val="24"/>
        </w:rPr>
        <w:t>ter</w:t>
      </w:r>
      <w:proofErr w:type="spellEnd"/>
      <w:r w:rsidR="00ED1C82" w:rsidRPr="008026EE">
        <w:rPr>
          <w:sz w:val="24"/>
          <w:szCs w:val="24"/>
        </w:rPr>
        <w:t xml:space="preserve"> c.p.);</w:t>
      </w:r>
    </w:p>
    <w:p w:rsidR="00ED1C82" w:rsidRPr="008026EE" w:rsidRDefault="00384979" w:rsidP="00ED1C82">
      <w:pPr>
        <w:pStyle w:val="Paragrafoelenco"/>
        <w:numPr>
          <w:ilvl w:val="0"/>
          <w:numId w:val="1"/>
        </w:numPr>
        <w:spacing w:after="0" w:line="360" w:lineRule="auto"/>
        <w:jc w:val="both"/>
        <w:rPr>
          <w:sz w:val="24"/>
          <w:szCs w:val="24"/>
        </w:rPr>
      </w:pPr>
      <w:r w:rsidRPr="008026EE">
        <w:rPr>
          <w:sz w:val="24"/>
          <w:szCs w:val="24"/>
        </w:rPr>
        <w:t>i</w:t>
      </w:r>
      <w:r w:rsidR="00ED1C82" w:rsidRPr="008026EE">
        <w:rPr>
          <w:sz w:val="24"/>
          <w:szCs w:val="24"/>
        </w:rPr>
        <w:t xml:space="preserve">ntercettazione, impedimento o interruzione illecita di comunicazioni informatiche o telematiche (art. 617 </w:t>
      </w:r>
      <w:proofErr w:type="spellStart"/>
      <w:r w:rsidR="00ED1C82" w:rsidRPr="008026EE">
        <w:rPr>
          <w:sz w:val="24"/>
          <w:szCs w:val="24"/>
        </w:rPr>
        <w:t>quater</w:t>
      </w:r>
      <w:proofErr w:type="spellEnd"/>
      <w:r w:rsidR="00ED1C82" w:rsidRPr="008026EE">
        <w:rPr>
          <w:sz w:val="24"/>
          <w:szCs w:val="24"/>
        </w:rPr>
        <w:t xml:space="preserve"> c.p.);</w:t>
      </w:r>
    </w:p>
    <w:p w:rsidR="00ED1C82" w:rsidRPr="008026EE" w:rsidRDefault="00384979" w:rsidP="00ED1C82">
      <w:pPr>
        <w:pStyle w:val="Paragrafoelenco"/>
        <w:numPr>
          <w:ilvl w:val="0"/>
          <w:numId w:val="1"/>
        </w:numPr>
        <w:spacing w:after="0" w:line="360" w:lineRule="auto"/>
        <w:jc w:val="both"/>
        <w:rPr>
          <w:sz w:val="24"/>
          <w:szCs w:val="24"/>
        </w:rPr>
      </w:pPr>
      <w:r w:rsidRPr="008026EE">
        <w:rPr>
          <w:sz w:val="24"/>
          <w:szCs w:val="24"/>
        </w:rPr>
        <w:t>i</w:t>
      </w:r>
      <w:r w:rsidR="00ED1C82" w:rsidRPr="008026EE">
        <w:rPr>
          <w:sz w:val="24"/>
          <w:szCs w:val="24"/>
        </w:rPr>
        <w:t xml:space="preserve">nstallazione di apparecchiature atte a intercettare, impedire od interrompere comunicazioni informatiche o telematiche (art. 617 </w:t>
      </w:r>
      <w:proofErr w:type="spellStart"/>
      <w:r w:rsidR="00ED1C82" w:rsidRPr="008026EE">
        <w:rPr>
          <w:sz w:val="24"/>
          <w:szCs w:val="24"/>
        </w:rPr>
        <w:t>quinquies</w:t>
      </w:r>
      <w:proofErr w:type="spellEnd"/>
      <w:r w:rsidR="00ED1C82" w:rsidRPr="008026EE">
        <w:rPr>
          <w:sz w:val="24"/>
          <w:szCs w:val="24"/>
        </w:rPr>
        <w:t xml:space="preserve"> c.p.);</w:t>
      </w:r>
    </w:p>
    <w:p w:rsidR="00ED1C82" w:rsidRPr="008026EE" w:rsidRDefault="00384979" w:rsidP="00ED1C82">
      <w:pPr>
        <w:pStyle w:val="Paragrafoelenco"/>
        <w:numPr>
          <w:ilvl w:val="0"/>
          <w:numId w:val="1"/>
        </w:numPr>
        <w:spacing w:after="0" w:line="360" w:lineRule="auto"/>
        <w:jc w:val="both"/>
        <w:rPr>
          <w:sz w:val="24"/>
          <w:szCs w:val="24"/>
        </w:rPr>
      </w:pPr>
      <w:r w:rsidRPr="008026EE">
        <w:rPr>
          <w:sz w:val="24"/>
          <w:szCs w:val="24"/>
        </w:rPr>
        <w:t>d</w:t>
      </w:r>
      <w:r w:rsidR="00ED1C82" w:rsidRPr="008026EE">
        <w:rPr>
          <w:sz w:val="24"/>
          <w:szCs w:val="24"/>
        </w:rPr>
        <w:t>anneggiamento di informazioni, dati e programmi informatici (art. 635 bis c.p.);</w:t>
      </w:r>
    </w:p>
    <w:p w:rsidR="00ED1C82" w:rsidRPr="008026EE" w:rsidRDefault="00384979" w:rsidP="00ED1C82">
      <w:pPr>
        <w:pStyle w:val="Paragrafoelenco"/>
        <w:numPr>
          <w:ilvl w:val="0"/>
          <w:numId w:val="1"/>
        </w:numPr>
        <w:spacing w:after="0" w:line="360" w:lineRule="auto"/>
        <w:jc w:val="both"/>
        <w:rPr>
          <w:sz w:val="24"/>
          <w:szCs w:val="24"/>
        </w:rPr>
      </w:pPr>
      <w:r w:rsidRPr="008026EE">
        <w:rPr>
          <w:sz w:val="24"/>
          <w:szCs w:val="24"/>
        </w:rPr>
        <w:t>d</w:t>
      </w:r>
      <w:r w:rsidR="00ED1C82" w:rsidRPr="008026EE">
        <w:rPr>
          <w:sz w:val="24"/>
          <w:szCs w:val="24"/>
        </w:rPr>
        <w:t>anneggiamento di informazioni, dati e programmi informatici utilizzati dallo Stato o</w:t>
      </w:r>
      <w:r w:rsidR="00722769" w:rsidRPr="008026EE">
        <w:rPr>
          <w:sz w:val="24"/>
          <w:szCs w:val="24"/>
        </w:rPr>
        <w:t xml:space="preserve"> da altro E</w:t>
      </w:r>
      <w:r w:rsidR="00ED1C82" w:rsidRPr="008026EE">
        <w:rPr>
          <w:sz w:val="24"/>
          <w:szCs w:val="24"/>
        </w:rPr>
        <w:t xml:space="preserve">nte pubblico o comunque di pubblica utilità (art. 635 </w:t>
      </w:r>
      <w:proofErr w:type="spellStart"/>
      <w:r w:rsidR="00ED1C82" w:rsidRPr="008026EE">
        <w:rPr>
          <w:sz w:val="24"/>
          <w:szCs w:val="24"/>
        </w:rPr>
        <w:t>ter</w:t>
      </w:r>
      <w:proofErr w:type="spellEnd"/>
      <w:r w:rsidR="00ED1C82" w:rsidRPr="008026EE">
        <w:rPr>
          <w:sz w:val="24"/>
          <w:szCs w:val="24"/>
        </w:rPr>
        <w:t xml:space="preserve"> c.p.);</w:t>
      </w:r>
    </w:p>
    <w:p w:rsidR="00ED1C82" w:rsidRPr="008026EE" w:rsidRDefault="00384979" w:rsidP="00ED1C82">
      <w:pPr>
        <w:pStyle w:val="Paragrafoelenco"/>
        <w:numPr>
          <w:ilvl w:val="0"/>
          <w:numId w:val="1"/>
        </w:numPr>
        <w:spacing w:after="0" w:line="360" w:lineRule="auto"/>
        <w:jc w:val="both"/>
        <w:rPr>
          <w:sz w:val="24"/>
          <w:szCs w:val="24"/>
        </w:rPr>
      </w:pPr>
      <w:r w:rsidRPr="008026EE">
        <w:rPr>
          <w:sz w:val="24"/>
          <w:szCs w:val="24"/>
        </w:rPr>
        <w:t>d</w:t>
      </w:r>
      <w:r w:rsidR="00ED1C82" w:rsidRPr="008026EE">
        <w:rPr>
          <w:sz w:val="24"/>
          <w:szCs w:val="24"/>
        </w:rPr>
        <w:t xml:space="preserve">anneggiamento di sistemi informatici o telematici (art. 635 </w:t>
      </w:r>
      <w:proofErr w:type="spellStart"/>
      <w:r w:rsidR="00ED1C82" w:rsidRPr="008026EE">
        <w:rPr>
          <w:sz w:val="24"/>
          <w:szCs w:val="24"/>
        </w:rPr>
        <w:t>quater</w:t>
      </w:r>
      <w:proofErr w:type="spellEnd"/>
      <w:r w:rsidR="00ED1C82" w:rsidRPr="008026EE">
        <w:rPr>
          <w:sz w:val="24"/>
          <w:szCs w:val="24"/>
        </w:rPr>
        <w:t xml:space="preserve"> c.p</w:t>
      </w:r>
      <w:r w:rsidR="00B21A67">
        <w:rPr>
          <w:sz w:val="24"/>
          <w:szCs w:val="24"/>
        </w:rPr>
        <w:t>.</w:t>
      </w:r>
      <w:r w:rsidR="00BB290A">
        <w:rPr>
          <w:sz w:val="24"/>
          <w:szCs w:val="24"/>
        </w:rPr>
        <w:t>);</w:t>
      </w:r>
    </w:p>
    <w:p w:rsidR="00ED1C82" w:rsidRPr="008026EE" w:rsidRDefault="00384979" w:rsidP="00ED1C82">
      <w:pPr>
        <w:pStyle w:val="Paragrafoelenco"/>
        <w:numPr>
          <w:ilvl w:val="0"/>
          <w:numId w:val="1"/>
        </w:numPr>
        <w:spacing w:after="0" w:line="360" w:lineRule="auto"/>
        <w:jc w:val="both"/>
        <w:rPr>
          <w:sz w:val="24"/>
          <w:szCs w:val="24"/>
        </w:rPr>
      </w:pPr>
      <w:r w:rsidRPr="008026EE">
        <w:rPr>
          <w:sz w:val="24"/>
          <w:szCs w:val="24"/>
        </w:rPr>
        <w:t>d</w:t>
      </w:r>
      <w:r w:rsidR="00ED1C82" w:rsidRPr="008026EE">
        <w:rPr>
          <w:sz w:val="24"/>
          <w:szCs w:val="24"/>
        </w:rPr>
        <w:t xml:space="preserve">anneggiamento di sistemi informatici o telematici di pubblica utilità (art. 635 </w:t>
      </w:r>
      <w:proofErr w:type="spellStart"/>
      <w:r w:rsidR="00ED1C82" w:rsidRPr="008026EE">
        <w:rPr>
          <w:sz w:val="24"/>
          <w:szCs w:val="24"/>
        </w:rPr>
        <w:t>quinquies</w:t>
      </w:r>
      <w:proofErr w:type="spellEnd"/>
      <w:r w:rsidR="00ED1C82" w:rsidRPr="008026EE">
        <w:rPr>
          <w:sz w:val="24"/>
          <w:szCs w:val="24"/>
        </w:rPr>
        <w:t xml:space="preserve"> c.p.);</w:t>
      </w:r>
    </w:p>
    <w:p w:rsidR="00ED1C82" w:rsidRPr="008026EE" w:rsidRDefault="00384979" w:rsidP="00ED1C82">
      <w:pPr>
        <w:pStyle w:val="Paragrafoelenco"/>
        <w:numPr>
          <w:ilvl w:val="0"/>
          <w:numId w:val="1"/>
        </w:numPr>
        <w:spacing w:after="0" w:line="360" w:lineRule="auto"/>
        <w:jc w:val="both"/>
        <w:rPr>
          <w:sz w:val="24"/>
          <w:szCs w:val="24"/>
        </w:rPr>
      </w:pPr>
      <w:r w:rsidRPr="008026EE">
        <w:rPr>
          <w:sz w:val="24"/>
          <w:szCs w:val="24"/>
        </w:rPr>
        <w:t>d</w:t>
      </w:r>
      <w:r w:rsidR="00ED1C82" w:rsidRPr="008026EE">
        <w:rPr>
          <w:sz w:val="24"/>
          <w:szCs w:val="24"/>
        </w:rPr>
        <w:t xml:space="preserve">etenzione e diffusione abusiva di codici di accesso a sistemi informatici o telematici (art. 615 </w:t>
      </w:r>
      <w:proofErr w:type="spellStart"/>
      <w:r w:rsidR="00ED1C82" w:rsidRPr="008026EE">
        <w:rPr>
          <w:sz w:val="24"/>
          <w:szCs w:val="24"/>
        </w:rPr>
        <w:t>quater</w:t>
      </w:r>
      <w:proofErr w:type="spellEnd"/>
      <w:r w:rsidR="00ED1C82" w:rsidRPr="008026EE">
        <w:rPr>
          <w:sz w:val="24"/>
          <w:szCs w:val="24"/>
        </w:rPr>
        <w:t xml:space="preserve"> c.p.);</w:t>
      </w:r>
    </w:p>
    <w:p w:rsidR="00ED1C82" w:rsidRPr="008026EE" w:rsidRDefault="00384979" w:rsidP="00ED1C82">
      <w:pPr>
        <w:pStyle w:val="Paragrafoelenco"/>
        <w:numPr>
          <w:ilvl w:val="0"/>
          <w:numId w:val="1"/>
        </w:numPr>
        <w:spacing w:after="0" w:line="360" w:lineRule="auto"/>
        <w:jc w:val="both"/>
        <w:rPr>
          <w:sz w:val="24"/>
          <w:szCs w:val="24"/>
        </w:rPr>
      </w:pPr>
      <w:r w:rsidRPr="008026EE">
        <w:rPr>
          <w:sz w:val="24"/>
          <w:szCs w:val="24"/>
        </w:rPr>
        <w:t>d</w:t>
      </w:r>
      <w:r w:rsidR="00ED1C82" w:rsidRPr="008026EE">
        <w:rPr>
          <w:sz w:val="24"/>
          <w:szCs w:val="24"/>
        </w:rPr>
        <w:t xml:space="preserve">iffusione di apparecchiature, dispositivi o programmi informatici diretti a danneggiare o interrompere un sistema informatico o telematico (art. 615 </w:t>
      </w:r>
      <w:proofErr w:type="spellStart"/>
      <w:r w:rsidR="00ED1C82" w:rsidRPr="008026EE">
        <w:rPr>
          <w:sz w:val="24"/>
          <w:szCs w:val="24"/>
        </w:rPr>
        <w:t>quinquies</w:t>
      </w:r>
      <w:proofErr w:type="spellEnd"/>
      <w:r w:rsidR="00ED1C82" w:rsidRPr="008026EE">
        <w:rPr>
          <w:sz w:val="24"/>
          <w:szCs w:val="24"/>
        </w:rPr>
        <w:t xml:space="preserve"> c.p.);</w:t>
      </w:r>
    </w:p>
    <w:p w:rsidR="00ED1C82" w:rsidRPr="008026EE" w:rsidRDefault="00384979" w:rsidP="00ED1C82">
      <w:pPr>
        <w:pStyle w:val="Paragrafoelenco"/>
        <w:numPr>
          <w:ilvl w:val="0"/>
          <w:numId w:val="1"/>
        </w:numPr>
        <w:spacing w:after="0" w:line="360" w:lineRule="auto"/>
        <w:jc w:val="both"/>
        <w:rPr>
          <w:sz w:val="24"/>
          <w:szCs w:val="24"/>
        </w:rPr>
      </w:pPr>
      <w:r w:rsidRPr="008026EE">
        <w:rPr>
          <w:sz w:val="24"/>
          <w:szCs w:val="24"/>
        </w:rPr>
        <w:t>f</w:t>
      </w:r>
      <w:r w:rsidR="00ED1C82" w:rsidRPr="008026EE">
        <w:rPr>
          <w:sz w:val="24"/>
          <w:szCs w:val="24"/>
        </w:rPr>
        <w:t>alsità in documenti informatici (art. 491 bis c.p.);</w:t>
      </w:r>
    </w:p>
    <w:p w:rsidR="00ED1C82" w:rsidRPr="008026EE" w:rsidRDefault="00384979" w:rsidP="00E244C9">
      <w:pPr>
        <w:pStyle w:val="Paragrafoelenco"/>
        <w:numPr>
          <w:ilvl w:val="0"/>
          <w:numId w:val="1"/>
        </w:numPr>
        <w:spacing w:after="0" w:line="360" w:lineRule="auto"/>
        <w:jc w:val="both"/>
        <w:rPr>
          <w:sz w:val="24"/>
          <w:szCs w:val="24"/>
        </w:rPr>
      </w:pPr>
      <w:r w:rsidRPr="008026EE">
        <w:rPr>
          <w:sz w:val="24"/>
          <w:szCs w:val="24"/>
        </w:rPr>
        <w:t>f</w:t>
      </w:r>
      <w:r w:rsidR="00ED1C82" w:rsidRPr="008026EE">
        <w:rPr>
          <w:sz w:val="24"/>
          <w:szCs w:val="24"/>
        </w:rPr>
        <w:t>rode informatica del soggetto che presta servizi di certificazione di firma elettr</w:t>
      </w:r>
      <w:r w:rsidR="00854FFC" w:rsidRPr="008026EE">
        <w:rPr>
          <w:sz w:val="24"/>
          <w:szCs w:val="24"/>
        </w:rPr>
        <w:t xml:space="preserve">onica (art. 640 </w:t>
      </w:r>
      <w:proofErr w:type="spellStart"/>
      <w:r w:rsidR="00854FFC" w:rsidRPr="008026EE">
        <w:rPr>
          <w:sz w:val="24"/>
          <w:szCs w:val="24"/>
        </w:rPr>
        <w:t>quinquies</w:t>
      </w:r>
      <w:proofErr w:type="spellEnd"/>
      <w:r w:rsidR="00854FFC" w:rsidRPr="008026EE">
        <w:rPr>
          <w:sz w:val="24"/>
          <w:szCs w:val="24"/>
        </w:rPr>
        <w:t xml:space="preserve"> c.p.).</w:t>
      </w:r>
    </w:p>
    <w:p w:rsidR="00ED1C82" w:rsidRPr="00A75BF7" w:rsidRDefault="00ED1C82" w:rsidP="000E7F80">
      <w:pPr>
        <w:spacing w:after="0" w:line="360" w:lineRule="auto"/>
        <w:jc w:val="both"/>
        <w:rPr>
          <w:sz w:val="24"/>
          <w:szCs w:val="24"/>
        </w:rPr>
      </w:pPr>
      <w:r w:rsidRPr="00A75BF7">
        <w:rPr>
          <w:sz w:val="24"/>
          <w:szCs w:val="24"/>
        </w:rPr>
        <w:t xml:space="preserve">Di seguito </w:t>
      </w:r>
      <w:r w:rsidR="00625C46">
        <w:rPr>
          <w:sz w:val="24"/>
          <w:szCs w:val="24"/>
        </w:rPr>
        <w:t>vengono brevemente considerate le fattispecie</w:t>
      </w:r>
      <w:r w:rsidRPr="00A75BF7">
        <w:rPr>
          <w:sz w:val="24"/>
          <w:szCs w:val="24"/>
        </w:rPr>
        <w:t xml:space="preserve"> di reato che potrebbero </w:t>
      </w:r>
      <w:r w:rsidR="00625C46">
        <w:rPr>
          <w:sz w:val="24"/>
          <w:szCs w:val="24"/>
        </w:rPr>
        <w:t>verificarsi all’interno dell’Agenzia</w:t>
      </w:r>
      <w:r w:rsidRPr="00A75BF7">
        <w:rPr>
          <w:sz w:val="24"/>
          <w:szCs w:val="24"/>
        </w:rPr>
        <w:t>.</w:t>
      </w:r>
    </w:p>
    <w:p w:rsidR="00ED1C82" w:rsidRPr="00A75BF7" w:rsidRDefault="001D5A49" w:rsidP="00E135D7">
      <w:pPr>
        <w:pStyle w:val="stile11"/>
      </w:pPr>
      <w:bookmarkStart w:id="165" w:name="_Toc443643184"/>
      <w:bookmarkStart w:id="166" w:name="_Toc463512144"/>
      <w:r w:rsidRPr="00A75BF7">
        <w:lastRenderedPageBreak/>
        <w:t>12.</w:t>
      </w:r>
      <w:r w:rsidR="005314D2">
        <w:t>2</w:t>
      </w:r>
      <w:r w:rsidRPr="00A75BF7">
        <w:t xml:space="preserve"> </w:t>
      </w:r>
      <w:r w:rsidR="00ED1C82" w:rsidRPr="00A75BF7">
        <w:t xml:space="preserve">Accesso abusivo ad un sistema informatico o telematico (art. 615 </w:t>
      </w:r>
      <w:proofErr w:type="spellStart"/>
      <w:r w:rsidR="00ED1C82" w:rsidRPr="00A75BF7">
        <w:t>ter</w:t>
      </w:r>
      <w:proofErr w:type="spellEnd"/>
      <w:r w:rsidR="00ED1C82" w:rsidRPr="00A75BF7">
        <w:t xml:space="preserve"> c.p.)</w:t>
      </w:r>
      <w:bookmarkEnd w:id="165"/>
      <w:bookmarkEnd w:id="166"/>
    </w:p>
    <w:p w:rsidR="00ED1C82" w:rsidRPr="00A75BF7" w:rsidRDefault="00ED1C82" w:rsidP="000E7F80">
      <w:pPr>
        <w:spacing w:after="0" w:line="360" w:lineRule="auto"/>
        <w:jc w:val="both"/>
        <w:rPr>
          <w:sz w:val="24"/>
          <w:szCs w:val="24"/>
        </w:rPr>
      </w:pPr>
      <w:r w:rsidRPr="00A75BF7">
        <w:rPr>
          <w:sz w:val="24"/>
          <w:szCs w:val="24"/>
        </w:rPr>
        <w:t>La fattispecie si configura quando qualcuno accede ad un sistema informatico o telematico protetto da misure di sicurezza.</w:t>
      </w:r>
    </w:p>
    <w:p w:rsidR="00ED1C82" w:rsidRPr="00A75BF7" w:rsidRDefault="00ED1C82" w:rsidP="000E7F80">
      <w:pPr>
        <w:spacing w:after="0" w:line="360" w:lineRule="auto"/>
        <w:jc w:val="both"/>
        <w:rPr>
          <w:sz w:val="24"/>
          <w:szCs w:val="24"/>
        </w:rPr>
      </w:pPr>
      <w:r w:rsidRPr="00A75BF7">
        <w:rPr>
          <w:sz w:val="24"/>
          <w:szCs w:val="24"/>
        </w:rPr>
        <w:t xml:space="preserve">Il delitto </w:t>
      </w:r>
      <w:r w:rsidR="00A2312B">
        <w:rPr>
          <w:sz w:val="24"/>
          <w:szCs w:val="24"/>
        </w:rPr>
        <w:t xml:space="preserve">potrebbe essere </w:t>
      </w:r>
      <w:r w:rsidRPr="00A75BF7">
        <w:rPr>
          <w:sz w:val="24"/>
          <w:szCs w:val="24"/>
        </w:rPr>
        <w:t xml:space="preserve">astrattamente </w:t>
      </w:r>
      <w:r w:rsidR="00A2312B">
        <w:rPr>
          <w:sz w:val="24"/>
          <w:szCs w:val="24"/>
        </w:rPr>
        <w:t xml:space="preserve">commesso da parte del personale di </w:t>
      </w:r>
      <w:r w:rsidRPr="00A75BF7">
        <w:rPr>
          <w:sz w:val="24"/>
          <w:szCs w:val="24"/>
        </w:rPr>
        <w:t xml:space="preserve">Agenzia se si considera che </w:t>
      </w:r>
      <w:r w:rsidR="00B21A67">
        <w:rPr>
          <w:sz w:val="24"/>
          <w:szCs w:val="24"/>
        </w:rPr>
        <w:t>il medesimo può</w:t>
      </w:r>
      <w:r w:rsidRPr="00A75BF7">
        <w:rPr>
          <w:sz w:val="24"/>
          <w:szCs w:val="24"/>
        </w:rPr>
        <w:t xml:space="preserve"> avere accesso anche a sistemi informatici esterni.</w:t>
      </w:r>
    </w:p>
    <w:p w:rsidR="00ED1C82" w:rsidRPr="00A75BF7" w:rsidRDefault="00ED1C82" w:rsidP="00ED1C82">
      <w:pPr>
        <w:spacing w:after="0" w:line="360" w:lineRule="auto"/>
        <w:ind w:left="360"/>
        <w:jc w:val="both"/>
        <w:rPr>
          <w:sz w:val="24"/>
          <w:szCs w:val="24"/>
        </w:rPr>
      </w:pPr>
    </w:p>
    <w:p w:rsidR="00ED1C82" w:rsidRPr="000129D4" w:rsidRDefault="00ED1C82" w:rsidP="000E7F80">
      <w:pPr>
        <w:spacing w:after="0" w:line="360" w:lineRule="auto"/>
        <w:jc w:val="both"/>
        <w:rPr>
          <w:i/>
          <w:sz w:val="24"/>
          <w:szCs w:val="24"/>
        </w:rPr>
      </w:pPr>
      <w:r w:rsidRPr="000129D4">
        <w:rPr>
          <w:i/>
          <w:sz w:val="24"/>
          <w:szCs w:val="24"/>
        </w:rPr>
        <w:t>Esempio</w:t>
      </w:r>
    </w:p>
    <w:p w:rsidR="00ED1C82" w:rsidRPr="00A75BF7" w:rsidRDefault="00B06AAA" w:rsidP="000E7F80">
      <w:pPr>
        <w:spacing w:after="0" w:line="360" w:lineRule="auto"/>
        <w:jc w:val="both"/>
        <w:rPr>
          <w:sz w:val="24"/>
          <w:szCs w:val="24"/>
        </w:rPr>
      </w:pPr>
      <w:r>
        <w:rPr>
          <w:sz w:val="24"/>
          <w:szCs w:val="24"/>
        </w:rPr>
        <w:t xml:space="preserve">Qualcuno in Agenzia </w:t>
      </w:r>
      <w:r w:rsidR="00ED1C82" w:rsidRPr="00A75BF7">
        <w:rPr>
          <w:sz w:val="24"/>
          <w:szCs w:val="24"/>
        </w:rPr>
        <w:t>accede abusivamente ad un sistema informatico di proprietà di terzi per estrarre copia di un documento.</w:t>
      </w:r>
    </w:p>
    <w:p w:rsidR="00ED1C82" w:rsidRPr="00A75BF7" w:rsidRDefault="00ED1C82" w:rsidP="00ED1C82">
      <w:pPr>
        <w:spacing w:after="0" w:line="360" w:lineRule="auto"/>
        <w:ind w:left="360"/>
        <w:jc w:val="both"/>
        <w:rPr>
          <w:sz w:val="24"/>
          <w:szCs w:val="24"/>
        </w:rPr>
      </w:pPr>
    </w:p>
    <w:p w:rsidR="00ED1C82" w:rsidRPr="00A75BF7" w:rsidRDefault="001D5A49" w:rsidP="00E135D7">
      <w:pPr>
        <w:pStyle w:val="stile11"/>
      </w:pPr>
      <w:bookmarkStart w:id="167" w:name="_Toc443643185"/>
      <w:bookmarkStart w:id="168" w:name="_Toc463512145"/>
      <w:r w:rsidRPr="00A75BF7">
        <w:t>12.</w:t>
      </w:r>
      <w:r w:rsidR="005314D2">
        <w:t>3</w:t>
      </w:r>
      <w:r w:rsidRPr="00A75BF7">
        <w:t xml:space="preserve"> </w:t>
      </w:r>
      <w:r w:rsidR="00ED1C82" w:rsidRPr="00A75BF7">
        <w:t xml:space="preserve">Detenzione e diffusione abusiva di codici di accesso a sistemi informatici o telematici (art. 615 </w:t>
      </w:r>
      <w:proofErr w:type="spellStart"/>
      <w:r w:rsidR="00ED1C82" w:rsidRPr="00A75BF7">
        <w:t>quater</w:t>
      </w:r>
      <w:proofErr w:type="spellEnd"/>
      <w:r w:rsidR="00ED1C82" w:rsidRPr="00A75BF7">
        <w:t xml:space="preserve"> c.p.)</w:t>
      </w:r>
      <w:bookmarkEnd w:id="167"/>
      <w:bookmarkEnd w:id="168"/>
    </w:p>
    <w:p w:rsidR="00ED1C82" w:rsidRPr="00A75BF7" w:rsidRDefault="00ED1C82" w:rsidP="000E7F80">
      <w:pPr>
        <w:spacing w:after="0" w:line="360" w:lineRule="auto"/>
        <w:jc w:val="both"/>
        <w:rPr>
          <w:sz w:val="24"/>
          <w:szCs w:val="24"/>
        </w:rPr>
      </w:pPr>
      <w:r w:rsidRPr="00A75BF7">
        <w:rPr>
          <w:sz w:val="24"/>
          <w:szCs w:val="24"/>
        </w:rPr>
        <w:t>Il delitto consiste nel procurarsi, riprodurre, diffondere, consegnare o comunicare abusivamente, parole chiave, codici o altri mezzi idonei all’accesso di sistemi informatici o telematici, protetti da misure di sicurezza, al fine di procurare un profitto a sé o ad altri.</w:t>
      </w:r>
    </w:p>
    <w:p w:rsidR="00ED1C82" w:rsidRPr="00A75BF7" w:rsidRDefault="00ED1C82" w:rsidP="000E7F80">
      <w:pPr>
        <w:spacing w:after="0" w:line="360" w:lineRule="auto"/>
        <w:jc w:val="both"/>
        <w:rPr>
          <w:sz w:val="24"/>
          <w:szCs w:val="24"/>
        </w:rPr>
      </w:pPr>
      <w:r w:rsidRPr="00A75BF7">
        <w:rPr>
          <w:sz w:val="24"/>
          <w:szCs w:val="24"/>
        </w:rPr>
        <w:t>La norma punisce già le condotte preliminari all’accesso abusivo ad un sistema informatico, con evidente finalità di prevenzione.</w:t>
      </w:r>
    </w:p>
    <w:p w:rsidR="00ED1C82" w:rsidRPr="00A75BF7" w:rsidRDefault="00ED1C82" w:rsidP="00ED1C82">
      <w:pPr>
        <w:spacing w:after="0" w:line="360" w:lineRule="auto"/>
        <w:ind w:left="360"/>
        <w:jc w:val="both"/>
        <w:rPr>
          <w:sz w:val="24"/>
          <w:szCs w:val="24"/>
        </w:rPr>
      </w:pPr>
    </w:p>
    <w:p w:rsidR="00ED1C82" w:rsidRPr="000129D4" w:rsidRDefault="00ED1C82" w:rsidP="000E7F80">
      <w:pPr>
        <w:spacing w:after="0" w:line="360" w:lineRule="auto"/>
        <w:jc w:val="both"/>
        <w:rPr>
          <w:i/>
          <w:sz w:val="24"/>
          <w:szCs w:val="24"/>
        </w:rPr>
      </w:pPr>
      <w:r w:rsidRPr="000129D4">
        <w:rPr>
          <w:i/>
          <w:sz w:val="24"/>
          <w:szCs w:val="24"/>
        </w:rPr>
        <w:t>Esempio</w:t>
      </w:r>
    </w:p>
    <w:p w:rsidR="00F20FA8" w:rsidRDefault="00B06AAA" w:rsidP="00035668">
      <w:pPr>
        <w:spacing w:after="0" w:line="360" w:lineRule="auto"/>
        <w:jc w:val="both"/>
        <w:rPr>
          <w:sz w:val="24"/>
          <w:szCs w:val="24"/>
        </w:rPr>
      </w:pPr>
      <w:r>
        <w:rPr>
          <w:sz w:val="24"/>
          <w:szCs w:val="24"/>
        </w:rPr>
        <w:t xml:space="preserve">Qualcuno in </w:t>
      </w:r>
      <w:r w:rsidR="00ED1C82" w:rsidRPr="00A75BF7">
        <w:rPr>
          <w:sz w:val="24"/>
          <w:szCs w:val="24"/>
        </w:rPr>
        <w:t>Agenzia si procura in maniera illecita la password di accesso ad un sistema informatico verso il quale gli è precluso l’accesso.</w:t>
      </w:r>
    </w:p>
    <w:p w:rsidR="00F20FA8" w:rsidRDefault="00F20FA8" w:rsidP="00ED1C82">
      <w:pPr>
        <w:spacing w:after="0" w:line="360" w:lineRule="auto"/>
        <w:ind w:left="360"/>
        <w:jc w:val="both"/>
        <w:rPr>
          <w:sz w:val="24"/>
          <w:szCs w:val="24"/>
        </w:rPr>
      </w:pPr>
    </w:p>
    <w:p w:rsidR="00ED1C82" w:rsidRPr="00A75BF7" w:rsidRDefault="001D5A49" w:rsidP="00E135D7">
      <w:pPr>
        <w:pStyle w:val="stile11"/>
      </w:pPr>
      <w:bookmarkStart w:id="169" w:name="_Toc443643186"/>
      <w:bookmarkStart w:id="170" w:name="_Toc463512146"/>
      <w:r w:rsidRPr="00A75BF7">
        <w:t>12.</w:t>
      </w:r>
      <w:r w:rsidR="008D4BF7">
        <w:t>4</w:t>
      </w:r>
      <w:r w:rsidRPr="00A75BF7">
        <w:t xml:space="preserve"> </w:t>
      </w:r>
      <w:r w:rsidR="00ED1C82" w:rsidRPr="00A75BF7">
        <w:t xml:space="preserve">Diffusione di apparecchiature, dispositivi o programmi informatici diretti a danneggiare o interrompere un sistema informatico o telematico (art. 615 </w:t>
      </w:r>
      <w:proofErr w:type="spellStart"/>
      <w:r w:rsidR="00ED1C82" w:rsidRPr="00A75BF7">
        <w:t>quinquies</w:t>
      </w:r>
      <w:proofErr w:type="spellEnd"/>
      <w:r w:rsidR="00ED1C82" w:rsidRPr="00A75BF7">
        <w:t xml:space="preserve"> c.p.)</w:t>
      </w:r>
      <w:bookmarkEnd w:id="169"/>
      <w:bookmarkEnd w:id="170"/>
    </w:p>
    <w:p w:rsidR="00ED1C82" w:rsidRPr="00A75BF7" w:rsidRDefault="00ED1C82" w:rsidP="000E7F80">
      <w:pPr>
        <w:spacing w:after="0" w:line="360" w:lineRule="auto"/>
        <w:jc w:val="both"/>
        <w:rPr>
          <w:sz w:val="24"/>
          <w:szCs w:val="24"/>
        </w:rPr>
      </w:pPr>
      <w:r w:rsidRPr="00A75BF7">
        <w:rPr>
          <w:sz w:val="24"/>
          <w:szCs w:val="24"/>
        </w:rPr>
        <w:t>La fattispecie consiste nel procurarsi, riprodurre o diffondere programmi atti allo scopo di danneggiare illecitamente un sistema informatico o telematico, le informazioni, i dati o i programmi in esso contenuti o a favorire l’interruzione, totale o parziale o l’alterazione del suo funzionamento.</w:t>
      </w:r>
    </w:p>
    <w:p w:rsidR="00ED1C82" w:rsidRPr="00A75BF7" w:rsidRDefault="00ED1C82" w:rsidP="00ED1C82">
      <w:pPr>
        <w:spacing w:after="0" w:line="360" w:lineRule="auto"/>
        <w:ind w:left="360"/>
        <w:jc w:val="both"/>
        <w:rPr>
          <w:sz w:val="24"/>
          <w:szCs w:val="24"/>
        </w:rPr>
      </w:pPr>
    </w:p>
    <w:p w:rsidR="00ED1C82" w:rsidRPr="000129D4" w:rsidRDefault="00ED1C82" w:rsidP="000E7F80">
      <w:pPr>
        <w:spacing w:after="0" w:line="360" w:lineRule="auto"/>
        <w:jc w:val="both"/>
        <w:rPr>
          <w:i/>
          <w:sz w:val="24"/>
          <w:szCs w:val="24"/>
        </w:rPr>
      </w:pPr>
      <w:r w:rsidRPr="000129D4">
        <w:rPr>
          <w:i/>
          <w:sz w:val="24"/>
          <w:szCs w:val="24"/>
        </w:rPr>
        <w:lastRenderedPageBreak/>
        <w:t>Esempio</w:t>
      </w:r>
    </w:p>
    <w:p w:rsidR="00ED1C82" w:rsidRPr="00A75BF7" w:rsidRDefault="00B06AAA" w:rsidP="000E7F80">
      <w:pPr>
        <w:spacing w:after="0" w:line="360" w:lineRule="auto"/>
        <w:jc w:val="both"/>
        <w:rPr>
          <w:sz w:val="24"/>
          <w:szCs w:val="24"/>
        </w:rPr>
      </w:pPr>
      <w:r>
        <w:rPr>
          <w:sz w:val="24"/>
          <w:szCs w:val="24"/>
        </w:rPr>
        <w:t xml:space="preserve">Qualcuno in Agenzia </w:t>
      </w:r>
      <w:r w:rsidR="00ED1C82" w:rsidRPr="00A75BF7">
        <w:rPr>
          <w:sz w:val="24"/>
          <w:szCs w:val="24"/>
        </w:rPr>
        <w:t>si procura un virus idoneo ad intaccare, danneggiandolo illecitamente, un sistema informatico.</w:t>
      </w:r>
    </w:p>
    <w:p w:rsidR="00B165E0" w:rsidRPr="00A75BF7" w:rsidRDefault="00B165E0" w:rsidP="00ED1C82">
      <w:pPr>
        <w:spacing w:after="0" w:line="360" w:lineRule="auto"/>
        <w:ind w:left="360"/>
        <w:jc w:val="both"/>
        <w:rPr>
          <w:sz w:val="24"/>
          <w:szCs w:val="24"/>
        </w:rPr>
      </w:pPr>
    </w:p>
    <w:p w:rsidR="00ED1C82" w:rsidRPr="00A75BF7" w:rsidRDefault="001D5A49" w:rsidP="00E135D7">
      <w:pPr>
        <w:pStyle w:val="stile11"/>
      </w:pPr>
      <w:bookmarkStart w:id="171" w:name="_Toc443643187"/>
      <w:bookmarkStart w:id="172" w:name="_Toc463512147"/>
      <w:r w:rsidRPr="00A75BF7">
        <w:t>12.</w:t>
      </w:r>
      <w:r w:rsidR="008D4BF7">
        <w:t>5</w:t>
      </w:r>
      <w:r w:rsidRPr="00A75BF7">
        <w:t xml:space="preserve"> </w:t>
      </w:r>
      <w:r w:rsidR="00ED1C82" w:rsidRPr="00A75BF7">
        <w:t>Falsità in documenti informatici (art. 491 bis c.p.)</w:t>
      </w:r>
      <w:bookmarkEnd w:id="171"/>
      <w:bookmarkEnd w:id="172"/>
    </w:p>
    <w:p w:rsidR="00ED1C82" w:rsidRPr="00A75BF7" w:rsidRDefault="00ED1C82" w:rsidP="000E7F80">
      <w:pPr>
        <w:spacing w:after="0" w:line="360" w:lineRule="auto"/>
        <w:jc w:val="both"/>
        <w:rPr>
          <w:sz w:val="24"/>
          <w:szCs w:val="24"/>
        </w:rPr>
      </w:pPr>
      <w:r w:rsidRPr="00A75BF7">
        <w:rPr>
          <w:sz w:val="24"/>
          <w:szCs w:val="24"/>
        </w:rPr>
        <w:t>La disposizione in esame estende la punibilità già prevista per i delitti relati</w:t>
      </w:r>
      <w:r w:rsidR="00854FFC" w:rsidRPr="00A75BF7">
        <w:rPr>
          <w:sz w:val="24"/>
          <w:szCs w:val="24"/>
        </w:rPr>
        <w:t xml:space="preserve">vi alla falsità in atti (quindi, </w:t>
      </w:r>
      <w:r w:rsidRPr="00A75BF7">
        <w:rPr>
          <w:sz w:val="24"/>
          <w:szCs w:val="24"/>
        </w:rPr>
        <w:t>le falsità ideologiche e le falsità materiali in atto pubblico), alla falsità in documenti informatici.</w:t>
      </w:r>
    </w:p>
    <w:p w:rsidR="00ED1C82" w:rsidRPr="00A75BF7" w:rsidRDefault="00ED1C82" w:rsidP="000E7F80">
      <w:pPr>
        <w:spacing w:after="0" w:line="360" w:lineRule="auto"/>
        <w:jc w:val="both"/>
        <w:rPr>
          <w:sz w:val="24"/>
          <w:szCs w:val="24"/>
        </w:rPr>
      </w:pPr>
      <w:r w:rsidRPr="00A75BF7">
        <w:rPr>
          <w:sz w:val="24"/>
          <w:szCs w:val="24"/>
        </w:rPr>
        <w:t xml:space="preserve">La definizione di documento informatico è fornita dall’art. 1, comma 1, lett. p) del </w:t>
      </w:r>
      <w:proofErr w:type="spellStart"/>
      <w:r w:rsidRPr="00A75BF7">
        <w:rPr>
          <w:sz w:val="24"/>
          <w:szCs w:val="24"/>
        </w:rPr>
        <w:t>D.Lgs.</w:t>
      </w:r>
      <w:proofErr w:type="spellEnd"/>
      <w:r w:rsidRPr="00A75BF7">
        <w:rPr>
          <w:sz w:val="24"/>
          <w:szCs w:val="24"/>
        </w:rPr>
        <w:t xml:space="preserve"> 82/05. Esso consiste in </w:t>
      </w:r>
      <w:r w:rsidRPr="00A75BF7">
        <w:rPr>
          <w:i/>
          <w:sz w:val="24"/>
          <w:szCs w:val="24"/>
        </w:rPr>
        <w:t>“una rappresentazione informatica di atti, fatti o dati giuridicamente rilevanti”</w:t>
      </w:r>
      <w:r w:rsidRPr="00A75BF7">
        <w:rPr>
          <w:sz w:val="24"/>
          <w:szCs w:val="24"/>
        </w:rPr>
        <w:t>.</w:t>
      </w:r>
    </w:p>
    <w:p w:rsidR="00ED1C82" w:rsidRPr="00A75BF7" w:rsidRDefault="00ED1C82" w:rsidP="00ED1C82">
      <w:pPr>
        <w:spacing w:after="0" w:line="360" w:lineRule="auto"/>
        <w:ind w:left="360"/>
        <w:jc w:val="both"/>
        <w:rPr>
          <w:sz w:val="24"/>
          <w:szCs w:val="24"/>
        </w:rPr>
      </w:pPr>
    </w:p>
    <w:p w:rsidR="00ED1C82" w:rsidRPr="000129D4" w:rsidRDefault="00ED1C82" w:rsidP="000E7F80">
      <w:pPr>
        <w:spacing w:after="0" w:line="360" w:lineRule="auto"/>
        <w:jc w:val="both"/>
        <w:rPr>
          <w:i/>
          <w:sz w:val="24"/>
          <w:szCs w:val="24"/>
        </w:rPr>
      </w:pPr>
      <w:r w:rsidRPr="000129D4">
        <w:rPr>
          <w:i/>
          <w:sz w:val="24"/>
          <w:szCs w:val="24"/>
        </w:rPr>
        <w:t>Esempio</w:t>
      </w:r>
    </w:p>
    <w:p w:rsidR="00ED1C82" w:rsidRPr="00A75BF7" w:rsidRDefault="00ED1C82" w:rsidP="000E7F80">
      <w:pPr>
        <w:spacing w:after="0" w:line="360" w:lineRule="auto"/>
        <w:jc w:val="both"/>
        <w:rPr>
          <w:sz w:val="24"/>
          <w:szCs w:val="24"/>
        </w:rPr>
      </w:pPr>
      <w:r w:rsidRPr="00A75BF7">
        <w:rPr>
          <w:sz w:val="24"/>
          <w:szCs w:val="24"/>
        </w:rPr>
        <w:t>Inserimento di dati falsi all’interno di una banca dati.</w:t>
      </w:r>
    </w:p>
    <w:p w:rsidR="00492732" w:rsidRPr="00A75BF7" w:rsidRDefault="00492732" w:rsidP="00ED1C82">
      <w:pPr>
        <w:spacing w:after="0" w:line="360" w:lineRule="auto"/>
        <w:ind w:left="360"/>
        <w:jc w:val="both"/>
        <w:rPr>
          <w:sz w:val="24"/>
          <w:szCs w:val="24"/>
        </w:rPr>
      </w:pPr>
    </w:p>
    <w:p w:rsidR="00ED1C82" w:rsidRPr="0030394F" w:rsidRDefault="001D5A49" w:rsidP="00E135D7">
      <w:pPr>
        <w:pStyle w:val="stile11"/>
      </w:pPr>
      <w:bookmarkStart w:id="173" w:name="_Toc443643188"/>
      <w:bookmarkStart w:id="174" w:name="_Toc463512148"/>
      <w:r w:rsidRPr="0030394F">
        <w:t>12.</w:t>
      </w:r>
      <w:r w:rsidR="0030394F">
        <w:t>6</w:t>
      </w:r>
      <w:r w:rsidRPr="0030394F">
        <w:t xml:space="preserve"> </w:t>
      </w:r>
      <w:r w:rsidR="00ED1C82" w:rsidRPr="0030394F">
        <w:t>Danneggiamento di informazioni, dati e programmi informatici (art. 635 bis c.p.)</w:t>
      </w:r>
      <w:bookmarkEnd w:id="173"/>
      <w:bookmarkEnd w:id="174"/>
    </w:p>
    <w:p w:rsidR="00ED1C82" w:rsidRPr="0030394F" w:rsidRDefault="00ED1C82" w:rsidP="000E7F80">
      <w:pPr>
        <w:spacing w:after="0" w:line="360" w:lineRule="auto"/>
        <w:jc w:val="both"/>
        <w:rPr>
          <w:sz w:val="24"/>
          <w:szCs w:val="24"/>
        </w:rPr>
      </w:pPr>
      <w:r w:rsidRPr="0030394F">
        <w:rPr>
          <w:sz w:val="24"/>
          <w:szCs w:val="24"/>
        </w:rPr>
        <w:t>La norma punisce il soggetto che</w:t>
      </w:r>
      <w:r w:rsidR="00854FFC" w:rsidRPr="0030394F">
        <w:rPr>
          <w:sz w:val="24"/>
          <w:szCs w:val="24"/>
        </w:rPr>
        <w:t xml:space="preserve"> distrugge, deteriora, cancella</w:t>
      </w:r>
      <w:r w:rsidRPr="0030394F">
        <w:rPr>
          <w:sz w:val="24"/>
          <w:szCs w:val="24"/>
        </w:rPr>
        <w:t>, altera o sopprime informazioni, dati o programmi informatici altrui.</w:t>
      </w:r>
    </w:p>
    <w:p w:rsidR="00ED1C82" w:rsidRPr="0030394F" w:rsidRDefault="00ED1C82" w:rsidP="00ED1C82">
      <w:pPr>
        <w:spacing w:after="0" w:line="360" w:lineRule="auto"/>
        <w:ind w:left="360"/>
        <w:jc w:val="both"/>
        <w:rPr>
          <w:sz w:val="24"/>
          <w:szCs w:val="24"/>
        </w:rPr>
      </w:pPr>
    </w:p>
    <w:p w:rsidR="00ED1C82" w:rsidRPr="0030394F" w:rsidRDefault="00ED1C82" w:rsidP="000E7F80">
      <w:pPr>
        <w:spacing w:after="0" w:line="360" w:lineRule="auto"/>
        <w:jc w:val="both"/>
        <w:rPr>
          <w:i/>
          <w:sz w:val="24"/>
          <w:szCs w:val="24"/>
        </w:rPr>
      </w:pPr>
      <w:r w:rsidRPr="0030394F">
        <w:rPr>
          <w:i/>
          <w:sz w:val="24"/>
          <w:szCs w:val="24"/>
        </w:rPr>
        <w:t>Esempio</w:t>
      </w:r>
    </w:p>
    <w:p w:rsidR="00ED1C82" w:rsidRDefault="00206B26" w:rsidP="000E7F80">
      <w:pPr>
        <w:spacing w:after="0" w:line="360" w:lineRule="auto"/>
        <w:jc w:val="both"/>
        <w:rPr>
          <w:sz w:val="24"/>
          <w:szCs w:val="24"/>
        </w:rPr>
      </w:pPr>
      <w:r>
        <w:rPr>
          <w:sz w:val="24"/>
          <w:szCs w:val="24"/>
        </w:rPr>
        <w:t xml:space="preserve">Qualcuno in Agenzia </w:t>
      </w:r>
      <w:r w:rsidR="00ED1C82" w:rsidRPr="0030394F">
        <w:rPr>
          <w:sz w:val="24"/>
          <w:szCs w:val="24"/>
        </w:rPr>
        <w:t xml:space="preserve">cancella dei dati dalla memoria </w:t>
      </w:r>
      <w:r w:rsidR="00545BD9" w:rsidRPr="0030394F">
        <w:rPr>
          <w:sz w:val="24"/>
          <w:szCs w:val="24"/>
        </w:rPr>
        <w:t xml:space="preserve">di un personal computer </w:t>
      </w:r>
      <w:r w:rsidR="00AF6057">
        <w:rPr>
          <w:sz w:val="24"/>
          <w:szCs w:val="24"/>
        </w:rPr>
        <w:t>in</w:t>
      </w:r>
      <w:r w:rsidR="00545BD9" w:rsidRPr="0030394F">
        <w:rPr>
          <w:sz w:val="24"/>
          <w:szCs w:val="24"/>
        </w:rPr>
        <w:t xml:space="preserve"> Agenzia</w:t>
      </w:r>
      <w:r w:rsidR="0030394F">
        <w:rPr>
          <w:sz w:val="24"/>
          <w:szCs w:val="24"/>
        </w:rPr>
        <w:t>,</w:t>
      </w:r>
      <w:r w:rsidR="00ED1C82" w:rsidRPr="0030394F">
        <w:rPr>
          <w:sz w:val="24"/>
          <w:szCs w:val="24"/>
        </w:rPr>
        <w:t xml:space="preserve"> senza essere stato autorizzato dal</w:t>
      </w:r>
      <w:r w:rsidR="00545BD9" w:rsidRPr="0030394F">
        <w:rPr>
          <w:sz w:val="24"/>
          <w:szCs w:val="24"/>
        </w:rPr>
        <w:t>l’Agente</w:t>
      </w:r>
      <w:r w:rsidR="00ED1C82" w:rsidRPr="0030394F">
        <w:rPr>
          <w:sz w:val="24"/>
          <w:szCs w:val="24"/>
        </w:rPr>
        <w:t>.</w:t>
      </w:r>
    </w:p>
    <w:p w:rsidR="00F00973" w:rsidRPr="00A75BF7" w:rsidRDefault="00F00973" w:rsidP="000E7F80">
      <w:pPr>
        <w:spacing w:after="0" w:line="360" w:lineRule="auto"/>
        <w:jc w:val="both"/>
        <w:rPr>
          <w:sz w:val="24"/>
          <w:szCs w:val="24"/>
        </w:rPr>
      </w:pPr>
    </w:p>
    <w:p w:rsidR="00ED1C82" w:rsidRPr="009D1909" w:rsidRDefault="001D5A49" w:rsidP="00E135D7">
      <w:pPr>
        <w:pStyle w:val="stile11"/>
      </w:pPr>
      <w:bookmarkStart w:id="175" w:name="_Toc443643189"/>
      <w:bookmarkStart w:id="176" w:name="_Toc463512149"/>
      <w:r w:rsidRPr="009D1909">
        <w:t>12.</w:t>
      </w:r>
      <w:r w:rsidR="009D1909">
        <w:t>7</w:t>
      </w:r>
      <w:r w:rsidRPr="009D1909">
        <w:t xml:space="preserve"> </w:t>
      </w:r>
      <w:r w:rsidR="00ED1C82" w:rsidRPr="009D1909">
        <w:t>Danneggiamento di informazioni, dati e programmi informatici uti</w:t>
      </w:r>
      <w:r w:rsidR="00D6072E" w:rsidRPr="009D1909">
        <w:t>lizzati dallo Stato o da altro E</w:t>
      </w:r>
      <w:r w:rsidR="00ED1C82" w:rsidRPr="009D1909">
        <w:t xml:space="preserve">nte pubblico o comunque di pubblica utilità (art. 635 </w:t>
      </w:r>
      <w:proofErr w:type="spellStart"/>
      <w:r w:rsidR="00ED1C82" w:rsidRPr="009D1909">
        <w:t>ter</w:t>
      </w:r>
      <w:proofErr w:type="spellEnd"/>
      <w:r w:rsidR="00ED1C82" w:rsidRPr="009D1909">
        <w:t xml:space="preserve"> c.p.)</w:t>
      </w:r>
      <w:bookmarkEnd w:id="175"/>
      <w:bookmarkEnd w:id="176"/>
    </w:p>
    <w:p w:rsidR="00ED1C82" w:rsidRPr="009D1909" w:rsidRDefault="00ED1C82" w:rsidP="000E7F80">
      <w:pPr>
        <w:spacing w:after="0" w:line="360" w:lineRule="auto"/>
        <w:jc w:val="both"/>
        <w:rPr>
          <w:sz w:val="24"/>
          <w:szCs w:val="24"/>
        </w:rPr>
      </w:pPr>
      <w:r w:rsidRPr="009D1909">
        <w:rPr>
          <w:sz w:val="24"/>
          <w:szCs w:val="24"/>
        </w:rPr>
        <w:t>La norma punisce il soggetto che commette un fatto diretto a distruggere, deteriorare, cancellare, alterare o sopprimere informazioni, dati o programmi informatici uti</w:t>
      </w:r>
      <w:r w:rsidR="00BE732B" w:rsidRPr="009D1909">
        <w:rPr>
          <w:sz w:val="24"/>
          <w:szCs w:val="24"/>
        </w:rPr>
        <w:t>lizzati dallo Stato o da altro E</w:t>
      </w:r>
      <w:r w:rsidRPr="009D1909">
        <w:rPr>
          <w:sz w:val="24"/>
          <w:szCs w:val="24"/>
        </w:rPr>
        <w:t>nte pubblico o ad essi pertinenti, o comunque di pubblica utilità</w:t>
      </w:r>
      <w:r w:rsidR="00BE732B" w:rsidRPr="009D1909">
        <w:rPr>
          <w:sz w:val="24"/>
          <w:szCs w:val="24"/>
        </w:rPr>
        <w:t>.</w:t>
      </w:r>
    </w:p>
    <w:p w:rsidR="00ED1C82" w:rsidRPr="009D1909" w:rsidRDefault="00ED1C82" w:rsidP="000E7F80">
      <w:pPr>
        <w:spacing w:after="0" w:line="360" w:lineRule="auto"/>
        <w:jc w:val="both"/>
        <w:rPr>
          <w:sz w:val="24"/>
          <w:szCs w:val="24"/>
        </w:rPr>
      </w:pPr>
      <w:r w:rsidRPr="009D1909">
        <w:rPr>
          <w:sz w:val="24"/>
          <w:szCs w:val="24"/>
        </w:rPr>
        <w:lastRenderedPageBreak/>
        <w:t>La fattispecie si distingue da quella di cui all’art. 635 bis c.p.: in questo caso il danneggiamento è rivolto</w:t>
      </w:r>
      <w:r w:rsidR="00BE732B" w:rsidRPr="009D1909">
        <w:rPr>
          <w:sz w:val="24"/>
          <w:szCs w:val="24"/>
        </w:rPr>
        <w:t xml:space="preserve"> a beni dello Stato o di altro E</w:t>
      </w:r>
      <w:r w:rsidRPr="009D1909">
        <w:rPr>
          <w:sz w:val="24"/>
          <w:szCs w:val="24"/>
        </w:rPr>
        <w:t>nte pubblico o, comunque, di pubblica utilità.</w:t>
      </w:r>
    </w:p>
    <w:p w:rsidR="00B165E0" w:rsidRPr="009D1909" w:rsidRDefault="00B165E0" w:rsidP="000E7F80">
      <w:pPr>
        <w:spacing w:after="0" w:line="360" w:lineRule="auto"/>
        <w:jc w:val="both"/>
        <w:rPr>
          <w:sz w:val="24"/>
          <w:szCs w:val="24"/>
        </w:rPr>
      </w:pPr>
    </w:p>
    <w:p w:rsidR="00ED1C82" w:rsidRPr="009D1909" w:rsidRDefault="00ED1C82" w:rsidP="000E7F80">
      <w:pPr>
        <w:spacing w:after="0" w:line="360" w:lineRule="auto"/>
        <w:jc w:val="both"/>
        <w:rPr>
          <w:i/>
          <w:sz w:val="24"/>
          <w:szCs w:val="24"/>
        </w:rPr>
      </w:pPr>
      <w:r w:rsidRPr="009D1909">
        <w:rPr>
          <w:i/>
          <w:sz w:val="24"/>
          <w:szCs w:val="24"/>
        </w:rPr>
        <w:t>Esempio</w:t>
      </w:r>
    </w:p>
    <w:p w:rsidR="00ED1C82" w:rsidRPr="00A75BF7" w:rsidRDefault="00206B26" w:rsidP="000E7F80">
      <w:pPr>
        <w:spacing w:after="0" w:line="360" w:lineRule="auto"/>
        <w:jc w:val="both"/>
        <w:rPr>
          <w:sz w:val="24"/>
          <w:szCs w:val="24"/>
        </w:rPr>
      </w:pPr>
      <w:r>
        <w:rPr>
          <w:sz w:val="24"/>
          <w:szCs w:val="24"/>
        </w:rPr>
        <w:t xml:space="preserve">Qualcuno in Agenzia </w:t>
      </w:r>
      <w:r w:rsidR="00ED1C82" w:rsidRPr="009D1909">
        <w:rPr>
          <w:sz w:val="24"/>
          <w:szCs w:val="24"/>
        </w:rPr>
        <w:t xml:space="preserve">elimina illecitamente dati contenuti in un programma informatico di una </w:t>
      </w:r>
      <w:proofErr w:type="spellStart"/>
      <w:r w:rsidR="00ED1C82" w:rsidRPr="009D1909">
        <w:rPr>
          <w:sz w:val="24"/>
          <w:szCs w:val="24"/>
        </w:rPr>
        <w:t>P</w:t>
      </w:r>
      <w:r w:rsidR="00BE732B" w:rsidRPr="009D1909">
        <w:rPr>
          <w:sz w:val="24"/>
          <w:szCs w:val="24"/>
        </w:rPr>
        <w:t>.</w:t>
      </w:r>
      <w:r w:rsidR="00ED1C82" w:rsidRPr="009D1909">
        <w:rPr>
          <w:sz w:val="24"/>
          <w:szCs w:val="24"/>
        </w:rPr>
        <w:t>A</w:t>
      </w:r>
      <w:proofErr w:type="spellEnd"/>
      <w:r w:rsidR="00ED1C82" w:rsidRPr="009D1909">
        <w:rPr>
          <w:sz w:val="24"/>
          <w:szCs w:val="24"/>
        </w:rPr>
        <w:t>.</w:t>
      </w:r>
      <w:r w:rsidR="009D1909" w:rsidRPr="009D1909">
        <w:rPr>
          <w:sz w:val="24"/>
          <w:szCs w:val="24"/>
        </w:rPr>
        <w:t>.</w:t>
      </w:r>
    </w:p>
    <w:p w:rsidR="00ED1C82" w:rsidRPr="00A75BF7" w:rsidRDefault="00ED1C82" w:rsidP="00ED1C82">
      <w:pPr>
        <w:spacing w:after="0" w:line="360" w:lineRule="auto"/>
        <w:ind w:left="360"/>
        <w:jc w:val="both"/>
        <w:rPr>
          <w:sz w:val="24"/>
          <w:szCs w:val="24"/>
        </w:rPr>
      </w:pPr>
    </w:p>
    <w:p w:rsidR="00ED1C82" w:rsidRPr="00A75BF7" w:rsidRDefault="001D5A49" w:rsidP="00E135D7">
      <w:pPr>
        <w:pStyle w:val="stile11"/>
      </w:pPr>
      <w:bookmarkStart w:id="177" w:name="_Toc443643190"/>
      <w:bookmarkStart w:id="178" w:name="_Toc463512150"/>
      <w:r w:rsidRPr="00A75BF7">
        <w:t>12.</w:t>
      </w:r>
      <w:r w:rsidR="009D1909">
        <w:t>8</w:t>
      </w:r>
      <w:r w:rsidRPr="00A75BF7">
        <w:t xml:space="preserve"> </w:t>
      </w:r>
      <w:r w:rsidR="00ED1C82" w:rsidRPr="00A75BF7">
        <w:t xml:space="preserve">Danneggiamento di sistemi informatici o telematici (art. 635 </w:t>
      </w:r>
      <w:proofErr w:type="spellStart"/>
      <w:r w:rsidR="00ED1C82" w:rsidRPr="00A75BF7">
        <w:t>quater</w:t>
      </w:r>
      <w:proofErr w:type="spellEnd"/>
      <w:r w:rsidR="00ED1C82" w:rsidRPr="00A75BF7">
        <w:t xml:space="preserve"> c.p</w:t>
      </w:r>
      <w:r w:rsidR="00ED6274" w:rsidRPr="00A75BF7">
        <w:t>.</w:t>
      </w:r>
      <w:r w:rsidR="00ED1C82" w:rsidRPr="00A75BF7">
        <w:t>)</w:t>
      </w:r>
      <w:bookmarkEnd w:id="177"/>
      <w:bookmarkEnd w:id="178"/>
    </w:p>
    <w:p w:rsidR="00ED1C82" w:rsidRPr="00A75BF7" w:rsidRDefault="00ED1C82" w:rsidP="000E7F80">
      <w:pPr>
        <w:spacing w:after="0" w:line="360" w:lineRule="auto"/>
        <w:jc w:val="both"/>
        <w:rPr>
          <w:sz w:val="24"/>
          <w:szCs w:val="24"/>
        </w:rPr>
      </w:pPr>
      <w:r w:rsidRPr="00A75BF7">
        <w:rPr>
          <w:sz w:val="24"/>
          <w:szCs w:val="24"/>
        </w:rPr>
        <w:t>La fattispecie si configura quando attraverso una condotta di cui all’art. 635 bis c.p., ovvero attraverso l'introduzione o la trasmissione di dati, informazioni o programmi, un soggetto distrugge, danneggia, rende, in tutto o in parte, inservibili sistemi informatici o telematici altrui o ne ostacola gravemente il funzionamento.</w:t>
      </w:r>
    </w:p>
    <w:p w:rsidR="00ED1C82" w:rsidRDefault="00ED1C82" w:rsidP="000E7F80">
      <w:pPr>
        <w:spacing w:after="0" w:line="360" w:lineRule="auto"/>
        <w:jc w:val="both"/>
        <w:rPr>
          <w:sz w:val="24"/>
          <w:szCs w:val="24"/>
        </w:rPr>
      </w:pPr>
      <w:r w:rsidRPr="00A75BF7">
        <w:rPr>
          <w:sz w:val="24"/>
          <w:szCs w:val="24"/>
        </w:rPr>
        <w:t>Pertanto, quando l’alterazione dei dati e delle informazioni rende inservibile il sistema o comunque incide pesantemente sul suo funzionamento, si integra il delitto di danneggiamento di sistemi informatici e non il delitto di danneggiamento di dati (art. 635 bis c.p.).</w:t>
      </w:r>
    </w:p>
    <w:p w:rsidR="004448B0" w:rsidRDefault="004448B0" w:rsidP="000E7F80">
      <w:pPr>
        <w:spacing w:after="0" w:line="360" w:lineRule="auto"/>
        <w:jc w:val="both"/>
        <w:rPr>
          <w:sz w:val="24"/>
          <w:szCs w:val="24"/>
        </w:rPr>
      </w:pPr>
    </w:p>
    <w:p w:rsidR="00ED1C82" w:rsidRPr="00A75BF7" w:rsidRDefault="001D5A49" w:rsidP="00E135D7">
      <w:pPr>
        <w:pStyle w:val="stile11"/>
      </w:pPr>
      <w:bookmarkStart w:id="179" w:name="_Toc443643191"/>
      <w:bookmarkStart w:id="180" w:name="_Toc463512151"/>
      <w:r w:rsidRPr="00A75BF7">
        <w:t>12.</w:t>
      </w:r>
      <w:r w:rsidR="00D607B0">
        <w:t>9</w:t>
      </w:r>
      <w:r w:rsidRPr="00A75BF7">
        <w:t xml:space="preserve"> </w:t>
      </w:r>
      <w:r w:rsidR="00ED1C82" w:rsidRPr="00A75BF7">
        <w:t xml:space="preserve">Danneggiamento di sistemi informatici o telematici di pubblica utilità (art. 635 </w:t>
      </w:r>
      <w:proofErr w:type="spellStart"/>
      <w:r w:rsidR="00ED1C82" w:rsidRPr="00A75BF7">
        <w:t>quinquies</w:t>
      </w:r>
      <w:proofErr w:type="spellEnd"/>
      <w:r w:rsidR="00ED1C82" w:rsidRPr="00A75BF7">
        <w:t xml:space="preserve"> c.p.)</w:t>
      </w:r>
      <w:bookmarkEnd w:id="179"/>
      <w:bookmarkEnd w:id="180"/>
    </w:p>
    <w:p w:rsidR="00ED1C82" w:rsidRPr="00A75BF7" w:rsidRDefault="00ED1C82" w:rsidP="000E7F80">
      <w:pPr>
        <w:spacing w:after="0" w:line="360" w:lineRule="auto"/>
        <w:jc w:val="both"/>
        <w:rPr>
          <w:sz w:val="24"/>
          <w:szCs w:val="24"/>
        </w:rPr>
      </w:pPr>
      <w:r w:rsidRPr="00A75BF7">
        <w:rPr>
          <w:sz w:val="24"/>
          <w:szCs w:val="24"/>
        </w:rPr>
        <w:t xml:space="preserve">La norma punisce la condotta già descritta all’art. 635 </w:t>
      </w:r>
      <w:proofErr w:type="spellStart"/>
      <w:r w:rsidRPr="00A75BF7">
        <w:rPr>
          <w:sz w:val="24"/>
          <w:szCs w:val="24"/>
        </w:rPr>
        <w:t>quater</w:t>
      </w:r>
      <w:proofErr w:type="spellEnd"/>
      <w:r w:rsidRPr="00A75BF7">
        <w:rPr>
          <w:sz w:val="24"/>
          <w:szCs w:val="24"/>
        </w:rPr>
        <w:t xml:space="preserve"> c.p</w:t>
      </w:r>
      <w:r w:rsidR="00BE732B" w:rsidRPr="00A75BF7">
        <w:rPr>
          <w:sz w:val="24"/>
          <w:szCs w:val="24"/>
        </w:rPr>
        <w:t>., quando diretta a distruggere</w:t>
      </w:r>
      <w:r w:rsidRPr="00A75BF7">
        <w:rPr>
          <w:sz w:val="24"/>
          <w:szCs w:val="24"/>
        </w:rPr>
        <w:t>, danneggiare, rendere in tutto o in parte inservibili sistemi informatici o telematici di pubblica utilità o ad ostacolarne gravemente il funzionamento.</w:t>
      </w:r>
    </w:p>
    <w:p w:rsidR="00ED1C82" w:rsidRDefault="00ED1C82" w:rsidP="000E7F80">
      <w:pPr>
        <w:spacing w:after="0" w:line="360" w:lineRule="auto"/>
        <w:jc w:val="both"/>
        <w:rPr>
          <w:sz w:val="24"/>
          <w:szCs w:val="24"/>
        </w:rPr>
      </w:pPr>
      <w:r w:rsidRPr="00A75BF7">
        <w:rPr>
          <w:sz w:val="24"/>
          <w:szCs w:val="24"/>
        </w:rPr>
        <w:t>Il danneggiamento deve riguardare un sistema informatico utilizzato per il perseguimento di una pubblica utilità, a nulla rilevando la natura pubblica o privata del sistema.</w:t>
      </w:r>
    </w:p>
    <w:p w:rsidR="00D607B0" w:rsidRPr="00A75BF7" w:rsidRDefault="00D607B0" w:rsidP="000E7F80">
      <w:pPr>
        <w:spacing w:after="0" w:line="360" w:lineRule="auto"/>
        <w:jc w:val="both"/>
        <w:rPr>
          <w:sz w:val="24"/>
          <w:szCs w:val="24"/>
        </w:rPr>
      </w:pPr>
    </w:p>
    <w:p w:rsidR="00ED1C82" w:rsidRPr="00A75BF7" w:rsidRDefault="001D5A49" w:rsidP="00E135D7">
      <w:pPr>
        <w:pStyle w:val="stile11"/>
      </w:pPr>
      <w:bookmarkStart w:id="181" w:name="_Toc443643192"/>
      <w:bookmarkStart w:id="182" w:name="_Toc463512152"/>
      <w:r w:rsidRPr="00A75BF7">
        <w:t>12.</w:t>
      </w:r>
      <w:r w:rsidR="00017805">
        <w:t>10</w:t>
      </w:r>
      <w:r w:rsidRPr="00A75BF7">
        <w:t xml:space="preserve"> </w:t>
      </w:r>
      <w:r w:rsidR="00ED1C82" w:rsidRPr="00A75BF7">
        <w:t xml:space="preserve">Attività sensibili </w:t>
      </w:r>
      <w:r w:rsidR="0022284B">
        <w:t>di Agenzia</w:t>
      </w:r>
      <w:bookmarkEnd w:id="181"/>
      <w:bookmarkEnd w:id="182"/>
    </w:p>
    <w:p w:rsidR="00ED1C82" w:rsidRPr="00A75BF7" w:rsidRDefault="00ED1C82" w:rsidP="000E7F80">
      <w:pPr>
        <w:spacing w:after="0" w:line="360" w:lineRule="auto"/>
        <w:jc w:val="both"/>
        <w:rPr>
          <w:sz w:val="24"/>
          <w:szCs w:val="24"/>
        </w:rPr>
      </w:pPr>
      <w:r w:rsidRPr="00A75BF7">
        <w:rPr>
          <w:sz w:val="24"/>
          <w:szCs w:val="24"/>
        </w:rPr>
        <w:t>Le attività sensibili, vale a dire quelle nello svolgimento delle quali è più agevole incorrere nella commissione di uno dei delitti informatici e di trattamento illecito di dati sopra descritt</w:t>
      </w:r>
      <w:r w:rsidRPr="00535301">
        <w:rPr>
          <w:sz w:val="24"/>
          <w:szCs w:val="24"/>
        </w:rPr>
        <w:t>i</w:t>
      </w:r>
      <w:r w:rsidR="00C31C1F" w:rsidRPr="00535301">
        <w:rPr>
          <w:sz w:val="24"/>
          <w:szCs w:val="24"/>
        </w:rPr>
        <w:t>,</w:t>
      </w:r>
      <w:r w:rsidRPr="00A75BF7">
        <w:rPr>
          <w:sz w:val="24"/>
          <w:szCs w:val="24"/>
        </w:rPr>
        <w:t xml:space="preserve"> sono:</w:t>
      </w:r>
    </w:p>
    <w:p w:rsidR="00ED1C82" w:rsidRPr="00A75BF7" w:rsidRDefault="00ED1C82" w:rsidP="00ED1C82">
      <w:pPr>
        <w:pStyle w:val="Paragrafoelenco"/>
        <w:numPr>
          <w:ilvl w:val="0"/>
          <w:numId w:val="1"/>
        </w:numPr>
        <w:spacing w:after="0" w:line="360" w:lineRule="auto"/>
        <w:jc w:val="both"/>
        <w:rPr>
          <w:sz w:val="24"/>
          <w:szCs w:val="24"/>
        </w:rPr>
      </w:pPr>
      <w:r w:rsidRPr="00A75BF7">
        <w:rPr>
          <w:sz w:val="24"/>
          <w:szCs w:val="24"/>
        </w:rPr>
        <w:t xml:space="preserve">l’utilizzo della rete </w:t>
      </w:r>
      <w:r w:rsidR="00206B26">
        <w:rPr>
          <w:sz w:val="24"/>
          <w:szCs w:val="24"/>
        </w:rPr>
        <w:t>a</w:t>
      </w:r>
      <w:r w:rsidR="008A2755">
        <w:rPr>
          <w:sz w:val="24"/>
          <w:szCs w:val="24"/>
        </w:rPr>
        <w:t>genzia</w:t>
      </w:r>
      <w:r w:rsidRPr="00A75BF7">
        <w:rPr>
          <w:sz w:val="24"/>
          <w:szCs w:val="24"/>
        </w:rPr>
        <w:t>le, di internet, del sistema di posta elettronica;</w:t>
      </w:r>
    </w:p>
    <w:p w:rsidR="002B1BC0" w:rsidRPr="00122955" w:rsidRDefault="00ED1C82" w:rsidP="00ED1C82">
      <w:pPr>
        <w:pStyle w:val="Paragrafoelenco"/>
        <w:numPr>
          <w:ilvl w:val="0"/>
          <w:numId w:val="1"/>
        </w:numPr>
        <w:spacing w:after="0" w:line="360" w:lineRule="auto"/>
        <w:jc w:val="both"/>
        <w:rPr>
          <w:sz w:val="24"/>
          <w:szCs w:val="24"/>
        </w:rPr>
      </w:pPr>
      <w:r w:rsidRPr="00122955">
        <w:rPr>
          <w:sz w:val="24"/>
          <w:szCs w:val="24"/>
        </w:rPr>
        <w:lastRenderedPageBreak/>
        <w:t xml:space="preserve">la gestione della rete </w:t>
      </w:r>
      <w:r w:rsidR="00206B26" w:rsidRPr="00122955">
        <w:rPr>
          <w:sz w:val="24"/>
          <w:szCs w:val="24"/>
        </w:rPr>
        <w:t>a</w:t>
      </w:r>
      <w:r w:rsidR="008A2755" w:rsidRPr="00122955">
        <w:rPr>
          <w:sz w:val="24"/>
          <w:szCs w:val="24"/>
        </w:rPr>
        <w:t>genzia</w:t>
      </w:r>
      <w:r w:rsidRPr="00122955">
        <w:rPr>
          <w:sz w:val="24"/>
          <w:szCs w:val="24"/>
        </w:rPr>
        <w:t>le</w:t>
      </w:r>
      <w:r w:rsidR="000E76CC" w:rsidRPr="00122955">
        <w:rPr>
          <w:sz w:val="24"/>
          <w:szCs w:val="24"/>
        </w:rPr>
        <w:t xml:space="preserve"> (uso di sistemi informatici propri)</w:t>
      </w:r>
      <w:r w:rsidR="002B1BC0" w:rsidRPr="00122955">
        <w:rPr>
          <w:sz w:val="24"/>
          <w:szCs w:val="24"/>
        </w:rPr>
        <w:t>;</w:t>
      </w:r>
    </w:p>
    <w:p w:rsidR="000E76CC" w:rsidRPr="00122955" w:rsidRDefault="002B1BC0" w:rsidP="00ED1C82">
      <w:pPr>
        <w:pStyle w:val="Paragrafoelenco"/>
        <w:numPr>
          <w:ilvl w:val="0"/>
          <w:numId w:val="1"/>
        </w:numPr>
        <w:spacing w:after="0" w:line="360" w:lineRule="auto"/>
        <w:jc w:val="both"/>
        <w:rPr>
          <w:sz w:val="24"/>
          <w:szCs w:val="24"/>
        </w:rPr>
      </w:pPr>
      <w:r w:rsidRPr="00122955">
        <w:rPr>
          <w:sz w:val="24"/>
          <w:szCs w:val="24"/>
        </w:rPr>
        <w:t>la gestione del sito internet aziendale</w:t>
      </w:r>
      <w:r w:rsidR="000E76CC" w:rsidRPr="00122955">
        <w:rPr>
          <w:sz w:val="24"/>
          <w:szCs w:val="24"/>
        </w:rPr>
        <w:t>;</w:t>
      </w:r>
    </w:p>
    <w:p w:rsidR="00206B26" w:rsidRPr="00122955" w:rsidRDefault="00206B26" w:rsidP="00ED1C82">
      <w:pPr>
        <w:pStyle w:val="Paragrafoelenco"/>
        <w:numPr>
          <w:ilvl w:val="0"/>
          <w:numId w:val="1"/>
        </w:numPr>
        <w:spacing w:after="0" w:line="360" w:lineRule="auto"/>
        <w:jc w:val="both"/>
        <w:rPr>
          <w:sz w:val="24"/>
          <w:szCs w:val="24"/>
        </w:rPr>
      </w:pPr>
      <w:r w:rsidRPr="00122955">
        <w:rPr>
          <w:sz w:val="24"/>
          <w:szCs w:val="24"/>
        </w:rPr>
        <w:t>la gestione di social network;</w:t>
      </w:r>
    </w:p>
    <w:p w:rsidR="00ED1C82" w:rsidRDefault="0014627D" w:rsidP="00ED1C82">
      <w:pPr>
        <w:pStyle w:val="Paragrafoelenco"/>
        <w:numPr>
          <w:ilvl w:val="0"/>
          <w:numId w:val="1"/>
        </w:numPr>
        <w:spacing w:after="0" w:line="360" w:lineRule="auto"/>
        <w:jc w:val="both"/>
        <w:rPr>
          <w:sz w:val="24"/>
          <w:szCs w:val="24"/>
        </w:rPr>
      </w:pPr>
      <w:r>
        <w:rPr>
          <w:sz w:val="24"/>
          <w:szCs w:val="24"/>
        </w:rPr>
        <w:t xml:space="preserve">il trattamento di dati personali </w:t>
      </w:r>
      <w:r w:rsidR="00844898">
        <w:rPr>
          <w:sz w:val="24"/>
          <w:szCs w:val="24"/>
        </w:rPr>
        <w:t>raccolti nel</w:t>
      </w:r>
      <w:r>
        <w:rPr>
          <w:sz w:val="24"/>
          <w:szCs w:val="24"/>
        </w:rPr>
        <w:t>l'esercizio della propria attività</w:t>
      </w:r>
      <w:r w:rsidR="00ED1C82" w:rsidRPr="00A75BF7">
        <w:rPr>
          <w:sz w:val="24"/>
          <w:szCs w:val="24"/>
        </w:rPr>
        <w:t>.</w:t>
      </w:r>
    </w:p>
    <w:p w:rsidR="0078264E" w:rsidRPr="0078264E" w:rsidRDefault="0078264E" w:rsidP="0078264E">
      <w:pPr>
        <w:pStyle w:val="Paragrafoelenco"/>
        <w:spacing w:after="0" w:line="360" w:lineRule="auto"/>
        <w:jc w:val="both"/>
        <w:rPr>
          <w:b/>
          <w:sz w:val="24"/>
          <w:szCs w:val="24"/>
        </w:rPr>
      </w:pPr>
    </w:p>
    <w:p w:rsidR="001F2790" w:rsidRPr="001F2790" w:rsidRDefault="001F2790" w:rsidP="00017805">
      <w:pPr>
        <w:pStyle w:val="stile11"/>
      </w:pPr>
      <w:bookmarkStart w:id="183" w:name="_Toc463512153"/>
      <w:r w:rsidRPr="001F2790">
        <w:t>12.1</w:t>
      </w:r>
      <w:r w:rsidR="00017805">
        <w:t>1</w:t>
      </w:r>
      <w:r w:rsidRPr="001F2790">
        <w:t xml:space="preserve"> Comportamenti vietati</w:t>
      </w:r>
      <w:r w:rsidR="00791F91">
        <w:t xml:space="preserve"> all'interno dell'Agenzia</w:t>
      </w:r>
      <w:bookmarkEnd w:id="183"/>
    </w:p>
    <w:p w:rsidR="0022284B" w:rsidRDefault="0022284B" w:rsidP="0022284B">
      <w:pPr>
        <w:spacing w:after="0" w:line="360" w:lineRule="auto"/>
        <w:jc w:val="both"/>
        <w:rPr>
          <w:sz w:val="24"/>
          <w:szCs w:val="24"/>
        </w:rPr>
      </w:pPr>
      <w:r w:rsidRPr="0022284B">
        <w:rPr>
          <w:sz w:val="24"/>
          <w:szCs w:val="24"/>
        </w:rPr>
        <w:t>I destinatari del presente Modello devono astenersi dal porre in essere, collaborare o dare causa alla realizzazione di comportamenti tali da integrare le fattispecie di reato sopra elencate, ovvero dal porre in essere comportamenti che, sebbene risultino tali da non costituire di per sé fattispecie di reato rientranti fra quelle sopra indicate, possono potenzialmente diventarlo.</w:t>
      </w:r>
    </w:p>
    <w:p w:rsidR="000A0002" w:rsidRDefault="000A0002" w:rsidP="0022284B">
      <w:pPr>
        <w:spacing w:after="0" w:line="360" w:lineRule="auto"/>
        <w:jc w:val="both"/>
        <w:rPr>
          <w:sz w:val="24"/>
          <w:szCs w:val="24"/>
        </w:rPr>
      </w:pPr>
      <w:r>
        <w:rPr>
          <w:sz w:val="24"/>
          <w:szCs w:val="24"/>
        </w:rPr>
        <w:t xml:space="preserve">I destinatari del presente Modello non devono trattare i dati personali </w:t>
      </w:r>
      <w:r w:rsidR="00844898">
        <w:rPr>
          <w:sz w:val="24"/>
          <w:szCs w:val="24"/>
        </w:rPr>
        <w:t>raccolti nello svolgimento della propria attività</w:t>
      </w:r>
      <w:r w:rsidR="00D76133">
        <w:rPr>
          <w:sz w:val="24"/>
          <w:szCs w:val="24"/>
        </w:rPr>
        <w:t xml:space="preserve"> </w:t>
      </w:r>
      <w:r>
        <w:rPr>
          <w:sz w:val="24"/>
          <w:szCs w:val="24"/>
        </w:rPr>
        <w:t xml:space="preserve">violando le prescrizioni contenute </w:t>
      </w:r>
      <w:r w:rsidR="00D76133">
        <w:rPr>
          <w:sz w:val="24"/>
          <w:szCs w:val="24"/>
        </w:rPr>
        <w:t xml:space="preserve">nel </w:t>
      </w:r>
      <w:proofErr w:type="spellStart"/>
      <w:r w:rsidR="00D76133">
        <w:rPr>
          <w:sz w:val="24"/>
          <w:szCs w:val="24"/>
        </w:rPr>
        <w:t>D.Lgs.</w:t>
      </w:r>
      <w:proofErr w:type="spellEnd"/>
      <w:r w:rsidR="00D76133">
        <w:rPr>
          <w:sz w:val="24"/>
          <w:szCs w:val="24"/>
        </w:rPr>
        <w:t xml:space="preserve"> 196/03.</w:t>
      </w:r>
    </w:p>
    <w:p w:rsidR="00614DEE" w:rsidRDefault="00614DEE" w:rsidP="0022284B">
      <w:pPr>
        <w:spacing w:after="0" w:line="360" w:lineRule="auto"/>
        <w:jc w:val="both"/>
        <w:rPr>
          <w:sz w:val="24"/>
          <w:szCs w:val="24"/>
        </w:rPr>
      </w:pPr>
    </w:p>
    <w:p w:rsidR="001F2790" w:rsidRPr="001F2790" w:rsidRDefault="001F2790" w:rsidP="00017805">
      <w:pPr>
        <w:pStyle w:val="stile11"/>
      </w:pPr>
      <w:bookmarkStart w:id="184" w:name="_Toc463512154"/>
      <w:r w:rsidRPr="001F2790">
        <w:t>12.1</w:t>
      </w:r>
      <w:r w:rsidR="00017805">
        <w:t>2</w:t>
      </w:r>
      <w:r w:rsidRPr="001F2790">
        <w:t xml:space="preserve"> Principi specifici delle procedure</w:t>
      </w:r>
      <w:bookmarkEnd w:id="184"/>
    </w:p>
    <w:p w:rsidR="00802827" w:rsidRPr="00802827" w:rsidRDefault="00802827" w:rsidP="00802827">
      <w:pPr>
        <w:tabs>
          <w:tab w:val="left" w:pos="709"/>
        </w:tabs>
        <w:spacing w:line="360" w:lineRule="auto"/>
        <w:contextualSpacing/>
        <w:jc w:val="both"/>
        <w:rPr>
          <w:sz w:val="24"/>
          <w:szCs w:val="24"/>
        </w:rPr>
      </w:pPr>
      <w:r w:rsidRPr="00802827">
        <w:rPr>
          <w:sz w:val="24"/>
          <w:szCs w:val="24"/>
        </w:rPr>
        <w:t xml:space="preserve">Con specifico riguardo alle problematiche connesse al rischio informatico analizzato nel presente capitolo, l’Agenzia adotta idonee e preventive misure di sicurezza atte a salvaguardare la riservatezza, l’integrità, la completezza, la disponibilità dei dati personali ad essa conferiti. In ottemperanza ai precetti normativi cui al </w:t>
      </w:r>
      <w:proofErr w:type="spellStart"/>
      <w:r w:rsidRPr="00802827">
        <w:rPr>
          <w:sz w:val="24"/>
          <w:szCs w:val="24"/>
        </w:rPr>
        <w:t>D.Lgs.</w:t>
      </w:r>
      <w:proofErr w:type="spellEnd"/>
      <w:r w:rsidRPr="00802827">
        <w:rPr>
          <w:sz w:val="24"/>
          <w:szCs w:val="24"/>
        </w:rPr>
        <w:t xml:space="preserve"> n. 196/2003 (e relativo Disciplinare tecnico – allegato B al Codice della </w:t>
      </w:r>
      <w:r w:rsidR="00BB290A">
        <w:rPr>
          <w:sz w:val="24"/>
          <w:szCs w:val="24"/>
        </w:rPr>
        <w:t>P</w:t>
      </w:r>
      <w:r w:rsidRPr="00802827">
        <w:rPr>
          <w:sz w:val="24"/>
          <w:szCs w:val="24"/>
        </w:rPr>
        <w:t>rivacy), sono messi a punto accorgimenti tecnici, logistici ed organizzativi che hanno per obiettivo la prevenzione di danni, perdite anche accidentali, alterazioni, utilizzo improprio e non autorizzato dei dati personali.</w:t>
      </w:r>
    </w:p>
    <w:p w:rsidR="00802827" w:rsidRPr="00802827" w:rsidRDefault="00802827" w:rsidP="00802827">
      <w:pPr>
        <w:tabs>
          <w:tab w:val="left" w:pos="709"/>
        </w:tabs>
        <w:spacing w:line="360" w:lineRule="auto"/>
        <w:contextualSpacing/>
        <w:jc w:val="both"/>
        <w:rPr>
          <w:sz w:val="24"/>
          <w:szCs w:val="24"/>
        </w:rPr>
      </w:pPr>
      <w:r w:rsidRPr="00802827">
        <w:rPr>
          <w:sz w:val="24"/>
          <w:szCs w:val="24"/>
        </w:rPr>
        <w:t>Nel documento sulle misure minime di sicurezza assunte predisposto dall’Agenzia sono descritte le misure di sicurezza organizzative, fisiche e logiche, adottate dall’Agenzia ai fini del trattamento dei dati personali forniti dagli interessati nonché</w:t>
      </w:r>
      <w:r w:rsidRPr="00206EF6">
        <w:rPr>
          <w:rFonts w:ascii="Calibri" w:hAnsi="Calibri" w:cs="Calibri"/>
          <w:bCs/>
          <w:sz w:val="24"/>
          <w:szCs w:val="24"/>
          <w:highlight w:val="cyan"/>
        </w:rPr>
        <w:t xml:space="preserve"> </w:t>
      </w:r>
      <w:r w:rsidRPr="00802827">
        <w:rPr>
          <w:sz w:val="24"/>
          <w:szCs w:val="24"/>
        </w:rPr>
        <w:t>le procedure assunte per garantire la protezione (e la sicurezza) dei dati nei sistemi informativi aziendali e per mantenere un efficace sistema di sicurezza informatica.</w:t>
      </w:r>
    </w:p>
    <w:p w:rsidR="00802827" w:rsidRPr="00802827" w:rsidRDefault="00802827" w:rsidP="00802827">
      <w:pPr>
        <w:tabs>
          <w:tab w:val="left" w:pos="709"/>
        </w:tabs>
        <w:spacing w:line="360" w:lineRule="auto"/>
        <w:contextualSpacing/>
        <w:jc w:val="both"/>
        <w:rPr>
          <w:sz w:val="24"/>
          <w:szCs w:val="24"/>
        </w:rPr>
      </w:pPr>
      <w:r w:rsidRPr="00802827">
        <w:rPr>
          <w:sz w:val="24"/>
          <w:szCs w:val="24"/>
        </w:rPr>
        <w:t>In particolare, il suddetto documento sulle misure minime di sicurezza assunte fornisce idonee informazioni riguardanti:</w:t>
      </w:r>
    </w:p>
    <w:p w:rsidR="00802827" w:rsidRPr="00802827" w:rsidRDefault="00802827" w:rsidP="00802827">
      <w:pPr>
        <w:pStyle w:val="Paragrafoelenco"/>
        <w:widowControl w:val="0"/>
        <w:numPr>
          <w:ilvl w:val="0"/>
          <w:numId w:val="32"/>
        </w:numPr>
        <w:tabs>
          <w:tab w:val="left" w:pos="709"/>
        </w:tabs>
        <w:overflowPunct w:val="0"/>
        <w:autoSpaceDE w:val="0"/>
        <w:autoSpaceDN w:val="0"/>
        <w:adjustRightInd w:val="0"/>
        <w:spacing w:after="0" w:line="360" w:lineRule="auto"/>
        <w:ind w:right="-28"/>
        <w:jc w:val="both"/>
        <w:textAlignment w:val="baseline"/>
        <w:rPr>
          <w:sz w:val="24"/>
          <w:szCs w:val="24"/>
        </w:rPr>
      </w:pPr>
      <w:bookmarkStart w:id="185" w:name="OLE_LINK12"/>
      <w:bookmarkStart w:id="186" w:name="OLE_LINK6"/>
      <w:r w:rsidRPr="00802827">
        <w:rPr>
          <w:sz w:val="24"/>
          <w:szCs w:val="24"/>
        </w:rPr>
        <w:t xml:space="preserve">la descrizione del trattamento o dei trattamenti realizzati; in tale descrizione </w:t>
      </w:r>
      <w:r w:rsidRPr="00802827">
        <w:rPr>
          <w:sz w:val="24"/>
          <w:szCs w:val="24"/>
        </w:rPr>
        <w:lastRenderedPageBreak/>
        <w:t>sono precisate le finalità del trattamento, le categorie di persone interessate e dei dati o delle categorie di dati relativi alle medesime, nonché i destinatari o le categorie di destinatari a cui i dati possono essere comunicati</w:t>
      </w:r>
      <w:bookmarkEnd w:id="185"/>
      <w:r w:rsidRPr="00802827">
        <w:rPr>
          <w:sz w:val="24"/>
          <w:szCs w:val="24"/>
        </w:rPr>
        <w:t>;</w:t>
      </w:r>
      <w:bookmarkStart w:id="187" w:name="OLE_LINK17"/>
      <w:bookmarkEnd w:id="186"/>
    </w:p>
    <w:p w:rsidR="00802827" w:rsidRPr="00802827" w:rsidRDefault="00802827" w:rsidP="00802827">
      <w:pPr>
        <w:pStyle w:val="Paragrafoelenco"/>
        <w:widowControl w:val="0"/>
        <w:numPr>
          <w:ilvl w:val="0"/>
          <w:numId w:val="32"/>
        </w:numPr>
        <w:tabs>
          <w:tab w:val="left" w:pos="709"/>
        </w:tabs>
        <w:overflowPunct w:val="0"/>
        <w:autoSpaceDE w:val="0"/>
        <w:autoSpaceDN w:val="0"/>
        <w:adjustRightInd w:val="0"/>
        <w:spacing w:after="0" w:line="360" w:lineRule="auto"/>
        <w:ind w:right="-28"/>
        <w:jc w:val="both"/>
        <w:textAlignment w:val="baseline"/>
        <w:rPr>
          <w:sz w:val="24"/>
          <w:szCs w:val="24"/>
        </w:rPr>
      </w:pPr>
      <w:r w:rsidRPr="00802827">
        <w:rPr>
          <w:sz w:val="24"/>
          <w:szCs w:val="24"/>
        </w:rPr>
        <w:t>l‘elencazione delle altre misure di sicurezza adottate per prevenire i rischi di distruzione o perdita, anche accidentale, dei dati, di accesso non autorizzato o di trattamento non consentito o non conforme alle finalità della raccolta.</w:t>
      </w:r>
      <w:bookmarkEnd w:id="187"/>
    </w:p>
    <w:p w:rsidR="00802827" w:rsidRPr="00802827" w:rsidRDefault="00802827" w:rsidP="00802827">
      <w:pPr>
        <w:tabs>
          <w:tab w:val="left" w:pos="709"/>
        </w:tabs>
        <w:spacing w:line="360" w:lineRule="auto"/>
        <w:contextualSpacing/>
        <w:jc w:val="both"/>
        <w:rPr>
          <w:sz w:val="24"/>
          <w:szCs w:val="24"/>
        </w:rPr>
      </w:pPr>
      <w:r w:rsidRPr="00802827">
        <w:rPr>
          <w:sz w:val="24"/>
          <w:szCs w:val="24"/>
        </w:rPr>
        <w:t xml:space="preserve">Tutti i propri collaboratori e i dipendenti devono attenersi nel corso dello svolgimento delle proprie mansioni quotidiane e, in particolare, nello svolgimento delle operazioni di trattamento di dati personali, in conformità a quanto previsto dal D. </w:t>
      </w:r>
      <w:proofErr w:type="spellStart"/>
      <w:r w:rsidRPr="00802827">
        <w:rPr>
          <w:sz w:val="24"/>
          <w:szCs w:val="24"/>
        </w:rPr>
        <w:t>Lgs</w:t>
      </w:r>
      <w:proofErr w:type="spellEnd"/>
      <w:r w:rsidRPr="00802827">
        <w:rPr>
          <w:sz w:val="24"/>
          <w:szCs w:val="24"/>
        </w:rPr>
        <w:t>. n. 196/2003:</w:t>
      </w:r>
    </w:p>
    <w:p w:rsidR="00802827" w:rsidRPr="00802827" w:rsidRDefault="00802827" w:rsidP="0048696F">
      <w:pPr>
        <w:pStyle w:val="Default"/>
        <w:numPr>
          <w:ilvl w:val="0"/>
          <w:numId w:val="45"/>
        </w:numPr>
        <w:spacing w:line="360" w:lineRule="auto"/>
        <w:jc w:val="both"/>
        <w:rPr>
          <w:rFonts w:asciiTheme="minorHAnsi" w:hAnsiTheme="minorHAnsi" w:cstheme="minorBidi"/>
          <w:color w:val="auto"/>
        </w:rPr>
      </w:pPr>
      <w:r w:rsidRPr="00802827">
        <w:rPr>
          <w:rFonts w:asciiTheme="minorHAnsi" w:hAnsiTheme="minorHAnsi" w:cstheme="minorBidi"/>
          <w:color w:val="auto"/>
        </w:rPr>
        <w:t>al rispetto delle procedure aziendali riguardanti la sicurezza dei sistemi informativi, richiamate nel documento sulle misure minime di sicurezza assunte dall’Agenzia e nella normativa aziendale specifica;</w:t>
      </w:r>
    </w:p>
    <w:p w:rsidR="00802827" w:rsidRPr="00802827" w:rsidRDefault="00802827" w:rsidP="0048696F">
      <w:pPr>
        <w:pStyle w:val="Default"/>
        <w:numPr>
          <w:ilvl w:val="0"/>
          <w:numId w:val="45"/>
        </w:numPr>
        <w:spacing w:line="360" w:lineRule="auto"/>
        <w:jc w:val="both"/>
        <w:rPr>
          <w:rFonts w:asciiTheme="minorHAnsi" w:hAnsiTheme="minorHAnsi" w:cstheme="minorBidi"/>
          <w:color w:val="auto"/>
        </w:rPr>
      </w:pPr>
      <w:r w:rsidRPr="00802827">
        <w:rPr>
          <w:rFonts w:asciiTheme="minorHAnsi" w:hAnsiTheme="minorHAnsi" w:cstheme="minorBidi"/>
          <w:color w:val="auto"/>
        </w:rPr>
        <w:t>alle prescrizioni impartite dall’Agenzia negli atti di designazione ad incaricato e/o a responsabile del trattamento dei dati personali;</w:t>
      </w:r>
    </w:p>
    <w:p w:rsidR="00802827" w:rsidRPr="00802827" w:rsidRDefault="00802827" w:rsidP="0048696F">
      <w:pPr>
        <w:pStyle w:val="Default"/>
        <w:numPr>
          <w:ilvl w:val="0"/>
          <w:numId w:val="45"/>
        </w:numPr>
        <w:spacing w:line="360" w:lineRule="auto"/>
        <w:jc w:val="both"/>
        <w:rPr>
          <w:rFonts w:asciiTheme="minorHAnsi" w:hAnsiTheme="minorHAnsi" w:cstheme="minorBidi"/>
          <w:color w:val="auto"/>
        </w:rPr>
      </w:pPr>
      <w:r w:rsidRPr="00802827">
        <w:rPr>
          <w:rFonts w:asciiTheme="minorHAnsi" w:hAnsiTheme="minorHAnsi" w:cstheme="minorBidi"/>
          <w:color w:val="auto"/>
        </w:rPr>
        <w:t>alle  istruzioni previste nei mansionari e/o regolamenti e/o prontuari adottati dall’Agenzia</w:t>
      </w:r>
    </w:p>
    <w:p w:rsidR="00802827" w:rsidRPr="00802827" w:rsidRDefault="00802827" w:rsidP="00802827">
      <w:pPr>
        <w:tabs>
          <w:tab w:val="left" w:pos="709"/>
        </w:tabs>
        <w:spacing w:line="360" w:lineRule="auto"/>
        <w:jc w:val="both"/>
        <w:rPr>
          <w:sz w:val="24"/>
          <w:szCs w:val="24"/>
        </w:rPr>
      </w:pPr>
      <w:r w:rsidRPr="00802827">
        <w:rPr>
          <w:sz w:val="24"/>
          <w:szCs w:val="24"/>
        </w:rPr>
        <w:t>relativi a:</w:t>
      </w:r>
    </w:p>
    <w:p w:rsidR="00802827" w:rsidRPr="00802827" w:rsidRDefault="00802827" w:rsidP="0048696F">
      <w:pPr>
        <w:pStyle w:val="Paragrafoelenco"/>
        <w:widowControl w:val="0"/>
        <w:numPr>
          <w:ilvl w:val="0"/>
          <w:numId w:val="44"/>
        </w:numPr>
        <w:tabs>
          <w:tab w:val="left" w:pos="709"/>
        </w:tabs>
        <w:overflowPunct w:val="0"/>
        <w:autoSpaceDE w:val="0"/>
        <w:autoSpaceDN w:val="0"/>
        <w:adjustRightInd w:val="0"/>
        <w:spacing w:after="0" w:line="360" w:lineRule="auto"/>
        <w:ind w:right="-28"/>
        <w:jc w:val="both"/>
        <w:textAlignment w:val="baseline"/>
        <w:rPr>
          <w:sz w:val="24"/>
          <w:szCs w:val="24"/>
        </w:rPr>
      </w:pPr>
      <w:r w:rsidRPr="00802827">
        <w:rPr>
          <w:sz w:val="24"/>
          <w:szCs w:val="24"/>
        </w:rPr>
        <w:t xml:space="preserve">utilizzo dei </w:t>
      </w:r>
      <w:proofErr w:type="spellStart"/>
      <w:r w:rsidRPr="00802827">
        <w:rPr>
          <w:sz w:val="24"/>
          <w:szCs w:val="24"/>
        </w:rPr>
        <w:t>pc</w:t>
      </w:r>
      <w:proofErr w:type="spellEnd"/>
      <w:r w:rsidRPr="00802827">
        <w:rPr>
          <w:sz w:val="24"/>
          <w:szCs w:val="24"/>
        </w:rPr>
        <w:t>,</w:t>
      </w:r>
    </w:p>
    <w:p w:rsidR="00802827" w:rsidRPr="00802827" w:rsidRDefault="00802827" w:rsidP="0048696F">
      <w:pPr>
        <w:pStyle w:val="Paragrafoelenco"/>
        <w:widowControl w:val="0"/>
        <w:numPr>
          <w:ilvl w:val="0"/>
          <w:numId w:val="44"/>
        </w:numPr>
        <w:tabs>
          <w:tab w:val="left" w:pos="709"/>
        </w:tabs>
        <w:overflowPunct w:val="0"/>
        <w:autoSpaceDE w:val="0"/>
        <w:autoSpaceDN w:val="0"/>
        <w:adjustRightInd w:val="0"/>
        <w:spacing w:after="0" w:line="360" w:lineRule="auto"/>
        <w:ind w:right="-28"/>
        <w:jc w:val="both"/>
        <w:textAlignment w:val="baseline"/>
        <w:rPr>
          <w:sz w:val="24"/>
          <w:szCs w:val="24"/>
        </w:rPr>
      </w:pPr>
      <w:r w:rsidRPr="00802827">
        <w:rPr>
          <w:sz w:val="24"/>
          <w:szCs w:val="24"/>
        </w:rPr>
        <w:t>utilizzo dei supporti di memorizzazione dei dati,</w:t>
      </w:r>
    </w:p>
    <w:p w:rsidR="00802827" w:rsidRPr="00802827" w:rsidRDefault="00802827" w:rsidP="0048696F">
      <w:pPr>
        <w:pStyle w:val="Paragrafoelenco"/>
        <w:widowControl w:val="0"/>
        <w:numPr>
          <w:ilvl w:val="0"/>
          <w:numId w:val="44"/>
        </w:numPr>
        <w:tabs>
          <w:tab w:val="left" w:pos="709"/>
        </w:tabs>
        <w:overflowPunct w:val="0"/>
        <w:autoSpaceDE w:val="0"/>
        <w:autoSpaceDN w:val="0"/>
        <w:adjustRightInd w:val="0"/>
        <w:spacing w:after="0" w:line="360" w:lineRule="auto"/>
        <w:ind w:right="-28"/>
        <w:jc w:val="both"/>
        <w:textAlignment w:val="baseline"/>
        <w:rPr>
          <w:sz w:val="24"/>
          <w:szCs w:val="24"/>
        </w:rPr>
      </w:pPr>
      <w:r w:rsidRPr="00802827">
        <w:rPr>
          <w:sz w:val="24"/>
          <w:szCs w:val="24"/>
        </w:rPr>
        <w:t>utilizzo della rete aziendale,</w:t>
      </w:r>
    </w:p>
    <w:p w:rsidR="00802827" w:rsidRPr="00802827" w:rsidRDefault="00802827" w:rsidP="0048696F">
      <w:pPr>
        <w:pStyle w:val="Paragrafoelenco"/>
        <w:widowControl w:val="0"/>
        <w:numPr>
          <w:ilvl w:val="0"/>
          <w:numId w:val="44"/>
        </w:numPr>
        <w:tabs>
          <w:tab w:val="left" w:pos="709"/>
        </w:tabs>
        <w:overflowPunct w:val="0"/>
        <w:autoSpaceDE w:val="0"/>
        <w:autoSpaceDN w:val="0"/>
        <w:adjustRightInd w:val="0"/>
        <w:spacing w:after="0" w:line="360" w:lineRule="auto"/>
        <w:ind w:right="-28"/>
        <w:jc w:val="both"/>
        <w:textAlignment w:val="baseline"/>
        <w:rPr>
          <w:sz w:val="24"/>
          <w:szCs w:val="24"/>
        </w:rPr>
      </w:pPr>
      <w:r w:rsidRPr="00802827">
        <w:rPr>
          <w:sz w:val="24"/>
          <w:szCs w:val="24"/>
        </w:rPr>
        <w:t>utilizzo di internet,</w:t>
      </w:r>
    </w:p>
    <w:p w:rsidR="00802827" w:rsidRPr="00802827" w:rsidRDefault="00802827" w:rsidP="0048696F">
      <w:pPr>
        <w:pStyle w:val="Paragrafoelenco"/>
        <w:widowControl w:val="0"/>
        <w:numPr>
          <w:ilvl w:val="0"/>
          <w:numId w:val="44"/>
        </w:numPr>
        <w:tabs>
          <w:tab w:val="left" w:pos="709"/>
        </w:tabs>
        <w:overflowPunct w:val="0"/>
        <w:autoSpaceDE w:val="0"/>
        <w:autoSpaceDN w:val="0"/>
        <w:adjustRightInd w:val="0"/>
        <w:spacing w:after="0" w:line="360" w:lineRule="auto"/>
        <w:ind w:right="-28"/>
        <w:jc w:val="both"/>
        <w:textAlignment w:val="baseline"/>
        <w:rPr>
          <w:sz w:val="24"/>
          <w:szCs w:val="24"/>
        </w:rPr>
      </w:pPr>
      <w:r w:rsidRPr="00802827">
        <w:rPr>
          <w:sz w:val="24"/>
          <w:szCs w:val="24"/>
        </w:rPr>
        <w:t>utilizzo di social network,</w:t>
      </w:r>
    </w:p>
    <w:p w:rsidR="00802827" w:rsidRPr="00802827" w:rsidRDefault="00802827" w:rsidP="0048696F">
      <w:pPr>
        <w:pStyle w:val="Paragrafoelenco"/>
        <w:widowControl w:val="0"/>
        <w:numPr>
          <w:ilvl w:val="0"/>
          <w:numId w:val="44"/>
        </w:numPr>
        <w:tabs>
          <w:tab w:val="left" w:pos="709"/>
        </w:tabs>
        <w:overflowPunct w:val="0"/>
        <w:autoSpaceDE w:val="0"/>
        <w:autoSpaceDN w:val="0"/>
        <w:adjustRightInd w:val="0"/>
        <w:spacing w:after="0" w:line="360" w:lineRule="auto"/>
        <w:ind w:right="-28"/>
        <w:jc w:val="both"/>
        <w:textAlignment w:val="baseline"/>
        <w:rPr>
          <w:sz w:val="24"/>
          <w:szCs w:val="24"/>
        </w:rPr>
      </w:pPr>
      <w:r w:rsidRPr="00802827">
        <w:rPr>
          <w:sz w:val="24"/>
          <w:szCs w:val="24"/>
        </w:rPr>
        <w:t>utilizzo della posta elettronica di Agenzia,</w:t>
      </w:r>
    </w:p>
    <w:p w:rsidR="00802827" w:rsidRPr="00802827" w:rsidRDefault="00802827" w:rsidP="0048696F">
      <w:pPr>
        <w:pStyle w:val="Paragrafoelenco"/>
        <w:widowControl w:val="0"/>
        <w:numPr>
          <w:ilvl w:val="0"/>
          <w:numId w:val="44"/>
        </w:numPr>
        <w:tabs>
          <w:tab w:val="left" w:pos="709"/>
        </w:tabs>
        <w:overflowPunct w:val="0"/>
        <w:autoSpaceDE w:val="0"/>
        <w:autoSpaceDN w:val="0"/>
        <w:adjustRightInd w:val="0"/>
        <w:spacing w:after="0" w:line="360" w:lineRule="auto"/>
        <w:ind w:right="-28"/>
        <w:jc w:val="both"/>
        <w:textAlignment w:val="baseline"/>
        <w:rPr>
          <w:sz w:val="24"/>
          <w:szCs w:val="24"/>
        </w:rPr>
      </w:pPr>
      <w:r w:rsidRPr="00802827">
        <w:rPr>
          <w:sz w:val="24"/>
          <w:szCs w:val="24"/>
        </w:rPr>
        <w:t>gestione delle password,</w:t>
      </w:r>
    </w:p>
    <w:p w:rsidR="00802827" w:rsidRPr="00802827" w:rsidRDefault="00802827" w:rsidP="0048696F">
      <w:pPr>
        <w:pStyle w:val="Paragrafoelenco"/>
        <w:widowControl w:val="0"/>
        <w:numPr>
          <w:ilvl w:val="0"/>
          <w:numId w:val="44"/>
        </w:numPr>
        <w:tabs>
          <w:tab w:val="left" w:pos="709"/>
        </w:tabs>
        <w:overflowPunct w:val="0"/>
        <w:autoSpaceDE w:val="0"/>
        <w:autoSpaceDN w:val="0"/>
        <w:adjustRightInd w:val="0"/>
        <w:spacing w:after="0" w:line="360" w:lineRule="auto"/>
        <w:ind w:right="-28"/>
        <w:jc w:val="both"/>
        <w:textAlignment w:val="baseline"/>
        <w:rPr>
          <w:sz w:val="24"/>
          <w:szCs w:val="24"/>
        </w:rPr>
      </w:pPr>
      <w:r w:rsidRPr="00802827">
        <w:rPr>
          <w:sz w:val="24"/>
          <w:szCs w:val="24"/>
        </w:rPr>
        <w:t>virus informatici.</w:t>
      </w:r>
    </w:p>
    <w:p w:rsidR="00802827" w:rsidRDefault="00802827" w:rsidP="00802827">
      <w:pPr>
        <w:spacing w:line="360" w:lineRule="auto"/>
        <w:jc w:val="both"/>
        <w:rPr>
          <w:sz w:val="24"/>
          <w:szCs w:val="24"/>
        </w:rPr>
      </w:pPr>
      <w:r w:rsidRPr="00122955">
        <w:rPr>
          <w:sz w:val="24"/>
          <w:szCs w:val="24"/>
        </w:rPr>
        <w:t>Con riferimento al sito internet, l'Agenzia individua le figure che partecipano al</w:t>
      </w:r>
      <w:r w:rsidRPr="00802827">
        <w:rPr>
          <w:sz w:val="24"/>
          <w:szCs w:val="24"/>
        </w:rPr>
        <w:t xml:space="preserve"> processo decisionale di modifica e le figure a cui è demandato di attuare effettivamente le modifiche, </w:t>
      </w:r>
      <w:proofErr w:type="spellStart"/>
      <w:r w:rsidRPr="00802827">
        <w:rPr>
          <w:sz w:val="24"/>
          <w:szCs w:val="24"/>
        </w:rPr>
        <w:t>nonchè</w:t>
      </w:r>
      <w:proofErr w:type="spellEnd"/>
      <w:r w:rsidRPr="00802827">
        <w:rPr>
          <w:sz w:val="24"/>
          <w:szCs w:val="24"/>
        </w:rPr>
        <w:t xml:space="preserve"> adotta misure tali da </w:t>
      </w:r>
      <w:r w:rsidRPr="005A0FCD">
        <w:rPr>
          <w:sz w:val="24"/>
          <w:szCs w:val="24"/>
        </w:rPr>
        <w:t xml:space="preserve">consentire l'utilizzo di materiale coperto da altrui diritto d'autore all'interno del sito </w:t>
      </w:r>
      <w:proofErr w:type="spellStart"/>
      <w:r w:rsidRPr="005A0FCD">
        <w:rPr>
          <w:sz w:val="24"/>
          <w:szCs w:val="24"/>
        </w:rPr>
        <w:t>affinch</w:t>
      </w:r>
      <w:r w:rsidRPr="00802827">
        <w:rPr>
          <w:sz w:val="24"/>
          <w:szCs w:val="24"/>
        </w:rPr>
        <w:t>è</w:t>
      </w:r>
      <w:proofErr w:type="spellEnd"/>
      <w:r w:rsidRPr="00802827">
        <w:rPr>
          <w:sz w:val="24"/>
          <w:szCs w:val="24"/>
        </w:rPr>
        <w:t xml:space="preserve"> avvenga solamente in presenza di un diritto all'utilizzazione dello stesso. Infine l'Agenzia </w:t>
      </w:r>
      <w:r w:rsidRPr="00802827">
        <w:rPr>
          <w:sz w:val="24"/>
          <w:szCs w:val="24"/>
        </w:rPr>
        <w:lastRenderedPageBreak/>
        <w:t>verifica periodicamente l'eventuale pubblicazione sul proprio sito internet di materiale non autorizzato.</w:t>
      </w:r>
    </w:p>
    <w:p w:rsidR="00802827" w:rsidRPr="00802827" w:rsidRDefault="00802827" w:rsidP="00802827">
      <w:pPr>
        <w:spacing w:line="360" w:lineRule="auto"/>
        <w:jc w:val="both"/>
        <w:rPr>
          <w:sz w:val="24"/>
          <w:szCs w:val="24"/>
        </w:rPr>
      </w:pPr>
      <w:r>
        <w:rPr>
          <w:sz w:val="24"/>
          <w:szCs w:val="24"/>
        </w:rPr>
        <w:t>Riguardo la gestione delle password i</w:t>
      </w:r>
      <w:r w:rsidRPr="003F4AEC">
        <w:rPr>
          <w:sz w:val="24"/>
          <w:szCs w:val="24"/>
        </w:rPr>
        <w:t>l personale si impegna a non diffondere e mantenere riserbo sulle credenziali di accesso che riceve per utilizzare il sistema informatico di Agenzia, a non procurarsi, illecitamente, credenziali di accesso a sistemi informatici di terzi e a non danneggiare i sistemi informatici altrui.</w:t>
      </w:r>
    </w:p>
    <w:p w:rsidR="00114EDA" w:rsidRPr="00A75BF7" w:rsidRDefault="00114EDA" w:rsidP="000E7F80">
      <w:pPr>
        <w:spacing w:after="0" w:line="360" w:lineRule="auto"/>
        <w:jc w:val="both"/>
        <w:rPr>
          <w:sz w:val="24"/>
          <w:szCs w:val="24"/>
        </w:rPr>
      </w:pPr>
    </w:p>
    <w:p w:rsidR="001D5A49" w:rsidRPr="00A75BF7" w:rsidRDefault="001D5A49" w:rsidP="00E135D7">
      <w:pPr>
        <w:pStyle w:val="stile1"/>
      </w:pPr>
      <w:bookmarkStart w:id="188" w:name="_Toc443643193"/>
      <w:bookmarkStart w:id="189" w:name="_Toc463512155"/>
      <w:r w:rsidRPr="00A75BF7">
        <w:t>CAPITOLO 13</w:t>
      </w:r>
      <w:bookmarkEnd w:id="188"/>
      <w:r w:rsidR="005E4F52">
        <w:t xml:space="preserve"> DELITTI IN MATERIA </w:t>
      </w:r>
      <w:proofErr w:type="spellStart"/>
      <w:r w:rsidR="005E4F52">
        <w:t>DI</w:t>
      </w:r>
      <w:proofErr w:type="spellEnd"/>
      <w:r w:rsidR="005E4F52">
        <w:t xml:space="preserve"> VIOLAZIONE DEL DIRITTO D'AUTORE (ART. 25 NO</w:t>
      </w:r>
      <w:r w:rsidR="00B9760C">
        <w:t>V</w:t>
      </w:r>
      <w:r w:rsidR="005E4F52">
        <w:t xml:space="preserve">IES </w:t>
      </w:r>
      <w:proofErr w:type="spellStart"/>
      <w:r w:rsidR="005E4F52">
        <w:t>D.LGS.</w:t>
      </w:r>
      <w:proofErr w:type="spellEnd"/>
      <w:r w:rsidR="005E4F52">
        <w:t xml:space="preserve"> 231/01)</w:t>
      </w:r>
      <w:bookmarkEnd w:id="189"/>
    </w:p>
    <w:p w:rsidR="00FC597C" w:rsidRDefault="00FC597C" w:rsidP="00E135D7">
      <w:pPr>
        <w:pStyle w:val="Stile0"/>
      </w:pPr>
      <w:bookmarkStart w:id="190" w:name="_Toc443643194"/>
    </w:p>
    <w:p w:rsidR="00ED1C82" w:rsidRPr="00A75BF7" w:rsidRDefault="00FC597C" w:rsidP="00017805">
      <w:pPr>
        <w:pStyle w:val="stile11"/>
      </w:pPr>
      <w:bookmarkStart w:id="191" w:name="_Toc463512156"/>
      <w:r>
        <w:t>13.1 Fattispecie di d</w:t>
      </w:r>
      <w:r w:rsidR="00ED1C82" w:rsidRPr="00A75BF7">
        <w:t>elitti in materia di violazione del diritto d’autore</w:t>
      </w:r>
      <w:bookmarkEnd w:id="190"/>
      <w:bookmarkEnd w:id="191"/>
    </w:p>
    <w:p w:rsidR="00ED1C82" w:rsidRPr="00A75BF7" w:rsidRDefault="00ED1C82" w:rsidP="000E7F80">
      <w:pPr>
        <w:spacing w:after="0" w:line="360" w:lineRule="auto"/>
        <w:jc w:val="both"/>
        <w:rPr>
          <w:sz w:val="24"/>
          <w:szCs w:val="24"/>
        </w:rPr>
      </w:pPr>
      <w:r w:rsidRPr="00A75BF7">
        <w:rPr>
          <w:sz w:val="24"/>
          <w:szCs w:val="24"/>
        </w:rPr>
        <w:t xml:space="preserve">La norma in esame richiama i seguenti reati all’interno del </w:t>
      </w:r>
      <w:proofErr w:type="spellStart"/>
      <w:r w:rsidRPr="00A75BF7">
        <w:rPr>
          <w:sz w:val="24"/>
          <w:szCs w:val="24"/>
        </w:rPr>
        <w:t>D.Lgs.</w:t>
      </w:r>
      <w:proofErr w:type="spellEnd"/>
      <w:r w:rsidRPr="00A75BF7">
        <w:rPr>
          <w:sz w:val="24"/>
          <w:szCs w:val="24"/>
        </w:rPr>
        <w:t xml:space="preserve"> 231/01:</w:t>
      </w:r>
    </w:p>
    <w:p w:rsidR="00ED1C82" w:rsidRPr="00FC597C" w:rsidRDefault="00ED1C82" w:rsidP="00ED1C82">
      <w:pPr>
        <w:pStyle w:val="Paragrafoelenco"/>
        <w:numPr>
          <w:ilvl w:val="0"/>
          <w:numId w:val="1"/>
        </w:numPr>
        <w:spacing w:after="0" w:line="360" w:lineRule="auto"/>
        <w:jc w:val="both"/>
        <w:rPr>
          <w:sz w:val="24"/>
          <w:szCs w:val="24"/>
        </w:rPr>
      </w:pPr>
      <w:r w:rsidRPr="00FC597C">
        <w:rPr>
          <w:sz w:val="24"/>
          <w:szCs w:val="24"/>
        </w:rPr>
        <w:t>divulgazione tramite reti telematiche di un’opera dell’ingegno protetta (art. 171, comma</w:t>
      </w:r>
      <w:r w:rsidR="00E90CCD" w:rsidRPr="00FC597C">
        <w:rPr>
          <w:sz w:val="24"/>
          <w:szCs w:val="24"/>
        </w:rPr>
        <w:t xml:space="preserve"> </w:t>
      </w:r>
      <w:r w:rsidRPr="00FC597C">
        <w:rPr>
          <w:sz w:val="24"/>
          <w:szCs w:val="24"/>
        </w:rPr>
        <w:t>1, lett. a bis e comma 3 legge sul diritto d’autore, L. 633/41);</w:t>
      </w:r>
    </w:p>
    <w:p w:rsidR="00ED1C82" w:rsidRPr="00FC597C" w:rsidRDefault="00ED1C82" w:rsidP="00ED1C82">
      <w:pPr>
        <w:pStyle w:val="Paragrafoelenco"/>
        <w:numPr>
          <w:ilvl w:val="0"/>
          <w:numId w:val="1"/>
        </w:numPr>
        <w:spacing w:after="0" w:line="360" w:lineRule="auto"/>
        <w:jc w:val="both"/>
        <w:rPr>
          <w:sz w:val="24"/>
          <w:szCs w:val="24"/>
        </w:rPr>
      </w:pPr>
      <w:r w:rsidRPr="00FC597C">
        <w:rPr>
          <w:sz w:val="24"/>
          <w:szCs w:val="24"/>
        </w:rPr>
        <w:t>duplicazione, a fini di lucro, di programmi informatici o importazione, distribuzione, vendita, detenzione per fini commerciali di programmi contenuti in supporti non contrass</w:t>
      </w:r>
      <w:r w:rsidR="00E90CCD" w:rsidRPr="00FC597C">
        <w:rPr>
          <w:sz w:val="24"/>
          <w:szCs w:val="24"/>
        </w:rPr>
        <w:t xml:space="preserve">egnati dalla SIAE (art. 171 bis, </w:t>
      </w:r>
      <w:r w:rsidRPr="00FC597C">
        <w:rPr>
          <w:sz w:val="24"/>
          <w:szCs w:val="24"/>
        </w:rPr>
        <w:t>L. 633/41);</w:t>
      </w:r>
    </w:p>
    <w:p w:rsidR="00ED1C82" w:rsidRPr="00FC597C" w:rsidRDefault="00ED1C82" w:rsidP="00ED1C82">
      <w:pPr>
        <w:pStyle w:val="Paragrafoelenco"/>
        <w:numPr>
          <w:ilvl w:val="0"/>
          <w:numId w:val="1"/>
        </w:numPr>
        <w:spacing w:after="0" w:line="360" w:lineRule="auto"/>
        <w:jc w:val="both"/>
        <w:rPr>
          <w:sz w:val="24"/>
          <w:szCs w:val="24"/>
        </w:rPr>
      </w:pPr>
      <w:r w:rsidRPr="00FC597C">
        <w:rPr>
          <w:sz w:val="24"/>
          <w:szCs w:val="24"/>
        </w:rPr>
        <w:t>duplicazione, riproduzione, trasmissione – per uso non personale e a scopo di</w:t>
      </w:r>
      <w:r w:rsidR="00E90CCD" w:rsidRPr="00FC597C">
        <w:rPr>
          <w:sz w:val="24"/>
          <w:szCs w:val="24"/>
        </w:rPr>
        <w:t xml:space="preserve"> lu</w:t>
      </w:r>
      <w:r w:rsidRPr="00FC597C">
        <w:rPr>
          <w:sz w:val="24"/>
          <w:szCs w:val="24"/>
        </w:rPr>
        <w:t xml:space="preserve">cro – di un’opera dell’ingegno destinata al circuito televisivo, cinematografico, della vendita o del noleggio (art. 171 </w:t>
      </w:r>
      <w:proofErr w:type="spellStart"/>
      <w:r w:rsidRPr="00FC597C">
        <w:rPr>
          <w:sz w:val="24"/>
          <w:szCs w:val="24"/>
        </w:rPr>
        <w:t>ter</w:t>
      </w:r>
      <w:proofErr w:type="spellEnd"/>
      <w:r w:rsidRPr="00FC597C">
        <w:rPr>
          <w:sz w:val="24"/>
          <w:szCs w:val="24"/>
        </w:rPr>
        <w:t>, L. 633/41);</w:t>
      </w:r>
    </w:p>
    <w:p w:rsidR="00ED1C82" w:rsidRPr="00FC597C" w:rsidRDefault="00ED1C82" w:rsidP="00ED1C82">
      <w:pPr>
        <w:pStyle w:val="Paragrafoelenco"/>
        <w:numPr>
          <w:ilvl w:val="0"/>
          <w:numId w:val="1"/>
        </w:numPr>
        <w:spacing w:after="0" w:line="360" w:lineRule="auto"/>
        <w:jc w:val="both"/>
        <w:rPr>
          <w:sz w:val="24"/>
          <w:szCs w:val="24"/>
        </w:rPr>
      </w:pPr>
      <w:r w:rsidRPr="00FC597C">
        <w:rPr>
          <w:sz w:val="24"/>
          <w:szCs w:val="24"/>
        </w:rPr>
        <w:t xml:space="preserve">mancata comunicazione alla SIAE dei dati identificativi dei supporti non soggetti al contrassegno da parte dei produttori o importatori (art. 171 </w:t>
      </w:r>
      <w:proofErr w:type="spellStart"/>
      <w:r w:rsidRPr="00FC597C">
        <w:rPr>
          <w:sz w:val="24"/>
          <w:szCs w:val="24"/>
        </w:rPr>
        <w:t>septies</w:t>
      </w:r>
      <w:proofErr w:type="spellEnd"/>
      <w:r w:rsidRPr="00FC597C">
        <w:rPr>
          <w:sz w:val="24"/>
          <w:szCs w:val="24"/>
        </w:rPr>
        <w:t>, L. 633/41);</w:t>
      </w:r>
    </w:p>
    <w:p w:rsidR="00D8122F" w:rsidRPr="00FC597C" w:rsidRDefault="00ED1C82" w:rsidP="00D8122F">
      <w:pPr>
        <w:pStyle w:val="Paragrafoelenco"/>
        <w:numPr>
          <w:ilvl w:val="0"/>
          <w:numId w:val="1"/>
        </w:numPr>
        <w:spacing w:after="0" w:line="360" w:lineRule="auto"/>
        <w:jc w:val="both"/>
        <w:rPr>
          <w:sz w:val="24"/>
          <w:szCs w:val="24"/>
        </w:rPr>
      </w:pPr>
      <w:r w:rsidRPr="00FC597C">
        <w:rPr>
          <w:sz w:val="24"/>
          <w:szCs w:val="24"/>
        </w:rPr>
        <w:t xml:space="preserve">produzione, importazione, vendita, installazione e utilizzo per uso pubblico e privato, a fini fraudolenti, di apparati atti alla decodificazione di trasmissioni audiovisive ad accesso condizionato (art. 171 </w:t>
      </w:r>
      <w:proofErr w:type="spellStart"/>
      <w:r w:rsidRPr="00FC597C">
        <w:rPr>
          <w:sz w:val="24"/>
          <w:szCs w:val="24"/>
        </w:rPr>
        <w:t>octies</w:t>
      </w:r>
      <w:proofErr w:type="spellEnd"/>
      <w:r w:rsidRPr="00FC597C">
        <w:rPr>
          <w:sz w:val="24"/>
          <w:szCs w:val="24"/>
        </w:rPr>
        <w:t>, L. 633/41).</w:t>
      </w:r>
    </w:p>
    <w:p w:rsidR="00ED1C82" w:rsidRPr="00A75BF7" w:rsidRDefault="00D8122F" w:rsidP="000E7F80">
      <w:pPr>
        <w:spacing w:after="0" w:line="360" w:lineRule="auto"/>
        <w:jc w:val="both"/>
        <w:rPr>
          <w:sz w:val="24"/>
          <w:szCs w:val="24"/>
        </w:rPr>
      </w:pPr>
      <w:r w:rsidRPr="00A75BF7">
        <w:rPr>
          <w:sz w:val="24"/>
          <w:szCs w:val="24"/>
        </w:rPr>
        <w:t xml:space="preserve">Tali fattispecie di reato </w:t>
      </w:r>
      <w:r w:rsidR="0022284B">
        <w:rPr>
          <w:sz w:val="24"/>
          <w:szCs w:val="24"/>
        </w:rPr>
        <w:t>sono solo astrattamente ipotizzabili nella realtà agenziale di riferimento</w:t>
      </w:r>
      <w:r w:rsidR="004B790A" w:rsidRPr="00A75BF7">
        <w:rPr>
          <w:sz w:val="24"/>
          <w:szCs w:val="24"/>
        </w:rPr>
        <w:t xml:space="preserve">. A seguire l’analisi </w:t>
      </w:r>
      <w:r w:rsidR="0022284B">
        <w:rPr>
          <w:sz w:val="24"/>
          <w:szCs w:val="24"/>
        </w:rPr>
        <w:t>delle fattispecie che potrebbero essere commesse in Agenzia</w:t>
      </w:r>
      <w:r w:rsidRPr="00A75BF7">
        <w:rPr>
          <w:sz w:val="24"/>
          <w:szCs w:val="24"/>
        </w:rPr>
        <w:t>.</w:t>
      </w:r>
    </w:p>
    <w:p w:rsidR="00B51148" w:rsidRPr="00A75BF7" w:rsidRDefault="00B51148" w:rsidP="00B51148">
      <w:pPr>
        <w:spacing w:after="0" w:line="360" w:lineRule="auto"/>
        <w:jc w:val="both"/>
        <w:rPr>
          <w:sz w:val="24"/>
          <w:szCs w:val="24"/>
        </w:rPr>
      </w:pPr>
    </w:p>
    <w:p w:rsidR="00ED1C82" w:rsidRPr="00A75BF7" w:rsidRDefault="001D5A49" w:rsidP="00E135D7">
      <w:pPr>
        <w:pStyle w:val="stile11"/>
      </w:pPr>
      <w:bookmarkStart w:id="192" w:name="_Toc443643195"/>
      <w:bookmarkStart w:id="193" w:name="_Toc463512157"/>
      <w:r w:rsidRPr="00E135D7">
        <w:lastRenderedPageBreak/>
        <w:t>13.</w:t>
      </w:r>
      <w:r w:rsidR="00FC597C">
        <w:t>2</w:t>
      </w:r>
      <w:r w:rsidRPr="00E135D7">
        <w:t xml:space="preserve"> </w:t>
      </w:r>
      <w:r w:rsidR="00ED1C82" w:rsidRPr="00E135D7">
        <w:t>Divulgazione tramite reti telematiche di un’opera dell’ingegno protetta (art.</w:t>
      </w:r>
      <w:r w:rsidR="00ED1C82" w:rsidRPr="00A75BF7">
        <w:t xml:space="preserve"> 171, comma</w:t>
      </w:r>
      <w:r w:rsidR="002D4394" w:rsidRPr="00A75BF7">
        <w:t xml:space="preserve"> </w:t>
      </w:r>
      <w:r w:rsidR="00ED1C82" w:rsidRPr="00A75BF7">
        <w:t>1, lett. a bis e comma 3 legge sul diritto d’autore, L. 633/41)</w:t>
      </w:r>
      <w:bookmarkEnd w:id="192"/>
      <w:bookmarkEnd w:id="193"/>
    </w:p>
    <w:p w:rsidR="00ED1C82" w:rsidRPr="00A75BF7" w:rsidRDefault="00ED1C82" w:rsidP="000E7F80">
      <w:pPr>
        <w:spacing w:after="0" w:line="360" w:lineRule="auto"/>
        <w:jc w:val="both"/>
        <w:rPr>
          <w:sz w:val="24"/>
          <w:szCs w:val="24"/>
        </w:rPr>
      </w:pPr>
      <w:r w:rsidRPr="00A75BF7">
        <w:rPr>
          <w:sz w:val="24"/>
          <w:szCs w:val="24"/>
        </w:rPr>
        <w:t xml:space="preserve">La disposizione in commento punisce chi mette a disposizione del pubblico, immettendola in un sistema di reti telematiche, mediante connessioni di qualsiasi genere, un'opera dell'ingegno protetta, o parte di essa </w:t>
      </w:r>
      <w:r w:rsidR="009D5410" w:rsidRPr="00A75BF7">
        <w:rPr>
          <w:sz w:val="24"/>
          <w:szCs w:val="24"/>
        </w:rPr>
        <w:t xml:space="preserve">(art. 171, comma 1, lett. a bis, </w:t>
      </w:r>
      <w:r w:rsidRPr="00A75BF7">
        <w:rPr>
          <w:sz w:val="24"/>
          <w:szCs w:val="24"/>
        </w:rPr>
        <w:t>L. 633/41) e chi mette a disposizione del pubblico, immettendola in un sistema di reti telematiche, mediante connessioni di qualsiasi genere, un'opera dell'ingegno altrui non destinata alla pubblicazione, ovvero con usurpazione della paternità dell'opera, ovvero con deformazione, mutilazione o altra modificazione dell'opera medesima, qualora ne risulti offesa all'onore od alla reputazione dell'autore.</w:t>
      </w:r>
    </w:p>
    <w:p w:rsidR="00ED1C82" w:rsidRPr="00A75BF7" w:rsidRDefault="00ED1C82" w:rsidP="00ED1C82">
      <w:pPr>
        <w:spacing w:after="0" w:line="360" w:lineRule="auto"/>
        <w:ind w:left="360"/>
        <w:jc w:val="both"/>
        <w:rPr>
          <w:sz w:val="24"/>
          <w:szCs w:val="24"/>
        </w:rPr>
      </w:pPr>
    </w:p>
    <w:p w:rsidR="00ED1C82" w:rsidRPr="000129D4" w:rsidRDefault="00ED1C82" w:rsidP="000E7F80">
      <w:pPr>
        <w:spacing w:after="0" w:line="360" w:lineRule="auto"/>
        <w:jc w:val="both"/>
        <w:rPr>
          <w:i/>
          <w:sz w:val="24"/>
          <w:szCs w:val="24"/>
        </w:rPr>
      </w:pPr>
      <w:r w:rsidRPr="000129D4">
        <w:rPr>
          <w:i/>
          <w:sz w:val="24"/>
          <w:szCs w:val="24"/>
        </w:rPr>
        <w:t>Esempio</w:t>
      </w:r>
    </w:p>
    <w:p w:rsidR="00ED1C82" w:rsidRPr="00D457DB" w:rsidRDefault="000A197F" w:rsidP="000E7F80">
      <w:pPr>
        <w:spacing w:after="0" w:line="360" w:lineRule="auto"/>
        <w:jc w:val="both"/>
        <w:rPr>
          <w:sz w:val="24"/>
          <w:szCs w:val="24"/>
        </w:rPr>
      </w:pPr>
      <w:r>
        <w:rPr>
          <w:sz w:val="24"/>
          <w:szCs w:val="24"/>
        </w:rPr>
        <w:t>Qualcun</w:t>
      </w:r>
      <w:r w:rsidR="00E36E3B">
        <w:rPr>
          <w:sz w:val="24"/>
          <w:szCs w:val="24"/>
        </w:rPr>
        <w:t xml:space="preserve">o in Agenzia </w:t>
      </w:r>
      <w:r w:rsidR="00ED1C82" w:rsidRPr="00A75BF7">
        <w:rPr>
          <w:sz w:val="24"/>
          <w:szCs w:val="24"/>
        </w:rPr>
        <w:t xml:space="preserve">carica sulla rete dell’Agenzia dei contenuti coperti dal diritto </w:t>
      </w:r>
      <w:r w:rsidR="00ED1C82" w:rsidRPr="00D457DB">
        <w:rPr>
          <w:sz w:val="24"/>
          <w:szCs w:val="24"/>
        </w:rPr>
        <w:t>d’autore per utilizzarli.</w:t>
      </w:r>
    </w:p>
    <w:p w:rsidR="00122955" w:rsidRPr="00A75BF7" w:rsidRDefault="00122955" w:rsidP="000E7F80">
      <w:pPr>
        <w:spacing w:after="0" w:line="360" w:lineRule="auto"/>
        <w:jc w:val="both"/>
        <w:rPr>
          <w:sz w:val="24"/>
          <w:szCs w:val="24"/>
        </w:rPr>
      </w:pPr>
    </w:p>
    <w:p w:rsidR="00ED1C82" w:rsidRPr="00A75BF7" w:rsidRDefault="001D5A49" w:rsidP="00E135D7">
      <w:pPr>
        <w:pStyle w:val="stile11"/>
      </w:pPr>
      <w:bookmarkStart w:id="194" w:name="_Toc443643196"/>
      <w:bookmarkStart w:id="195" w:name="_Toc463512158"/>
      <w:r w:rsidRPr="00A75BF7">
        <w:t>13.</w:t>
      </w:r>
      <w:r w:rsidR="00FC597C">
        <w:t>3</w:t>
      </w:r>
      <w:r w:rsidRPr="00A75BF7">
        <w:t xml:space="preserve"> </w:t>
      </w:r>
      <w:r w:rsidR="00ED1C82" w:rsidRPr="00A75BF7">
        <w:t>Duplicazione, a fini di lucro, di programmi informatici o importazione, distribuzione, vendita, detenzione per fini commerciali di programmi contenuti in supporti non contrass</w:t>
      </w:r>
      <w:r w:rsidR="009D5410" w:rsidRPr="00A75BF7">
        <w:t xml:space="preserve">egnati dalla SIAE (art. 171 bis, </w:t>
      </w:r>
      <w:r w:rsidR="00ED1C82" w:rsidRPr="00A75BF7">
        <w:t>L. 633/41)</w:t>
      </w:r>
      <w:bookmarkEnd w:id="194"/>
      <w:bookmarkEnd w:id="195"/>
    </w:p>
    <w:p w:rsidR="00ED1C82" w:rsidRPr="00A75BF7" w:rsidRDefault="00ED1C82" w:rsidP="000E7F80">
      <w:pPr>
        <w:spacing w:after="0" w:line="360" w:lineRule="auto"/>
        <w:jc w:val="both"/>
        <w:rPr>
          <w:sz w:val="24"/>
          <w:szCs w:val="24"/>
        </w:rPr>
      </w:pPr>
      <w:r w:rsidRPr="00A75BF7">
        <w:rPr>
          <w:sz w:val="24"/>
          <w:szCs w:val="24"/>
        </w:rPr>
        <w:t>La condotta punita consiste nel duplicare abusivamente, per trarne profitto, programmi per elaboratore o ai medesimi fini importare, distribuire, vendere, detenere a scopo commerciale o imprenditoriale o concedere in locazione programmi contenuti in supporti non contrassegnati dalla Società italiana degli autori ed editori (SIAE).</w:t>
      </w:r>
    </w:p>
    <w:p w:rsidR="008C5E43" w:rsidRPr="00A75BF7" w:rsidRDefault="008C5E43" w:rsidP="000E7F80">
      <w:pPr>
        <w:spacing w:after="0" w:line="360" w:lineRule="auto"/>
        <w:jc w:val="both"/>
        <w:rPr>
          <w:sz w:val="24"/>
          <w:szCs w:val="24"/>
        </w:rPr>
      </w:pPr>
      <w:r w:rsidRPr="00A75BF7">
        <w:rPr>
          <w:sz w:val="24"/>
          <w:szCs w:val="24"/>
        </w:rPr>
        <w:t>E’ inoltre punito chi, al fine di trarre profitto, su supporti non contrassegnati SIAE riproduce, trasferisce su altro supporto, distribuisce, comunica, presenta o dimostra in pubblico il conten</w:t>
      </w:r>
      <w:r w:rsidR="009D5410" w:rsidRPr="00A75BF7">
        <w:rPr>
          <w:sz w:val="24"/>
          <w:szCs w:val="24"/>
        </w:rPr>
        <w:t>u</w:t>
      </w:r>
      <w:r w:rsidRPr="00A75BF7">
        <w:rPr>
          <w:sz w:val="24"/>
          <w:szCs w:val="24"/>
        </w:rPr>
        <w:t>to di una banca dati ovvero distribuisce, vende o concede in locazione una banca di dati.</w:t>
      </w:r>
    </w:p>
    <w:p w:rsidR="008C5E43" w:rsidRPr="00A75BF7" w:rsidRDefault="008C5E43" w:rsidP="008C5E43">
      <w:pPr>
        <w:spacing w:after="0" w:line="360" w:lineRule="auto"/>
        <w:ind w:left="360"/>
        <w:jc w:val="both"/>
        <w:rPr>
          <w:sz w:val="24"/>
          <w:szCs w:val="24"/>
        </w:rPr>
      </w:pPr>
    </w:p>
    <w:p w:rsidR="008C5E43" w:rsidRPr="000129D4" w:rsidRDefault="008C5E43" w:rsidP="000E7F80">
      <w:pPr>
        <w:spacing w:after="0" w:line="360" w:lineRule="auto"/>
        <w:jc w:val="both"/>
        <w:rPr>
          <w:i/>
          <w:sz w:val="24"/>
          <w:szCs w:val="24"/>
        </w:rPr>
      </w:pPr>
      <w:r w:rsidRPr="000129D4">
        <w:rPr>
          <w:i/>
          <w:sz w:val="24"/>
          <w:szCs w:val="24"/>
        </w:rPr>
        <w:t>Esempio</w:t>
      </w:r>
    </w:p>
    <w:p w:rsidR="008C5E43" w:rsidRPr="00A75BF7" w:rsidRDefault="007D466A" w:rsidP="000E7F80">
      <w:pPr>
        <w:spacing w:after="0" w:line="360" w:lineRule="auto"/>
        <w:jc w:val="both"/>
        <w:rPr>
          <w:sz w:val="24"/>
          <w:szCs w:val="24"/>
        </w:rPr>
      </w:pPr>
      <w:r>
        <w:rPr>
          <w:sz w:val="24"/>
          <w:szCs w:val="24"/>
        </w:rPr>
        <w:t>U</w:t>
      </w:r>
      <w:r w:rsidR="008C5E43" w:rsidRPr="00A75BF7">
        <w:rPr>
          <w:sz w:val="24"/>
          <w:szCs w:val="24"/>
        </w:rPr>
        <w:t>tilizz</w:t>
      </w:r>
      <w:r>
        <w:rPr>
          <w:sz w:val="24"/>
          <w:szCs w:val="24"/>
        </w:rPr>
        <w:t>o, nello svolgimento della</w:t>
      </w:r>
      <w:r w:rsidR="008C5E43" w:rsidRPr="00A75BF7">
        <w:rPr>
          <w:sz w:val="24"/>
          <w:szCs w:val="24"/>
        </w:rPr>
        <w:t xml:space="preserve"> propria attività</w:t>
      </w:r>
      <w:r>
        <w:rPr>
          <w:sz w:val="24"/>
          <w:szCs w:val="24"/>
        </w:rPr>
        <w:t>,</w:t>
      </w:r>
      <w:r w:rsidR="008C5E43" w:rsidRPr="00A75BF7">
        <w:rPr>
          <w:sz w:val="24"/>
          <w:szCs w:val="24"/>
        </w:rPr>
        <w:t xml:space="preserve"> programmi non originali, così da risparmiare il costo </w:t>
      </w:r>
      <w:r w:rsidR="006F2A3F" w:rsidRPr="00A75BF7">
        <w:rPr>
          <w:sz w:val="24"/>
          <w:szCs w:val="24"/>
        </w:rPr>
        <w:t xml:space="preserve">della licenza </w:t>
      </w:r>
      <w:r w:rsidR="00AA6EF1" w:rsidRPr="00A75BF7">
        <w:rPr>
          <w:sz w:val="24"/>
          <w:szCs w:val="24"/>
        </w:rPr>
        <w:t xml:space="preserve">d’uso </w:t>
      </w:r>
      <w:r w:rsidR="006F2A3F" w:rsidRPr="00A75BF7">
        <w:rPr>
          <w:sz w:val="24"/>
          <w:szCs w:val="24"/>
        </w:rPr>
        <w:t>dei medesimi.</w:t>
      </w:r>
    </w:p>
    <w:p w:rsidR="008C5E43" w:rsidRPr="00A75BF7" w:rsidRDefault="008C5E43" w:rsidP="008C5E43">
      <w:pPr>
        <w:spacing w:after="0" w:line="360" w:lineRule="auto"/>
        <w:ind w:left="360"/>
        <w:jc w:val="both"/>
        <w:rPr>
          <w:sz w:val="24"/>
          <w:szCs w:val="24"/>
        </w:rPr>
      </w:pPr>
    </w:p>
    <w:p w:rsidR="008C5E43" w:rsidRPr="00A75BF7" w:rsidRDefault="001D5A49" w:rsidP="00E135D7">
      <w:pPr>
        <w:pStyle w:val="stile11"/>
      </w:pPr>
      <w:bookmarkStart w:id="196" w:name="_Toc463512159"/>
      <w:bookmarkStart w:id="197" w:name="_Toc443643197"/>
      <w:r w:rsidRPr="00A75BF7">
        <w:lastRenderedPageBreak/>
        <w:t>13.</w:t>
      </w:r>
      <w:r w:rsidR="00FC597C">
        <w:t>4</w:t>
      </w:r>
      <w:r w:rsidRPr="00A75BF7">
        <w:t xml:space="preserve"> </w:t>
      </w:r>
      <w:r w:rsidR="008C5E43" w:rsidRPr="00A75BF7">
        <w:t xml:space="preserve">Attività sensibili </w:t>
      </w:r>
      <w:r w:rsidR="0022284B">
        <w:t>di Agenzia</w:t>
      </w:r>
      <w:bookmarkEnd w:id="196"/>
      <w:r w:rsidR="008C5E43" w:rsidRPr="00A75BF7">
        <w:t xml:space="preserve"> </w:t>
      </w:r>
      <w:bookmarkEnd w:id="197"/>
    </w:p>
    <w:p w:rsidR="006F572E" w:rsidRDefault="008C5E43" w:rsidP="000E7F80">
      <w:pPr>
        <w:spacing w:after="0" w:line="360" w:lineRule="auto"/>
        <w:jc w:val="both"/>
        <w:rPr>
          <w:sz w:val="24"/>
          <w:szCs w:val="24"/>
        </w:rPr>
      </w:pPr>
      <w:r w:rsidRPr="00A75BF7">
        <w:rPr>
          <w:sz w:val="24"/>
          <w:szCs w:val="24"/>
        </w:rPr>
        <w:t>I delitti di cui sopra possono essere commessi dal personale dell’Agenzia durante</w:t>
      </w:r>
      <w:r w:rsidR="006F572E">
        <w:rPr>
          <w:sz w:val="24"/>
          <w:szCs w:val="24"/>
        </w:rPr>
        <w:t>:</w:t>
      </w:r>
    </w:p>
    <w:p w:rsidR="006F572E" w:rsidRPr="00122955" w:rsidRDefault="006F572E" w:rsidP="0048696F">
      <w:pPr>
        <w:spacing w:after="0" w:line="360" w:lineRule="auto"/>
        <w:ind w:left="709" w:hanging="283"/>
        <w:jc w:val="both"/>
        <w:rPr>
          <w:sz w:val="24"/>
          <w:szCs w:val="24"/>
        </w:rPr>
      </w:pPr>
      <w:r w:rsidRPr="00122955">
        <w:rPr>
          <w:sz w:val="24"/>
          <w:szCs w:val="24"/>
        </w:rPr>
        <w:t>-</w:t>
      </w:r>
      <w:r w:rsidR="008C5E43" w:rsidRPr="00122955">
        <w:rPr>
          <w:sz w:val="24"/>
          <w:szCs w:val="24"/>
        </w:rPr>
        <w:t xml:space="preserve"> </w:t>
      </w:r>
      <w:r w:rsidR="0048696F" w:rsidRPr="00122955">
        <w:rPr>
          <w:sz w:val="24"/>
          <w:szCs w:val="24"/>
        </w:rPr>
        <w:t xml:space="preserve"> </w:t>
      </w:r>
      <w:r w:rsidR="008C5E43" w:rsidRPr="00122955">
        <w:rPr>
          <w:sz w:val="24"/>
          <w:szCs w:val="24"/>
        </w:rPr>
        <w:t xml:space="preserve">l’utilizzo </w:t>
      </w:r>
      <w:r w:rsidRPr="00122955">
        <w:rPr>
          <w:sz w:val="24"/>
          <w:szCs w:val="24"/>
        </w:rPr>
        <w:t xml:space="preserve">di opere protette dal diritto d'autore come </w:t>
      </w:r>
      <w:r w:rsidR="008C5E43" w:rsidRPr="00122955">
        <w:rPr>
          <w:sz w:val="24"/>
          <w:szCs w:val="24"/>
        </w:rPr>
        <w:t>gli applicativi inf</w:t>
      </w:r>
      <w:r w:rsidR="00AA6EF1" w:rsidRPr="00122955">
        <w:rPr>
          <w:sz w:val="24"/>
          <w:szCs w:val="24"/>
        </w:rPr>
        <w:t xml:space="preserve">ormatici </w:t>
      </w:r>
      <w:r w:rsidR="007D466A" w:rsidRPr="00122955">
        <w:rPr>
          <w:sz w:val="24"/>
          <w:szCs w:val="24"/>
        </w:rPr>
        <w:t>a</w:t>
      </w:r>
      <w:r w:rsidR="008A2755" w:rsidRPr="00122955">
        <w:rPr>
          <w:sz w:val="24"/>
          <w:szCs w:val="24"/>
        </w:rPr>
        <w:t>genzia</w:t>
      </w:r>
      <w:r w:rsidR="00AA6EF1" w:rsidRPr="00122955">
        <w:rPr>
          <w:sz w:val="24"/>
          <w:szCs w:val="24"/>
        </w:rPr>
        <w:t>li (software)</w:t>
      </w:r>
      <w:r w:rsidR="00F2720F" w:rsidRPr="00122955">
        <w:rPr>
          <w:sz w:val="24"/>
          <w:szCs w:val="24"/>
        </w:rPr>
        <w:t>;</w:t>
      </w:r>
      <w:r w:rsidR="00AA6EF1" w:rsidRPr="00122955">
        <w:rPr>
          <w:sz w:val="24"/>
          <w:szCs w:val="24"/>
        </w:rPr>
        <w:t xml:space="preserve"> </w:t>
      </w:r>
    </w:p>
    <w:p w:rsidR="003856F0" w:rsidRPr="00122955" w:rsidRDefault="006F572E" w:rsidP="0048696F">
      <w:pPr>
        <w:spacing w:after="0" w:line="360" w:lineRule="auto"/>
        <w:ind w:left="709" w:hanging="283"/>
        <w:jc w:val="both"/>
        <w:rPr>
          <w:sz w:val="24"/>
          <w:szCs w:val="24"/>
        </w:rPr>
      </w:pPr>
      <w:r w:rsidRPr="00122955">
        <w:rPr>
          <w:sz w:val="24"/>
          <w:szCs w:val="24"/>
        </w:rPr>
        <w:t xml:space="preserve">- </w:t>
      </w:r>
      <w:r w:rsidR="008C5E43" w:rsidRPr="00122955">
        <w:rPr>
          <w:sz w:val="24"/>
          <w:szCs w:val="24"/>
        </w:rPr>
        <w:t xml:space="preserve">nella gestione </w:t>
      </w:r>
      <w:r w:rsidR="00E36E3B" w:rsidRPr="00122955">
        <w:rPr>
          <w:sz w:val="24"/>
          <w:szCs w:val="24"/>
        </w:rPr>
        <w:t>del</w:t>
      </w:r>
      <w:r w:rsidR="008C5E43" w:rsidRPr="00122955">
        <w:rPr>
          <w:sz w:val="24"/>
          <w:szCs w:val="24"/>
        </w:rPr>
        <w:t xml:space="preserve"> sito internet </w:t>
      </w:r>
      <w:r w:rsidR="0022284B" w:rsidRPr="00122955">
        <w:rPr>
          <w:sz w:val="24"/>
          <w:szCs w:val="24"/>
        </w:rPr>
        <w:t xml:space="preserve">di </w:t>
      </w:r>
      <w:r w:rsidR="006E3A3B" w:rsidRPr="00122955">
        <w:rPr>
          <w:sz w:val="24"/>
          <w:szCs w:val="24"/>
        </w:rPr>
        <w:t>A</w:t>
      </w:r>
      <w:r w:rsidR="0022284B" w:rsidRPr="00122955">
        <w:rPr>
          <w:sz w:val="24"/>
          <w:szCs w:val="24"/>
        </w:rPr>
        <w:t>genzia</w:t>
      </w:r>
      <w:r w:rsidR="003856F0" w:rsidRPr="00122955">
        <w:rPr>
          <w:sz w:val="24"/>
          <w:szCs w:val="24"/>
        </w:rPr>
        <w:t>, ad esempio attraverso la pubblicazione di immagini tutelate dal diritto d'autore;</w:t>
      </w:r>
    </w:p>
    <w:p w:rsidR="00692D6B" w:rsidRDefault="003856F0" w:rsidP="0048696F">
      <w:pPr>
        <w:spacing w:after="0" w:line="360" w:lineRule="auto"/>
        <w:ind w:left="709" w:hanging="283"/>
        <w:jc w:val="both"/>
        <w:rPr>
          <w:sz w:val="24"/>
          <w:szCs w:val="24"/>
        </w:rPr>
      </w:pPr>
      <w:r w:rsidRPr="00122955">
        <w:rPr>
          <w:sz w:val="24"/>
          <w:szCs w:val="24"/>
        </w:rPr>
        <w:t>-</w:t>
      </w:r>
      <w:r w:rsidR="008C5E43" w:rsidRPr="00122955">
        <w:rPr>
          <w:sz w:val="24"/>
          <w:szCs w:val="24"/>
        </w:rPr>
        <w:t xml:space="preserve"> </w:t>
      </w:r>
      <w:r w:rsidR="0048696F" w:rsidRPr="00122955">
        <w:rPr>
          <w:sz w:val="24"/>
          <w:szCs w:val="24"/>
        </w:rPr>
        <w:t xml:space="preserve">  </w:t>
      </w:r>
      <w:r w:rsidR="00692D6B" w:rsidRPr="00122955">
        <w:rPr>
          <w:sz w:val="24"/>
          <w:szCs w:val="24"/>
        </w:rPr>
        <w:t xml:space="preserve">nella gestione dei profili su social network (ad esempio </w:t>
      </w:r>
      <w:proofErr w:type="spellStart"/>
      <w:r w:rsidR="00692D6B" w:rsidRPr="00122955">
        <w:rPr>
          <w:sz w:val="24"/>
          <w:szCs w:val="24"/>
        </w:rPr>
        <w:t>Facebook</w:t>
      </w:r>
      <w:proofErr w:type="spellEnd"/>
      <w:r w:rsidR="00692D6B" w:rsidRPr="00122955">
        <w:rPr>
          <w:sz w:val="24"/>
          <w:szCs w:val="24"/>
        </w:rPr>
        <w:t>)</w:t>
      </w:r>
      <w:r w:rsidR="00862032" w:rsidRPr="00122955">
        <w:rPr>
          <w:sz w:val="24"/>
          <w:szCs w:val="24"/>
        </w:rPr>
        <w:t>;</w:t>
      </w:r>
    </w:p>
    <w:p w:rsidR="008C5E43" w:rsidRDefault="00692D6B" w:rsidP="0048696F">
      <w:pPr>
        <w:spacing w:after="0" w:line="360" w:lineRule="auto"/>
        <w:ind w:left="709" w:hanging="283"/>
        <w:jc w:val="both"/>
        <w:rPr>
          <w:sz w:val="24"/>
          <w:szCs w:val="24"/>
        </w:rPr>
      </w:pPr>
      <w:r>
        <w:rPr>
          <w:sz w:val="24"/>
          <w:szCs w:val="24"/>
        </w:rPr>
        <w:t xml:space="preserve">- </w:t>
      </w:r>
      <w:r w:rsidR="0048696F">
        <w:rPr>
          <w:sz w:val="24"/>
          <w:szCs w:val="24"/>
        </w:rPr>
        <w:t xml:space="preserve">  </w:t>
      </w:r>
      <w:r w:rsidR="008C5E43" w:rsidRPr="00A75BF7">
        <w:rPr>
          <w:sz w:val="24"/>
          <w:szCs w:val="24"/>
        </w:rPr>
        <w:t>nella pianificazione dell’attività pubblicitaria.</w:t>
      </w:r>
    </w:p>
    <w:p w:rsidR="006E3A3B" w:rsidRDefault="006E3A3B" w:rsidP="000E7F80">
      <w:pPr>
        <w:spacing w:after="0" w:line="360" w:lineRule="auto"/>
        <w:jc w:val="both"/>
        <w:rPr>
          <w:sz w:val="24"/>
          <w:szCs w:val="24"/>
        </w:rPr>
      </w:pPr>
    </w:p>
    <w:p w:rsidR="006E3A3B" w:rsidRPr="006E3A3B" w:rsidRDefault="006E3A3B" w:rsidP="00017805">
      <w:pPr>
        <w:pStyle w:val="stile11"/>
      </w:pPr>
      <w:bookmarkStart w:id="198" w:name="_Toc463512160"/>
      <w:r w:rsidRPr="006E3A3B">
        <w:t xml:space="preserve">13.5 Principi specifici </w:t>
      </w:r>
      <w:r w:rsidR="000F77B7">
        <w:t>per le</w:t>
      </w:r>
      <w:r w:rsidRPr="006E3A3B">
        <w:t xml:space="preserve"> procedure</w:t>
      </w:r>
      <w:bookmarkEnd w:id="198"/>
    </w:p>
    <w:p w:rsidR="008C5E43" w:rsidRPr="00A75BF7" w:rsidRDefault="00C31C1F" w:rsidP="000E7F80">
      <w:pPr>
        <w:spacing w:after="0" w:line="360" w:lineRule="auto"/>
        <w:jc w:val="both"/>
        <w:rPr>
          <w:sz w:val="24"/>
          <w:szCs w:val="24"/>
        </w:rPr>
      </w:pPr>
      <w:r w:rsidRPr="005A3F8B">
        <w:rPr>
          <w:sz w:val="24"/>
          <w:szCs w:val="24"/>
        </w:rPr>
        <w:t>L’Agenzia adotta</w:t>
      </w:r>
      <w:r w:rsidR="008C5E43" w:rsidRPr="005A3F8B">
        <w:rPr>
          <w:sz w:val="24"/>
          <w:szCs w:val="24"/>
        </w:rPr>
        <w:t xml:space="preserve"> misure</w:t>
      </w:r>
      <w:r w:rsidR="008C5E43" w:rsidRPr="00A75BF7">
        <w:rPr>
          <w:sz w:val="24"/>
          <w:szCs w:val="24"/>
        </w:rPr>
        <w:t xml:space="preserve"> specifiche volte ad impedire l’installazione e l’utilizzo di software non approvati dall’Agenzi</w:t>
      </w:r>
      <w:r w:rsidR="00AA6EF1" w:rsidRPr="00A75BF7">
        <w:rPr>
          <w:sz w:val="24"/>
          <w:szCs w:val="24"/>
        </w:rPr>
        <w:t xml:space="preserve">a medesima o per i quali non </w:t>
      </w:r>
      <w:r w:rsidR="008C5E43" w:rsidRPr="00A75BF7">
        <w:rPr>
          <w:sz w:val="24"/>
          <w:szCs w:val="24"/>
        </w:rPr>
        <w:t>possiede la licenza d’uso.</w:t>
      </w:r>
    </w:p>
    <w:p w:rsidR="008C5E43" w:rsidRPr="00122955" w:rsidRDefault="0022284B" w:rsidP="00FC613C">
      <w:pPr>
        <w:spacing w:after="0" w:line="360" w:lineRule="auto"/>
        <w:jc w:val="both"/>
        <w:rPr>
          <w:sz w:val="24"/>
          <w:szCs w:val="24"/>
        </w:rPr>
      </w:pPr>
      <w:r w:rsidRPr="00122955">
        <w:rPr>
          <w:sz w:val="24"/>
          <w:szCs w:val="24"/>
        </w:rPr>
        <w:t>Il</w:t>
      </w:r>
      <w:r w:rsidR="008C5E43" w:rsidRPr="00122955">
        <w:rPr>
          <w:sz w:val="24"/>
          <w:szCs w:val="24"/>
        </w:rPr>
        <w:t xml:space="preserve"> sito internet </w:t>
      </w:r>
      <w:r w:rsidRPr="00122955">
        <w:rPr>
          <w:sz w:val="24"/>
          <w:szCs w:val="24"/>
        </w:rPr>
        <w:t>agenziale non deve essere realizzato attraverso l’utilizzo di</w:t>
      </w:r>
      <w:r w:rsidR="008C5E43" w:rsidRPr="00122955">
        <w:rPr>
          <w:sz w:val="24"/>
          <w:szCs w:val="24"/>
        </w:rPr>
        <w:t xml:space="preserve"> materiale coperto dall’altrui diritto d’autore.</w:t>
      </w:r>
    </w:p>
    <w:p w:rsidR="008C5E43" w:rsidRPr="00122955" w:rsidRDefault="008C5E43" w:rsidP="00FC613C">
      <w:pPr>
        <w:spacing w:after="0" w:line="360" w:lineRule="auto"/>
        <w:jc w:val="both"/>
        <w:rPr>
          <w:sz w:val="24"/>
          <w:szCs w:val="24"/>
        </w:rPr>
      </w:pPr>
      <w:r w:rsidRPr="00122955">
        <w:rPr>
          <w:sz w:val="24"/>
          <w:szCs w:val="24"/>
        </w:rPr>
        <w:t xml:space="preserve">L’accesso al sito internet </w:t>
      </w:r>
      <w:r w:rsidR="00D02693" w:rsidRPr="00122955">
        <w:rPr>
          <w:sz w:val="24"/>
          <w:szCs w:val="24"/>
        </w:rPr>
        <w:t xml:space="preserve">è </w:t>
      </w:r>
      <w:r w:rsidRPr="00122955">
        <w:rPr>
          <w:sz w:val="24"/>
          <w:szCs w:val="24"/>
        </w:rPr>
        <w:t>subordinato al rilascio di apposite credenziali identificative.</w:t>
      </w:r>
    </w:p>
    <w:p w:rsidR="002243EC" w:rsidRPr="00A75BF7" w:rsidRDefault="002243EC" w:rsidP="000E7F80">
      <w:pPr>
        <w:spacing w:after="0" w:line="360" w:lineRule="auto"/>
        <w:jc w:val="both"/>
        <w:rPr>
          <w:sz w:val="24"/>
          <w:szCs w:val="24"/>
        </w:rPr>
      </w:pPr>
      <w:r w:rsidRPr="00122955">
        <w:rPr>
          <w:sz w:val="24"/>
          <w:szCs w:val="24"/>
        </w:rPr>
        <w:t>Tutti i sistemi informatici di proprietà dell'Agenzia sono dotati di adeguato software firewall e antivirus.</w:t>
      </w:r>
    </w:p>
    <w:p w:rsidR="008C5E43" w:rsidRPr="00A75BF7" w:rsidRDefault="008C5E43" w:rsidP="000E7F80">
      <w:pPr>
        <w:spacing w:after="0" w:line="360" w:lineRule="auto"/>
        <w:jc w:val="both"/>
        <w:rPr>
          <w:sz w:val="24"/>
          <w:szCs w:val="24"/>
        </w:rPr>
      </w:pPr>
      <w:r w:rsidRPr="00A75BF7">
        <w:rPr>
          <w:sz w:val="24"/>
          <w:szCs w:val="24"/>
        </w:rPr>
        <w:t>Nella pianificazione dell’att</w:t>
      </w:r>
      <w:r w:rsidR="00AA6EF1" w:rsidRPr="00A75BF7">
        <w:rPr>
          <w:sz w:val="24"/>
          <w:szCs w:val="24"/>
        </w:rPr>
        <w:t xml:space="preserve">ività di pubblicizzazione dell’Agenzia </w:t>
      </w:r>
      <w:r w:rsidRPr="00A75BF7">
        <w:rPr>
          <w:sz w:val="24"/>
          <w:szCs w:val="24"/>
        </w:rPr>
        <w:t>è consentito l’utilizzo di materiale coperto dall’altrui diritto d’autore purché sia accompagnato da un diritto di utilizzazione dello stesso.</w:t>
      </w:r>
    </w:p>
    <w:p w:rsidR="008C5E43" w:rsidRPr="00A75BF7" w:rsidRDefault="008C5E43" w:rsidP="008C5E43">
      <w:pPr>
        <w:spacing w:after="0" w:line="360" w:lineRule="auto"/>
        <w:ind w:left="360"/>
        <w:jc w:val="both"/>
        <w:rPr>
          <w:sz w:val="24"/>
          <w:szCs w:val="24"/>
        </w:rPr>
      </w:pPr>
    </w:p>
    <w:p w:rsidR="001D5A49" w:rsidRPr="00A75BF7" w:rsidRDefault="001D5A49" w:rsidP="00E135D7">
      <w:pPr>
        <w:pStyle w:val="stile1"/>
      </w:pPr>
      <w:bookmarkStart w:id="199" w:name="_Toc443643198"/>
      <w:bookmarkStart w:id="200" w:name="_Toc463512161"/>
      <w:r w:rsidRPr="00A75BF7">
        <w:t>CAPITO</w:t>
      </w:r>
      <w:r w:rsidR="00391BBA" w:rsidRPr="00A75BF7">
        <w:t>L</w:t>
      </w:r>
      <w:r w:rsidRPr="00A75BF7">
        <w:t>O 14</w:t>
      </w:r>
      <w:bookmarkEnd w:id="199"/>
      <w:r w:rsidR="0070337B">
        <w:t xml:space="preserve"> DELITTI CONTRO LA PERSONALITA' INDIVIDUALE (ART. 25 QUINQUIES, </w:t>
      </w:r>
      <w:proofErr w:type="spellStart"/>
      <w:r w:rsidR="0070337B">
        <w:t>D.LGS.</w:t>
      </w:r>
      <w:proofErr w:type="spellEnd"/>
      <w:r w:rsidR="0070337B">
        <w:t xml:space="preserve"> 231/01)</w:t>
      </w:r>
      <w:bookmarkEnd w:id="200"/>
    </w:p>
    <w:p w:rsidR="0070337B" w:rsidRDefault="0070337B" w:rsidP="00E135D7">
      <w:pPr>
        <w:pStyle w:val="Stile0"/>
      </w:pPr>
      <w:bookmarkStart w:id="201" w:name="_Toc443643199"/>
    </w:p>
    <w:p w:rsidR="008C5E43" w:rsidRPr="00A75BF7" w:rsidRDefault="0070337B" w:rsidP="00017805">
      <w:pPr>
        <w:pStyle w:val="stile11"/>
      </w:pPr>
      <w:bookmarkStart w:id="202" w:name="_Toc463512162"/>
      <w:r>
        <w:t>14.1 Fattispecie di d</w:t>
      </w:r>
      <w:r w:rsidR="008C5E43" w:rsidRPr="00A75BF7">
        <w:t>elitti contro la personalità</w:t>
      </w:r>
      <w:r w:rsidR="009F5867" w:rsidRPr="00A75BF7">
        <w:t xml:space="preserve"> individuale</w:t>
      </w:r>
      <w:bookmarkEnd w:id="202"/>
      <w:r w:rsidR="009F5867" w:rsidRPr="00A75BF7">
        <w:t xml:space="preserve"> </w:t>
      </w:r>
      <w:bookmarkEnd w:id="201"/>
    </w:p>
    <w:p w:rsidR="008C5E43" w:rsidRPr="00A75BF7" w:rsidRDefault="008C5E43" w:rsidP="000E7F80">
      <w:pPr>
        <w:spacing w:after="0" w:line="360" w:lineRule="auto"/>
        <w:jc w:val="both"/>
        <w:rPr>
          <w:sz w:val="24"/>
          <w:szCs w:val="24"/>
        </w:rPr>
      </w:pPr>
      <w:r w:rsidRPr="00A75BF7">
        <w:rPr>
          <w:sz w:val="24"/>
          <w:szCs w:val="24"/>
        </w:rPr>
        <w:t xml:space="preserve">L’art. 25 </w:t>
      </w:r>
      <w:proofErr w:type="spellStart"/>
      <w:r w:rsidRPr="00A75BF7">
        <w:rPr>
          <w:sz w:val="24"/>
          <w:szCs w:val="24"/>
        </w:rPr>
        <w:t>quinquies</w:t>
      </w:r>
      <w:proofErr w:type="spellEnd"/>
      <w:r w:rsidRPr="00A75BF7">
        <w:rPr>
          <w:sz w:val="24"/>
          <w:szCs w:val="24"/>
        </w:rPr>
        <w:t xml:space="preserve"> </w:t>
      </w:r>
      <w:proofErr w:type="spellStart"/>
      <w:r w:rsidRPr="00A75BF7">
        <w:rPr>
          <w:sz w:val="24"/>
          <w:szCs w:val="24"/>
        </w:rPr>
        <w:t>D.Lgs.</w:t>
      </w:r>
      <w:proofErr w:type="spellEnd"/>
      <w:r w:rsidRPr="00A75BF7">
        <w:rPr>
          <w:sz w:val="24"/>
          <w:szCs w:val="24"/>
        </w:rPr>
        <w:t xml:space="preserve"> 231/01 richiama i delitti contro la personalità dell’individuo, vale a dire le fattispecie contemplate dagli artt. 600 e seguenti del c.p.:</w:t>
      </w:r>
    </w:p>
    <w:p w:rsidR="008C5E43" w:rsidRPr="0070337B" w:rsidRDefault="008C5E43" w:rsidP="008C5E43">
      <w:pPr>
        <w:pStyle w:val="Paragrafoelenco"/>
        <w:numPr>
          <w:ilvl w:val="0"/>
          <w:numId w:val="1"/>
        </w:numPr>
        <w:spacing w:after="0" w:line="360" w:lineRule="auto"/>
        <w:jc w:val="both"/>
        <w:rPr>
          <w:sz w:val="24"/>
          <w:szCs w:val="24"/>
        </w:rPr>
      </w:pPr>
      <w:r w:rsidRPr="0070337B">
        <w:rPr>
          <w:sz w:val="24"/>
          <w:szCs w:val="24"/>
        </w:rPr>
        <w:t>riduzione in schiavitù (art. 600 c.p.);</w:t>
      </w:r>
    </w:p>
    <w:p w:rsidR="008C5E43" w:rsidRPr="0070337B" w:rsidRDefault="008C5E43" w:rsidP="008C5E43">
      <w:pPr>
        <w:pStyle w:val="Paragrafoelenco"/>
        <w:numPr>
          <w:ilvl w:val="0"/>
          <w:numId w:val="1"/>
        </w:numPr>
        <w:spacing w:after="0" w:line="360" w:lineRule="auto"/>
        <w:jc w:val="both"/>
        <w:rPr>
          <w:sz w:val="24"/>
          <w:szCs w:val="24"/>
        </w:rPr>
      </w:pPr>
      <w:r w:rsidRPr="0070337B">
        <w:rPr>
          <w:sz w:val="24"/>
          <w:szCs w:val="24"/>
        </w:rPr>
        <w:t>prostituzione minorile (art. 600 bis c.p.);</w:t>
      </w:r>
    </w:p>
    <w:p w:rsidR="008C5E43" w:rsidRPr="0070337B" w:rsidRDefault="008C5E43" w:rsidP="008C5E43">
      <w:pPr>
        <w:pStyle w:val="Paragrafoelenco"/>
        <w:numPr>
          <w:ilvl w:val="0"/>
          <w:numId w:val="1"/>
        </w:numPr>
        <w:spacing w:after="0" w:line="360" w:lineRule="auto"/>
        <w:jc w:val="both"/>
        <w:rPr>
          <w:sz w:val="24"/>
          <w:szCs w:val="24"/>
        </w:rPr>
      </w:pPr>
      <w:r w:rsidRPr="0070337B">
        <w:rPr>
          <w:sz w:val="24"/>
          <w:szCs w:val="24"/>
        </w:rPr>
        <w:lastRenderedPageBreak/>
        <w:t xml:space="preserve">pornografia minorile (art. 600 </w:t>
      </w:r>
      <w:proofErr w:type="spellStart"/>
      <w:r w:rsidRPr="0070337B">
        <w:rPr>
          <w:sz w:val="24"/>
          <w:szCs w:val="24"/>
        </w:rPr>
        <w:t>ter</w:t>
      </w:r>
      <w:proofErr w:type="spellEnd"/>
      <w:r w:rsidRPr="0070337B">
        <w:rPr>
          <w:sz w:val="24"/>
          <w:szCs w:val="24"/>
        </w:rPr>
        <w:t xml:space="preserve"> c.p.);</w:t>
      </w:r>
    </w:p>
    <w:p w:rsidR="008C5E43" w:rsidRPr="0070337B" w:rsidRDefault="008C5E43" w:rsidP="008C5E43">
      <w:pPr>
        <w:pStyle w:val="Paragrafoelenco"/>
        <w:numPr>
          <w:ilvl w:val="0"/>
          <w:numId w:val="1"/>
        </w:numPr>
        <w:spacing w:after="0" w:line="360" w:lineRule="auto"/>
        <w:jc w:val="both"/>
        <w:rPr>
          <w:sz w:val="24"/>
          <w:szCs w:val="24"/>
        </w:rPr>
      </w:pPr>
      <w:r w:rsidRPr="0070337B">
        <w:rPr>
          <w:sz w:val="24"/>
          <w:szCs w:val="24"/>
        </w:rPr>
        <w:t xml:space="preserve">detenzione di materiale pornografico (art. 600 </w:t>
      </w:r>
      <w:proofErr w:type="spellStart"/>
      <w:r w:rsidRPr="0070337B">
        <w:rPr>
          <w:sz w:val="24"/>
          <w:szCs w:val="24"/>
        </w:rPr>
        <w:t>quater</w:t>
      </w:r>
      <w:proofErr w:type="spellEnd"/>
      <w:r w:rsidRPr="0070337B">
        <w:rPr>
          <w:sz w:val="24"/>
          <w:szCs w:val="24"/>
        </w:rPr>
        <w:t xml:space="preserve"> c.p.);</w:t>
      </w:r>
    </w:p>
    <w:p w:rsidR="008C5E43" w:rsidRPr="0070337B" w:rsidRDefault="008C5E43" w:rsidP="008C5E43">
      <w:pPr>
        <w:pStyle w:val="Paragrafoelenco"/>
        <w:numPr>
          <w:ilvl w:val="0"/>
          <w:numId w:val="1"/>
        </w:numPr>
        <w:spacing w:after="0" w:line="360" w:lineRule="auto"/>
        <w:jc w:val="both"/>
        <w:rPr>
          <w:sz w:val="24"/>
          <w:szCs w:val="24"/>
        </w:rPr>
      </w:pPr>
      <w:r w:rsidRPr="0070337B">
        <w:rPr>
          <w:sz w:val="24"/>
          <w:szCs w:val="24"/>
        </w:rPr>
        <w:t>pornog</w:t>
      </w:r>
      <w:r w:rsidR="00035668" w:rsidRPr="0070337B">
        <w:rPr>
          <w:sz w:val="24"/>
          <w:szCs w:val="24"/>
        </w:rPr>
        <w:t xml:space="preserve">rafia virtuale (art. 600 </w:t>
      </w:r>
      <w:proofErr w:type="spellStart"/>
      <w:r w:rsidR="00035668" w:rsidRPr="0070337B">
        <w:rPr>
          <w:sz w:val="24"/>
          <w:szCs w:val="24"/>
        </w:rPr>
        <w:t>quater</w:t>
      </w:r>
      <w:proofErr w:type="spellEnd"/>
      <w:r w:rsidRPr="0070337B">
        <w:rPr>
          <w:sz w:val="24"/>
          <w:szCs w:val="24"/>
        </w:rPr>
        <w:t xml:space="preserve"> 1 c.p.)</w:t>
      </w:r>
      <w:r w:rsidR="00035668" w:rsidRPr="0070337B">
        <w:rPr>
          <w:sz w:val="24"/>
          <w:szCs w:val="24"/>
        </w:rPr>
        <w:t>;</w:t>
      </w:r>
    </w:p>
    <w:p w:rsidR="008C5E43" w:rsidRPr="0070337B" w:rsidRDefault="008C5E43" w:rsidP="008C5E43">
      <w:pPr>
        <w:pStyle w:val="Paragrafoelenco"/>
        <w:numPr>
          <w:ilvl w:val="0"/>
          <w:numId w:val="1"/>
        </w:numPr>
        <w:spacing w:after="0" w:line="360" w:lineRule="auto"/>
        <w:jc w:val="both"/>
        <w:rPr>
          <w:sz w:val="24"/>
          <w:szCs w:val="24"/>
        </w:rPr>
      </w:pPr>
      <w:r w:rsidRPr="0070337B">
        <w:rPr>
          <w:sz w:val="24"/>
          <w:szCs w:val="24"/>
        </w:rPr>
        <w:t xml:space="preserve">iniziative turistiche volte allo sfruttamento della prostituzione minorile (art. 600 </w:t>
      </w:r>
      <w:proofErr w:type="spellStart"/>
      <w:r w:rsidRPr="0070337B">
        <w:rPr>
          <w:sz w:val="24"/>
          <w:szCs w:val="24"/>
        </w:rPr>
        <w:t>quinquies</w:t>
      </w:r>
      <w:proofErr w:type="spellEnd"/>
      <w:r w:rsidRPr="0070337B">
        <w:rPr>
          <w:sz w:val="24"/>
          <w:szCs w:val="24"/>
        </w:rPr>
        <w:t xml:space="preserve"> c.p.);</w:t>
      </w:r>
    </w:p>
    <w:p w:rsidR="008C5E43" w:rsidRPr="0070337B" w:rsidRDefault="008C5E43" w:rsidP="008C5E43">
      <w:pPr>
        <w:pStyle w:val="Paragrafoelenco"/>
        <w:numPr>
          <w:ilvl w:val="0"/>
          <w:numId w:val="1"/>
        </w:numPr>
        <w:spacing w:after="0" w:line="360" w:lineRule="auto"/>
        <w:jc w:val="both"/>
        <w:rPr>
          <w:sz w:val="24"/>
          <w:szCs w:val="24"/>
        </w:rPr>
      </w:pPr>
      <w:r w:rsidRPr="0070337B">
        <w:rPr>
          <w:sz w:val="24"/>
          <w:szCs w:val="24"/>
        </w:rPr>
        <w:t>tratta e commercio di schiavi (art. 601 c.p.);</w:t>
      </w:r>
    </w:p>
    <w:p w:rsidR="008C5E43" w:rsidRPr="0070337B" w:rsidRDefault="008C5E43" w:rsidP="008C5E43">
      <w:pPr>
        <w:pStyle w:val="Paragrafoelenco"/>
        <w:numPr>
          <w:ilvl w:val="0"/>
          <w:numId w:val="1"/>
        </w:numPr>
        <w:spacing w:after="0" w:line="360" w:lineRule="auto"/>
        <w:jc w:val="both"/>
        <w:rPr>
          <w:sz w:val="24"/>
          <w:szCs w:val="24"/>
        </w:rPr>
      </w:pPr>
      <w:r w:rsidRPr="0070337B">
        <w:rPr>
          <w:sz w:val="24"/>
          <w:szCs w:val="24"/>
        </w:rPr>
        <w:t>alienazione e acquisto di schiavi (art. 602 c.p.);</w:t>
      </w:r>
    </w:p>
    <w:p w:rsidR="008C5E43" w:rsidRPr="0070337B" w:rsidRDefault="008C5E43" w:rsidP="008C5E43">
      <w:pPr>
        <w:pStyle w:val="Paragrafoelenco"/>
        <w:numPr>
          <w:ilvl w:val="0"/>
          <w:numId w:val="1"/>
        </w:numPr>
        <w:spacing w:after="0" w:line="360" w:lineRule="auto"/>
        <w:jc w:val="both"/>
        <w:rPr>
          <w:sz w:val="24"/>
          <w:szCs w:val="24"/>
        </w:rPr>
      </w:pPr>
      <w:r w:rsidRPr="0070337B">
        <w:rPr>
          <w:sz w:val="24"/>
          <w:szCs w:val="24"/>
        </w:rPr>
        <w:t>pratiche di mutilazione degli organi genitali femminili (art. 583 bis c.p.)</w:t>
      </w:r>
      <w:r w:rsidR="0012232D" w:rsidRPr="0070337B">
        <w:rPr>
          <w:sz w:val="24"/>
          <w:szCs w:val="24"/>
        </w:rPr>
        <w:t>.</w:t>
      </w:r>
    </w:p>
    <w:p w:rsidR="008C5E43" w:rsidRPr="00A75BF7" w:rsidRDefault="008C5E43" w:rsidP="000E7F80">
      <w:pPr>
        <w:spacing w:after="0" w:line="360" w:lineRule="auto"/>
        <w:jc w:val="both"/>
        <w:rPr>
          <w:sz w:val="24"/>
          <w:szCs w:val="24"/>
        </w:rPr>
      </w:pPr>
      <w:r w:rsidRPr="00A75BF7">
        <w:rPr>
          <w:sz w:val="24"/>
          <w:szCs w:val="24"/>
        </w:rPr>
        <w:t>E’ agevole comprendere che si tratta di una classe di reati che non presentano alcuna correlazione con le attività normalmente svolte dall’Agenzia.</w:t>
      </w:r>
    </w:p>
    <w:p w:rsidR="008C5E43" w:rsidRPr="00A75BF7" w:rsidRDefault="008C5E43" w:rsidP="000E7F80">
      <w:pPr>
        <w:spacing w:after="0" w:line="360" w:lineRule="auto"/>
        <w:jc w:val="both"/>
        <w:rPr>
          <w:sz w:val="24"/>
          <w:szCs w:val="24"/>
        </w:rPr>
      </w:pPr>
      <w:r w:rsidRPr="00A75BF7">
        <w:rPr>
          <w:sz w:val="24"/>
          <w:szCs w:val="24"/>
        </w:rPr>
        <w:t>Solo in astratto sarebbe ipotizzabile immaginare una responsabilità dell’Agenzia per il reato di riduzione in schiavitù che, ai sensi della Convenzione Int</w:t>
      </w:r>
      <w:r w:rsidR="0012232D" w:rsidRPr="00A75BF7">
        <w:rPr>
          <w:sz w:val="24"/>
          <w:szCs w:val="24"/>
        </w:rPr>
        <w:t xml:space="preserve">ernazionale di Ginevra del 1926, </w:t>
      </w:r>
      <w:r w:rsidRPr="00A75BF7">
        <w:rPr>
          <w:sz w:val="24"/>
          <w:szCs w:val="24"/>
        </w:rPr>
        <w:t>si configura quando su un individuo si esercitano gli attributi del diritto di proprietà o alcuni di essi.</w:t>
      </w:r>
    </w:p>
    <w:p w:rsidR="008C5E43" w:rsidRDefault="008C5E43" w:rsidP="008C5E43">
      <w:pPr>
        <w:spacing w:after="0" w:line="360" w:lineRule="auto"/>
        <w:ind w:left="360"/>
        <w:jc w:val="both"/>
        <w:rPr>
          <w:sz w:val="24"/>
          <w:szCs w:val="24"/>
        </w:rPr>
      </w:pPr>
    </w:p>
    <w:p w:rsidR="008C5E43" w:rsidRPr="000129D4" w:rsidRDefault="008C5E43" w:rsidP="000E7F80">
      <w:pPr>
        <w:spacing w:after="0" w:line="360" w:lineRule="auto"/>
        <w:jc w:val="both"/>
        <w:rPr>
          <w:i/>
          <w:sz w:val="24"/>
          <w:szCs w:val="24"/>
        </w:rPr>
      </w:pPr>
      <w:r w:rsidRPr="000129D4">
        <w:rPr>
          <w:i/>
          <w:sz w:val="24"/>
          <w:szCs w:val="24"/>
        </w:rPr>
        <w:t>Esempio</w:t>
      </w:r>
    </w:p>
    <w:p w:rsidR="008C5E43" w:rsidRDefault="00657C36" w:rsidP="000E7F80">
      <w:pPr>
        <w:spacing w:after="0" w:line="360" w:lineRule="auto"/>
        <w:jc w:val="both"/>
        <w:rPr>
          <w:sz w:val="24"/>
          <w:szCs w:val="24"/>
        </w:rPr>
      </w:pPr>
      <w:r>
        <w:rPr>
          <w:sz w:val="24"/>
          <w:szCs w:val="24"/>
        </w:rPr>
        <w:t xml:space="preserve">Affidamento del servizio quotidiano di pulizia dei locali a </w:t>
      </w:r>
      <w:r w:rsidR="008C5E43" w:rsidRPr="00A75BF7">
        <w:rPr>
          <w:sz w:val="24"/>
          <w:szCs w:val="24"/>
        </w:rPr>
        <w:t>un’impresa che si serve dell</w:t>
      </w:r>
      <w:r w:rsidR="0012232D" w:rsidRPr="00A75BF7">
        <w:rPr>
          <w:sz w:val="24"/>
          <w:szCs w:val="24"/>
        </w:rPr>
        <w:t xml:space="preserve">e prestazioni lavorative di cittadine extracomunitarie </w:t>
      </w:r>
      <w:r w:rsidR="008C5E43" w:rsidRPr="00A75BF7">
        <w:rPr>
          <w:sz w:val="24"/>
          <w:szCs w:val="24"/>
        </w:rPr>
        <w:t>che vengono tenute</w:t>
      </w:r>
      <w:r w:rsidR="000E6B83" w:rsidRPr="00A75BF7">
        <w:rPr>
          <w:sz w:val="24"/>
          <w:szCs w:val="24"/>
        </w:rPr>
        <w:t xml:space="preserve"> in uno stato di schiavitù (ad esempio, </w:t>
      </w:r>
      <w:r w:rsidR="008C5E43" w:rsidRPr="00A75BF7">
        <w:rPr>
          <w:sz w:val="24"/>
          <w:szCs w:val="24"/>
        </w:rPr>
        <w:t xml:space="preserve">vengono fatte dormire in uno scantinato </w:t>
      </w:r>
      <w:r w:rsidR="0012232D" w:rsidRPr="00A75BF7">
        <w:rPr>
          <w:sz w:val="24"/>
          <w:szCs w:val="24"/>
        </w:rPr>
        <w:t>privo di luce, servizi igienici, e</w:t>
      </w:r>
      <w:r w:rsidR="003049B9">
        <w:rPr>
          <w:sz w:val="24"/>
          <w:szCs w:val="24"/>
        </w:rPr>
        <w:t>c</w:t>
      </w:r>
      <w:r w:rsidR="008C5E43" w:rsidRPr="00A75BF7">
        <w:rPr>
          <w:sz w:val="24"/>
          <w:szCs w:val="24"/>
        </w:rPr>
        <w:t>c.).</w:t>
      </w:r>
    </w:p>
    <w:p w:rsidR="0092066A" w:rsidRDefault="0092066A" w:rsidP="000E7F80">
      <w:pPr>
        <w:spacing w:after="0" w:line="360" w:lineRule="auto"/>
        <w:jc w:val="both"/>
        <w:rPr>
          <w:sz w:val="24"/>
          <w:szCs w:val="24"/>
        </w:rPr>
      </w:pPr>
    </w:p>
    <w:p w:rsidR="0092066A" w:rsidRPr="0092066A" w:rsidRDefault="0092066A" w:rsidP="00017805">
      <w:pPr>
        <w:pStyle w:val="stile11"/>
      </w:pPr>
      <w:bookmarkStart w:id="203" w:name="_Toc463512163"/>
      <w:r w:rsidRPr="0092066A">
        <w:t>14.2 Attività sensibili di Agenzia</w:t>
      </w:r>
      <w:bookmarkEnd w:id="203"/>
    </w:p>
    <w:p w:rsidR="0092066A" w:rsidRPr="00A75BF7" w:rsidRDefault="000249C4" w:rsidP="000E7F80">
      <w:pPr>
        <w:spacing w:after="0" w:line="360" w:lineRule="auto"/>
        <w:jc w:val="both"/>
        <w:rPr>
          <w:sz w:val="24"/>
          <w:szCs w:val="24"/>
        </w:rPr>
      </w:pPr>
      <w:r>
        <w:rPr>
          <w:sz w:val="24"/>
          <w:szCs w:val="24"/>
        </w:rPr>
        <w:t>L'</w:t>
      </w:r>
      <w:r w:rsidR="00D03AFE">
        <w:rPr>
          <w:sz w:val="24"/>
          <w:szCs w:val="24"/>
        </w:rPr>
        <w:t>attività sensibile a cui fare riferimento è l'affidamento a terzi di servizi, come ad esempio quello di pulizia dei locali agenziali.</w:t>
      </w:r>
    </w:p>
    <w:p w:rsidR="008C5E43" w:rsidRPr="00A75BF7" w:rsidRDefault="008C5E43" w:rsidP="008C5E43">
      <w:pPr>
        <w:spacing w:after="0" w:line="360" w:lineRule="auto"/>
        <w:ind w:left="360"/>
        <w:jc w:val="both"/>
        <w:rPr>
          <w:sz w:val="24"/>
          <w:szCs w:val="24"/>
        </w:rPr>
      </w:pPr>
    </w:p>
    <w:p w:rsidR="008C5E43" w:rsidRPr="00F27DA1" w:rsidRDefault="000E7F80" w:rsidP="00F27DA1">
      <w:pPr>
        <w:pStyle w:val="stile11"/>
      </w:pPr>
      <w:bookmarkStart w:id="204" w:name="_Toc443643200"/>
      <w:bookmarkStart w:id="205" w:name="_Toc463512164"/>
      <w:r w:rsidRPr="00F27DA1">
        <w:t>1</w:t>
      </w:r>
      <w:r w:rsidR="00413213" w:rsidRPr="00F27DA1">
        <w:t>4</w:t>
      </w:r>
      <w:r w:rsidR="001D5A49" w:rsidRPr="00F27DA1">
        <w:t>.</w:t>
      </w:r>
      <w:r w:rsidR="00D03AFE">
        <w:t>3</w:t>
      </w:r>
      <w:r w:rsidR="001D5A49" w:rsidRPr="00F27DA1">
        <w:t xml:space="preserve"> </w:t>
      </w:r>
      <w:r w:rsidR="008C5E43" w:rsidRPr="00F27DA1">
        <w:t xml:space="preserve">Principi </w:t>
      </w:r>
      <w:bookmarkEnd w:id="204"/>
      <w:r w:rsidR="00F348A9">
        <w:t>specifici per le procedure</w:t>
      </w:r>
      <w:bookmarkEnd w:id="205"/>
    </w:p>
    <w:p w:rsidR="008C5E43" w:rsidRPr="00122955" w:rsidRDefault="008C5E43" w:rsidP="00413213">
      <w:pPr>
        <w:spacing w:after="0" w:line="360" w:lineRule="auto"/>
        <w:jc w:val="both"/>
        <w:rPr>
          <w:sz w:val="24"/>
          <w:szCs w:val="24"/>
        </w:rPr>
      </w:pPr>
      <w:r w:rsidRPr="00122955">
        <w:rPr>
          <w:sz w:val="24"/>
          <w:szCs w:val="24"/>
        </w:rPr>
        <w:t>Come riporta</w:t>
      </w:r>
      <w:r w:rsidR="00F20FA8" w:rsidRPr="00122955">
        <w:rPr>
          <w:sz w:val="24"/>
          <w:szCs w:val="24"/>
        </w:rPr>
        <w:t xml:space="preserve">to nel Codice Etico </w:t>
      </w:r>
      <w:r w:rsidR="00306BE1" w:rsidRPr="00122955">
        <w:rPr>
          <w:sz w:val="24"/>
          <w:szCs w:val="24"/>
        </w:rPr>
        <w:t>delle Compagnie mandanti</w:t>
      </w:r>
      <w:r w:rsidR="00F20FA8" w:rsidRPr="00122955">
        <w:rPr>
          <w:sz w:val="24"/>
          <w:szCs w:val="24"/>
        </w:rPr>
        <w:t xml:space="preserve"> </w:t>
      </w:r>
      <w:r w:rsidRPr="00122955">
        <w:rPr>
          <w:sz w:val="24"/>
          <w:szCs w:val="24"/>
        </w:rPr>
        <w:t>tra i principi etici perseguiti vi è il rispetto della personalità e della dignità dell'individuo ed è vietata ogni forma di lavoro irregolare o non conforme alla normativa vigente.</w:t>
      </w:r>
    </w:p>
    <w:p w:rsidR="00B402C7" w:rsidRDefault="000129D4" w:rsidP="00413213">
      <w:pPr>
        <w:spacing w:after="0" w:line="360" w:lineRule="auto"/>
        <w:jc w:val="both"/>
        <w:rPr>
          <w:sz w:val="24"/>
          <w:szCs w:val="24"/>
        </w:rPr>
      </w:pPr>
      <w:r w:rsidRPr="00122955">
        <w:rPr>
          <w:sz w:val="24"/>
          <w:szCs w:val="24"/>
        </w:rPr>
        <w:t xml:space="preserve">Anche l’Agenzia si uniforma ai </w:t>
      </w:r>
      <w:r w:rsidR="008C5E43" w:rsidRPr="00122955">
        <w:rPr>
          <w:sz w:val="24"/>
          <w:szCs w:val="24"/>
        </w:rPr>
        <w:t xml:space="preserve">principi sanciti nel Codice Etico </w:t>
      </w:r>
      <w:r w:rsidR="00306BE1" w:rsidRPr="00122955">
        <w:rPr>
          <w:sz w:val="24"/>
          <w:szCs w:val="24"/>
        </w:rPr>
        <w:t>delle Compagnie mandanti</w:t>
      </w:r>
      <w:r w:rsidR="008C5E43" w:rsidRPr="00122955">
        <w:rPr>
          <w:sz w:val="24"/>
          <w:szCs w:val="24"/>
        </w:rPr>
        <w:t xml:space="preserve"> </w:t>
      </w:r>
      <w:r w:rsidR="001637E0" w:rsidRPr="00122955">
        <w:rPr>
          <w:sz w:val="24"/>
          <w:szCs w:val="24"/>
        </w:rPr>
        <w:t>e, più in generale,</w:t>
      </w:r>
      <w:r w:rsidRPr="00122955">
        <w:rPr>
          <w:sz w:val="24"/>
          <w:szCs w:val="24"/>
        </w:rPr>
        <w:t xml:space="preserve"> al</w:t>
      </w:r>
      <w:r w:rsidR="008C5E43" w:rsidRPr="00122955">
        <w:rPr>
          <w:sz w:val="24"/>
          <w:szCs w:val="24"/>
        </w:rPr>
        <w:t xml:space="preserve"> rispetto della dignità morale e professionale delle</w:t>
      </w:r>
      <w:r w:rsidR="008C5E43" w:rsidRPr="00A75BF7">
        <w:rPr>
          <w:sz w:val="24"/>
          <w:szCs w:val="24"/>
        </w:rPr>
        <w:t xml:space="preserve"> persone</w:t>
      </w:r>
      <w:r w:rsidR="0023444B" w:rsidRPr="00A75BF7">
        <w:rPr>
          <w:sz w:val="24"/>
          <w:szCs w:val="24"/>
        </w:rPr>
        <w:t>.</w:t>
      </w:r>
    </w:p>
    <w:p w:rsidR="00306BE1" w:rsidRPr="00A75BF7" w:rsidRDefault="00306BE1" w:rsidP="00306BE1">
      <w:pPr>
        <w:pStyle w:val="stile1"/>
      </w:pPr>
      <w:bookmarkStart w:id="206" w:name="_Toc463512165"/>
      <w:r w:rsidRPr="00A75BF7">
        <w:lastRenderedPageBreak/>
        <w:t>CAPITOL</w:t>
      </w:r>
      <w:r>
        <w:t xml:space="preserve">O 15 </w:t>
      </w:r>
      <w:r w:rsidR="00E653B0">
        <w:t xml:space="preserve">REATI </w:t>
      </w:r>
      <w:proofErr w:type="spellStart"/>
      <w:r w:rsidR="00E653B0">
        <w:t>DI</w:t>
      </w:r>
      <w:proofErr w:type="spellEnd"/>
      <w:r w:rsidR="00E653B0">
        <w:t xml:space="preserve"> INDUZIONE A NON RENDERE DICHIARAZIONI O A RENDERE DICHIARAZIONI MENDACI ALL'AUTORITA' GIUDIZIARIA</w:t>
      </w:r>
      <w:r>
        <w:t xml:space="preserve"> (ART. 25 </w:t>
      </w:r>
      <w:r w:rsidR="00E653B0">
        <w:t>DECIES</w:t>
      </w:r>
      <w:r>
        <w:t xml:space="preserve">, </w:t>
      </w:r>
      <w:proofErr w:type="spellStart"/>
      <w:r>
        <w:t>D.LGS.</w:t>
      </w:r>
      <w:proofErr w:type="spellEnd"/>
      <w:r>
        <w:t xml:space="preserve"> 231/01)</w:t>
      </w:r>
      <w:bookmarkEnd w:id="206"/>
    </w:p>
    <w:p w:rsidR="00306BE1" w:rsidRDefault="00306BE1" w:rsidP="00306BE1">
      <w:pPr>
        <w:pStyle w:val="Stile0"/>
      </w:pPr>
    </w:p>
    <w:p w:rsidR="00306BE1" w:rsidRPr="00A75BF7" w:rsidRDefault="00306BE1" w:rsidP="00017805">
      <w:pPr>
        <w:pStyle w:val="stile11"/>
      </w:pPr>
      <w:bookmarkStart w:id="207" w:name="_Toc463512166"/>
      <w:r>
        <w:t xml:space="preserve">15.1 Fattispecie di </w:t>
      </w:r>
      <w:r w:rsidR="00E653B0">
        <w:t>reati di induzione a non rendere dichiarazioni o a rendere dichiarazioni mendaci all'autorità giudiziaria</w:t>
      </w:r>
      <w:bookmarkEnd w:id="207"/>
      <w:r w:rsidRPr="00A75BF7">
        <w:t xml:space="preserve"> </w:t>
      </w:r>
    </w:p>
    <w:p w:rsidR="00576320" w:rsidRDefault="00576320" w:rsidP="00576320">
      <w:pPr>
        <w:spacing w:after="0" w:line="360" w:lineRule="auto"/>
        <w:jc w:val="both"/>
        <w:rPr>
          <w:sz w:val="24"/>
          <w:szCs w:val="24"/>
        </w:rPr>
      </w:pPr>
      <w:r>
        <w:rPr>
          <w:sz w:val="24"/>
          <w:szCs w:val="24"/>
        </w:rPr>
        <w:t>Si tratta del reato commesso da chi, con violenza o minaccia o con offerta o promessa di denaro o altra utilità, induce a non rendere dichiarazioni o a rendere dichiarazioni mendaci coloro che siano chiamati a rendere dichiarazioni davanti all'autorità giudiziaria, utilizzabili in un procedimento penale, ed abbiano la facoltà di non rispondere.</w:t>
      </w:r>
    </w:p>
    <w:p w:rsidR="00122955" w:rsidRDefault="00122955" w:rsidP="00576320">
      <w:pPr>
        <w:spacing w:after="0" w:line="360" w:lineRule="auto"/>
        <w:jc w:val="both"/>
        <w:rPr>
          <w:sz w:val="24"/>
          <w:szCs w:val="24"/>
        </w:rPr>
      </w:pPr>
    </w:p>
    <w:p w:rsidR="00FA303B" w:rsidRDefault="00FA303B" w:rsidP="00017805">
      <w:pPr>
        <w:pStyle w:val="stile11"/>
      </w:pPr>
      <w:bookmarkStart w:id="208" w:name="_Toc463512167"/>
      <w:r>
        <w:t>15.2 Attività sensibili di Agenzia</w:t>
      </w:r>
      <w:bookmarkEnd w:id="208"/>
    </w:p>
    <w:p w:rsidR="00FA303B" w:rsidRPr="00893A4B" w:rsidRDefault="00FA303B" w:rsidP="00893A4B">
      <w:pPr>
        <w:spacing w:after="0" w:line="360" w:lineRule="auto"/>
        <w:jc w:val="both"/>
        <w:rPr>
          <w:sz w:val="24"/>
          <w:szCs w:val="24"/>
        </w:rPr>
      </w:pPr>
      <w:bookmarkStart w:id="209" w:name="_Toc454809071"/>
      <w:r w:rsidRPr="00893A4B">
        <w:rPr>
          <w:sz w:val="24"/>
          <w:szCs w:val="24"/>
        </w:rPr>
        <w:t>La principale attività sensibile individuata è la gestione dei rapporti con soggetti che possono avvalersi della facoltà di non rispondere nel processo penale con riferimento a ogni ipotesi di indagine o di procedimento giudiziario penale riguardante o connesso con l'attività agenziale</w:t>
      </w:r>
      <w:r w:rsidR="006319D4" w:rsidRPr="00893A4B">
        <w:rPr>
          <w:sz w:val="24"/>
          <w:szCs w:val="24"/>
        </w:rPr>
        <w:t>.</w:t>
      </w:r>
      <w:bookmarkEnd w:id="209"/>
    </w:p>
    <w:p w:rsidR="00FA303B" w:rsidRDefault="00FA303B" w:rsidP="00576320">
      <w:pPr>
        <w:spacing w:after="0" w:line="360" w:lineRule="auto"/>
        <w:jc w:val="both"/>
        <w:rPr>
          <w:sz w:val="24"/>
          <w:szCs w:val="24"/>
        </w:rPr>
      </w:pPr>
    </w:p>
    <w:p w:rsidR="00492126" w:rsidRDefault="00492126" w:rsidP="00017805">
      <w:pPr>
        <w:pStyle w:val="stile11"/>
      </w:pPr>
      <w:bookmarkStart w:id="210" w:name="_Toc463512168"/>
      <w:r>
        <w:t>15.3 Principi specifici per le procedure</w:t>
      </w:r>
      <w:bookmarkEnd w:id="210"/>
    </w:p>
    <w:p w:rsidR="00492126" w:rsidRPr="00893A4B" w:rsidRDefault="00EB4186" w:rsidP="00893A4B">
      <w:pPr>
        <w:spacing w:after="0" w:line="360" w:lineRule="auto"/>
        <w:jc w:val="both"/>
        <w:rPr>
          <w:sz w:val="24"/>
          <w:szCs w:val="24"/>
        </w:rPr>
      </w:pPr>
      <w:bookmarkStart w:id="211" w:name="_Toc454809073"/>
      <w:r w:rsidRPr="00893A4B">
        <w:rPr>
          <w:sz w:val="24"/>
          <w:szCs w:val="24"/>
        </w:rPr>
        <w:t>Ai destinatari del presente Modello è richiesto di:</w:t>
      </w:r>
      <w:bookmarkEnd w:id="211"/>
    </w:p>
    <w:p w:rsidR="00EB4186" w:rsidRPr="00893A4B" w:rsidRDefault="00EB4186" w:rsidP="0048696F">
      <w:pPr>
        <w:spacing w:after="0" w:line="360" w:lineRule="auto"/>
        <w:ind w:left="709" w:hanging="283"/>
        <w:jc w:val="both"/>
        <w:rPr>
          <w:sz w:val="24"/>
          <w:szCs w:val="24"/>
        </w:rPr>
      </w:pPr>
      <w:bookmarkStart w:id="212" w:name="_Toc454809074"/>
      <w:r w:rsidRPr="00893A4B">
        <w:rPr>
          <w:sz w:val="24"/>
          <w:szCs w:val="24"/>
        </w:rPr>
        <w:t>- evadere con tempestività, correttezza e buona fede tutte le richieste provenienti dagli organi di polizia giudiziaria e dall'autorità giudiziaria inquirente e giudicante, fornendo tutte le informazioni, i dati e le notizie eventualmente utili,</w:t>
      </w:r>
      <w:bookmarkEnd w:id="212"/>
    </w:p>
    <w:p w:rsidR="00EB4186" w:rsidRPr="00893A4B" w:rsidRDefault="00EB4186" w:rsidP="0048696F">
      <w:pPr>
        <w:spacing w:after="0" w:line="360" w:lineRule="auto"/>
        <w:ind w:left="709" w:hanging="283"/>
        <w:jc w:val="both"/>
        <w:rPr>
          <w:sz w:val="24"/>
          <w:szCs w:val="24"/>
        </w:rPr>
      </w:pPr>
      <w:bookmarkStart w:id="213" w:name="_Toc454809075"/>
      <w:r w:rsidRPr="00893A4B">
        <w:rPr>
          <w:sz w:val="24"/>
          <w:szCs w:val="24"/>
        </w:rPr>
        <w:t>- mantenere un comportamento disponibile e collaborativo in qualsiasi situazione nei confronti degli organi di polizia giudiziaria e dell'autorità giudiziaria.</w:t>
      </w:r>
      <w:bookmarkEnd w:id="213"/>
    </w:p>
    <w:p w:rsidR="001C3BF4" w:rsidRPr="00893A4B" w:rsidRDefault="001C3BF4" w:rsidP="0048696F">
      <w:pPr>
        <w:spacing w:after="0" w:line="360" w:lineRule="auto"/>
        <w:jc w:val="both"/>
        <w:rPr>
          <w:sz w:val="24"/>
          <w:szCs w:val="24"/>
        </w:rPr>
      </w:pPr>
      <w:bookmarkStart w:id="214" w:name="_Toc454809076"/>
      <w:r w:rsidRPr="00893A4B">
        <w:rPr>
          <w:sz w:val="24"/>
          <w:szCs w:val="24"/>
        </w:rPr>
        <w:t>Nel contempo i destinatari del Modello non devono:</w:t>
      </w:r>
      <w:bookmarkEnd w:id="214"/>
    </w:p>
    <w:p w:rsidR="001C3BF4" w:rsidRPr="00893A4B" w:rsidRDefault="001C3BF4" w:rsidP="0048696F">
      <w:pPr>
        <w:spacing w:after="0" w:line="360" w:lineRule="auto"/>
        <w:ind w:left="709" w:hanging="283"/>
        <w:jc w:val="both"/>
        <w:rPr>
          <w:sz w:val="24"/>
          <w:szCs w:val="24"/>
        </w:rPr>
      </w:pPr>
      <w:bookmarkStart w:id="215" w:name="_Toc454809077"/>
      <w:r w:rsidRPr="00893A4B">
        <w:rPr>
          <w:sz w:val="24"/>
          <w:szCs w:val="24"/>
        </w:rPr>
        <w:t>- intrattenere rapporti con persone sottoposte alle indagini preliminari e imputati ne</w:t>
      </w:r>
      <w:r w:rsidR="00D063D7" w:rsidRPr="00893A4B">
        <w:rPr>
          <w:sz w:val="24"/>
          <w:szCs w:val="24"/>
        </w:rPr>
        <w:t>l processo penale al fine di turbare la loro libertà di autodeterminazione,</w:t>
      </w:r>
      <w:bookmarkEnd w:id="215"/>
    </w:p>
    <w:p w:rsidR="00D063D7" w:rsidRPr="00893A4B" w:rsidRDefault="00D063D7" w:rsidP="0048696F">
      <w:pPr>
        <w:spacing w:after="0" w:line="360" w:lineRule="auto"/>
        <w:ind w:left="709" w:hanging="283"/>
        <w:jc w:val="both"/>
        <w:rPr>
          <w:sz w:val="24"/>
          <w:szCs w:val="24"/>
        </w:rPr>
      </w:pPr>
      <w:bookmarkStart w:id="216" w:name="_Toc454809078"/>
      <w:r w:rsidRPr="00893A4B">
        <w:rPr>
          <w:sz w:val="24"/>
          <w:szCs w:val="24"/>
        </w:rPr>
        <w:lastRenderedPageBreak/>
        <w:t xml:space="preserve">- </w:t>
      </w:r>
      <w:r w:rsidR="0033104F">
        <w:rPr>
          <w:sz w:val="24"/>
          <w:szCs w:val="24"/>
        </w:rPr>
        <w:t xml:space="preserve"> </w:t>
      </w:r>
      <w:r w:rsidRPr="00893A4B">
        <w:rPr>
          <w:sz w:val="24"/>
          <w:szCs w:val="24"/>
        </w:rPr>
        <w:t>riconoscere forme di liberalità o altre utilità a coloro che siano sottoposti alle indagini preliminari e imputati nel processo penale per indurli a omettere dichiarazioni o a falsare le stesse in favore dell'Agenzia.</w:t>
      </w:r>
      <w:bookmarkEnd w:id="216"/>
    </w:p>
    <w:p w:rsidR="00017805" w:rsidRDefault="00017805" w:rsidP="008C5E43">
      <w:pPr>
        <w:spacing w:after="0" w:line="360" w:lineRule="auto"/>
        <w:ind w:left="360"/>
        <w:jc w:val="both"/>
        <w:rPr>
          <w:sz w:val="24"/>
          <w:szCs w:val="24"/>
        </w:rPr>
      </w:pPr>
    </w:p>
    <w:p w:rsidR="00017805" w:rsidRDefault="00017805" w:rsidP="008C5E43">
      <w:pPr>
        <w:spacing w:after="0" w:line="360" w:lineRule="auto"/>
        <w:ind w:left="360"/>
        <w:jc w:val="both"/>
        <w:rPr>
          <w:sz w:val="24"/>
          <w:szCs w:val="24"/>
        </w:rPr>
      </w:pPr>
    </w:p>
    <w:p w:rsidR="00C6515B" w:rsidRDefault="00C6515B" w:rsidP="00C73C5F">
      <w:pPr>
        <w:spacing w:after="0" w:line="360" w:lineRule="auto"/>
        <w:jc w:val="both"/>
        <w:rPr>
          <w:sz w:val="24"/>
          <w:szCs w:val="24"/>
        </w:rPr>
      </w:pPr>
      <w:r>
        <w:rPr>
          <w:sz w:val="24"/>
          <w:szCs w:val="24"/>
        </w:rPr>
        <w:t xml:space="preserve">Data </w:t>
      </w:r>
      <w:r w:rsidR="00C73C5F">
        <w:rPr>
          <w:sz w:val="24"/>
          <w:szCs w:val="24"/>
        </w:rPr>
        <w:t xml:space="preserve">   </w:t>
      </w:r>
      <w:r>
        <w:rPr>
          <w:sz w:val="24"/>
          <w:szCs w:val="24"/>
        </w:rPr>
        <w:t>....................................................</w:t>
      </w:r>
    </w:p>
    <w:p w:rsidR="00C6515B" w:rsidRDefault="00C6515B" w:rsidP="008C5E43">
      <w:pPr>
        <w:spacing w:after="0" w:line="360" w:lineRule="auto"/>
        <w:ind w:left="360"/>
        <w:jc w:val="both"/>
        <w:rPr>
          <w:sz w:val="24"/>
          <w:szCs w:val="24"/>
        </w:rPr>
      </w:pPr>
    </w:p>
    <w:p w:rsidR="00A2426C" w:rsidRDefault="00A2426C" w:rsidP="00C73C5F">
      <w:pPr>
        <w:spacing w:after="0" w:line="360" w:lineRule="auto"/>
        <w:jc w:val="both"/>
        <w:rPr>
          <w:sz w:val="24"/>
          <w:szCs w:val="24"/>
        </w:rPr>
      </w:pPr>
      <w:r>
        <w:rPr>
          <w:sz w:val="24"/>
          <w:szCs w:val="24"/>
        </w:rPr>
        <w:t>Firm</w:t>
      </w:r>
      <w:r w:rsidR="00F716BE">
        <w:rPr>
          <w:sz w:val="24"/>
          <w:szCs w:val="24"/>
        </w:rPr>
        <w:t>a</w:t>
      </w:r>
      <w:r w:rsidR="00C73C5F">
        <w:rPr>
          <w:sz w:val="24"/>
          <w:szCs w:val="24"/>
        </w:rPr>
        <w:t xml:space="preserve">   </w:t>
      </w:r>
      <w:r>
        <w:rPr>
          <w:sz w:val="24"/>
          <w:szCs w:val="24"/>
        </w:rPr>
        <w:t>....................................................</w:t>
      </w:r>
      <w:r w:rsidR="00C73C5F">
        <w:rPr>
          <w:sz w:val="24"/>
          <w:szCs w:val="24"/>
        </w:rPr>
        <w:t xml:space="preserve"> </w:t>
      </w:r>
    </w:p>
    <w:p w:rsidR="00C73C5F" w:rsidRPr="00A75BF7" w:rsidRDefault="00C73C5F" w:rsidP="00C73C5F">
      <w:pPr>
        <w:spacing w:after="0" w:line="360" w:lineRule="auto"/>
        <w:jc w:val="both"/>
        <w:rPr>
          <w:sz w:val="24"/>
          <w:szCs w:val="24"/>
        </w:rPr>
      </w:pPr>
    </w:p>
    <w:sectPr w:rsidR="00C73C5F" w:rsidRPr="00A75BF7" w:rsidSect="00D61A35">
      <w:footerReference w:type="default" r:id="rId9"/>
      <w:pgSz w:w="11906" w:h="16838"/>
      <w:pgMar w:top="1418" w:right="1701" w:bottom="1134" w:left="1985"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8" w:author="STUDIO6" w:date="2016-09-05T12:03:00Z" w:initials="S">
    <w:p w:rsidR="00DA43A6" w:rsidRDefault="00DA43A6">
      <w:pPr>
        <w:pStyle w:val="Testocommento"/>
      </w:pPr>
      <w:r>
        <w:rPr>
          <w:rStyle w:val="Rimandocommento"/>
        </w:rPr>
        <w:annotationRef/>
      </w:r>
      <w:r>
        <w:t>Indicare la figura individuata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5E7" w:rsidRDefault="006E65E7" w:rsidP="00970286">
      <w:pPr>
        <w:spacing w:after="0" w:line="240" w:lineRule="auto"/>
      </w:pPr>
      <w:r>
        <w:separator/>
      </w:r>
    </w:p>
  </w:endnote>
  <w:endnote w:type="continuationSeparator" w:id="0">
    <w:p w:rsidR="006E65E7" w:rsidRDefault="006E65E7" w:rsidP="00970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7330"/>
      <w:docPartObj>
        <w:docPartGallery w:val="Page Numbers (Bottom of Page)"/>
        <w:docPartUnique/>
      </w:docPartObj>
    </w:sdtPr>
    <w:sdtContent>
      <w:p w:rsidR="00DA43A6" w:rsidRDefault="00352091">
        <w:pPr>
          <w:pStyle w:val="Pidipagina"/>
          <w:jc w:val="center"/>
        </w:pPr>
        <w:fldSimple w:instr=" PAGE   \* MERGEFORMAT ">
          <w:r w:rsidR="00993B84">
            <w:rPr>
              <w:noProof/>
            </w:rPr>
            <w:t>37</w:t>
          </w:r>
        </w:fldSimple>
      </w:p>
    </w:sdtContent>
  </w:sdt>
  <w:p w:rsidR="00DA43A6" w:rsidRDefault="00DA43A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5E7" w:rsidRDefault="006E65E7" w:rsidP="00970286">
      <w:pPr>
        <w:spacing w:after="0" w:line="240" w:lineRule="auto"/>
      </w:pPr>
      <w:r>
        <w:separator/>
      </w:r>
    </w:p>
  </w:footnote>
  <w:footnote w:type="continuationSeparator" w:id="0">
    <w:p w:rsidR="006E65E7" w:rsidRDefault="006E65E7" w:rsidP="00970286">
      <w:pPr>
        <w:spacing w:after="0" w:line="240" w:lineRule="auto"/>
      </w:pPr>
      <w:r>
        <w:continuationSeparator/>
      </w:r>
    </w:p>
  </w:footnote>
  <w:footnote w:id="1">
    <w:p w:rsidR="00DA43A6" w:rsidRDefault="00DA43A6" w:rsidP="0086033B">
      <w:pPr>
        <w:pStyle w:val="Testonotaapidipagina"/>
        <w:jc w:val="both"/>
      </w:pPr>
      <w:r>
        <w:rPr>
          <w:rStyle w:val="Rimandonotaapidipagina"/>
        </w:rPr>
        <w:footnoteRef/>
      </w:r>
      <w:r>
        <w:t xml:space="preserve"> Il </w:t>
      </w:r>
      <w:proofErr w:type="spellStart"/>
      <w:r>
        <w:t>D.Lgs.</w:t>
      </w:r>
      <w:proofErr w:type="spellEnd"/>
      <w:r>
        <w:t xml:space="preserve"> 231/01 ha inteso adeguare la normativa nazionale in materia di responsabilità delle persone giuridiche ad alcune Convenzioni Internazionali alle quali l’Italia, già da tempo, ha aderito, quali la Convenzione di Bruxelles del 26 luglio 1995 sulla tutela degli interessi finanziari della Comunità Europea, la Convenzione di Bruxelles del 26 maggio 1997 sulla lotta alla corruzione di funzionari pubblici sia della Comunità Europea che degli Stati Membri, la Convenzione OCSE del 17 dicembre 1997 sulla lotta alla corruzione di pubblici ufficiali stranieri nelle operazioni economiche ed internazionali, la Convenzione e i Protocolli delle Nazioni Unite contro il crimine organizzato transnazionale adottati dall’Assemblea Generale il 15 novembre 2000 ed il 31 maggio 2001, ratificati con L. n. 146 del 2006.</w:t>
      </w:r>
    </w:p>
  </w:footnote>
  <w:footnote w:id="2">
    <w:p w:rsidR="00DA43A6" w:rsidRDefault="00DA43A6" w:rsidP="0086033B">
      <w:pPr>
        <w:pStyle w:val="Testonotaapidipagina"/>
        <w:jc w:val="both"/>
      </w:pPr>
      <w:r>
        <w:rPr>
          <w:rStyle w:val="Rimandonotaapidipagina"/>
        </w:rPr>
        <w:footnoteRef/>
      </w:r>
      <w:r>
        <w:t xml:space="preserve"> Articolo 27 della Costituzione: </w:t>
      </w:r>
      <w:r w:rsidRPr="00BD7872">
        <w:rPr>
          <w:i/>
        </w:rPr>
        <w:t>“La responsabilità penale è personale. L’imputato non è considerato colpevole sino alla condanna definitiva. Le pene non possono consistere in trattamenti contrari al senso di umanità e devono tendere alla rieducazione del condannato. Non è ammessa la pena di morte.”</w:t>
      </w:r>
    </w:p>
  </w:footnote>
  <w:footnote w:id="3">
    <w:p w:rsidR="00DA43A6" w:rsidRDefault="00DA43A6" w:rsidP="00BD7872">
      <w:pPr>
        <w:pStyle w:val="Testonotaapidipagina"/>
        <w:jc w:val="both"/>
      </w:pPr>
      <w:r>
        <w:rPr>
          <w:rStyle w:val="Rimandonotaapidipagina"/>
        </w:rPr>
        <w:footnoteRef/>
      </w:r>
      <w:r>
        <w:t xml:space="preserve"> In questo senso, cfr. C. Cass. 27735/2010.</w:t>
      </w:r>
    </w:p>
  </w:footnote>
  <w:footnote w:id="4">
    <w:p w:rsidR="00DA43A6" w:rsidRDefault="00DA43A6" w:rsidP="00BD7872">
      <w:pPr>
        <w:pStyle w:val="Testonotaapidipagina"/>
        <w:jc w:val="both"/>
      </w:pPr>
      <w:r>
        <w:rPr>
          <w:rStyle w:val="Rimandonotaapidipagina"/>
        </w:rPr>
        <w:footnoteRef/>
      </w:r>
      <w:r>
        <w:t xml:space="preserve"> Sul punto, la giurisprudenza di legittimità (cfr. Cass. 9.07.2009) ha precisato che l’Ente non risponde quando il reato presupposto del singolo non integra </w:t>
      </w:r>
      <w:r w:rsidRPr="00BD7872">
        <w:rPr>
          <w:i/>
        </w:rPr>
        <w:t>“neppure parzialmente”</w:t>
      </w:r>
      <w:r>
        <w:t xml:space="preserve"> l’interesse dell’Ente medesimo.</w:t>
      </w:r>
    </w:p>
  </w:footnote>
  <w:footnote w:id="5">
    <w:p w:rsidR="00DA43A6" w:rsidRDefault="00DA43A6" w:rsidP="00D803AA">
      <w:pPr>
        <w:pStyle w:val="Testonotaapidipagina"/>
        <w:jc w:val="both"/>
      </w:pPr>
      <w:r>
        <w:rPr>
          <w:rStyle w:val="Rimandonotaapidipagina"/>
        </w:rPr>
        <w:footnoteRef/>
      </w:r>
      <w:r>
        <w:t xml:space="preserve"> In questo senso, cfr. Trib. Milano, sent. 1774/08 secondo cui: </w:t>
      </w:r>
      <w:r w:rsidRPr="00714A12">
        <w:rPr>
          <w:i/>
        </w:rPr>
        <w:t xml:space="preserve">“l’amministratore delegato e Presidente del </w:t>
      </w:r>
      <w:proofErr w:type="spellStart"/>
      <w:r w:rsidRPr="00714A12">
        <w:rPr>
          <w:i/>
        </w:rPr>
        <w:t>CdA</w:t>
      </w:r>
      <w:proofErr w:type="spellEnd"/>
      <w:r w:rsidRPr="00714A12">
        <w:rPr>
          <w:i/>
        </w:rPr>
        <w:t xml:space="preserve"> di una società è tenuto al risarcimento della sanzione amministrativa di cui all'art. 10 </w:t>
      </w:r>
      <w:proofErr w:type="spellStart"/>
      <w:r w:rsidRPr="00714A12">
        <w:rPr>
          <w:i/>
        </w:rPr>
        <w:t>D.Lgs.</w:t>
      </w:r>
      <w:proofErr w:type="spellEnd"/>
      <w:r w:rsidRPr="00714A12">
        <w:rPr>
          <w:i/>
        </w:rPr>
        <w:t xml:space="preserve"> n. 231/2001, nell'ipotesi di condanna dell'Ente a seguito di reato, qualora non abbia adottato o non abbia proposto di adottare un modello organizzativo”</w:t>
      </w:r>
      <w:r>
        <w:t>.</w:t>
      </w:r>
    </w:p>
  </w:footnote>
  <w:footnote w:id="6">
    <w:p w:rsidR="00DA43A6" w:rsidRDefault="00DA43A6" w:rsidP="0061338C">
      <w:pPr>
        <w:pStyle w:val="Testonotaapidipagina"/>
        <w:jc w:val="both"/>
      </w:pPr>
      <w:r>
        <w:rPr>
          <w:rStyle w:val="Rimandonotaapidipagina"/>
        </w:rPr>
        <w:footnoteRef/>
      </w:r>
      <w:r>
        <w:t xml:space="preserve"> Il riferimento è alle Linee Guida per il settore assicurativo pubblicate dall’ANIA il 14 febbraio 2003.</w:t>
      </w:r>
    </w:p>
  </w:footnote>
  <w:footnote w:id="7">
    <w:p w:rsidR="00DA43A6" w:rsidRDefault="00DA43A6" w:rsidP="00D803AA">
      <w:pPr>
        <w:pStyle w:val="Testonotaapidipagina"/>
      </w:pPr>
      <w:r>
        <w:rPr>
          <w:rStyle w:val="Rimandonotaapidipagina"/>
        </w:rPr>
        <w:footnoteRef/>
      </w:r>
      <w:r>
        <w:t xml:space="preserve"> Cfr. Circolare della Guardia di Finanza n. 83607/12, Vol. III, pag. 24.</w:t>
      </w:r>
    </w:p>
  </w:footnote>
  <w:footnote w:id="8">
    <w:p w:rsidR="00DA43A6" w:rsidRDefault="00DA43A6" w:rsidP="00DC06A1">
      <w:pPr>
        <w:pStyle w:val="Testonotaapidipagina"/>
        <w:jc w:val="both"/>
      </w:pPr>
      <w:r>
        <w:rPr>
          <w:rStyle w:val="Rimandonotaapidipagina"/>
        </w:rPr>
        <w:footnoteRef/>
      </w:r>
      <w:r>
        <w:t xml:space="preserve"> Seguito da </w:t>
      </w:r>
      <w:proofErr w:type="spellStart"/>
      <w:r>
        <w:t>Piermaria</w:t>
      </w:r>
      <w:proofErr w:type="spellEnd"/>
      <w:r>
        <w:t xml:space="preserve"> Corso </w:t>
      </w:r>
      <w:r w:rsidRPr="00B75554">
        <w:t>(cfr. P. CORSO, Responsabilità dell’ente da reato non punibile per particolare tenuità del fatto, in www.ipsoa.it).</w:t>
      </w:r>
    </w:p>
  </w:footnote>
  <w:footnote w:id="9">
    <w:p w:rsidR="00DA43A6" w:rsidRDefault="00DA43A6" w:rsidP="00DC06A1">
      <w:pPr>
        <w:pStyle w:val="Testonotaapidipagina"/>
        <w:jc w:val="both"/>
      </w:pPr>
      <w:r>
        <w:rPr>
          <w:rStyle w:val="Rimandonotaapidipagina"/>
        </w:rPr>
        <w:footnoteRef/>
      </w:r>
      <w:r>
        <w:t xml:space="preserve"> Ciò accade</w:t>
      </w:r>
      <w:r w:rsidRPr="004B4D0D">
        <w:t xml:space="preserve"> con riguardo al reato di lesioni gravissime da infortunio sul lavoro che - nonostante i limiti di pena massima contenuti nei 5 anni - rimane punibile sia per la persona fisica che per quella giuridica (art. 131 bis</w:t>
      </w:r>
      <w:r>
        <w:t>,</w:t>
      </w:r>
      <w:r w:rsidRPr="004B4D0D">
        <w:t xml:space="preserve"> comma 2</w:t>
      </w:r>
      <w:r>
        <w:t>,</w:t>
      </w:r>
      <w:r w:rsidRPr="004B4D0D">
        <w:t xml:space="preserve"> c.p.), laddove il reato di lesioni gravi, ritenuto non punibile per la persona fisica, è non punibile anche per l’</w:t>
      </w:r>
      <w:r>
        <w:t>E</w:t>
      </w:r>
      <w:r w:rsidRPr="004B4D0D">
        <w:t xml:space="preserve">nte (nonostante l’art. 25 </w:t>
      </w:r>
      <w:proofErr w:type="spellStart"/>
      <w:r w:rsidRPr="004B4D0D">
        <w:t>septies</w:t>
      </w:r>
      <w:proofErr w:type="spellEnd"/>
      <w:r w:rsidRPr="004B4D0D">
        <w:t xml:space="preserve"> del </w:t>
      </w:r>
      <w:r>
        <w:t>D</w:t>
      </w:r>
      <w:r w:rsidRPr="004B4D0D">
        <w:t>ecreto)</w:t>
      </w:r>
      <w:r>
        <w:t>.</w:t>
      </w:r>
    </w:p>
  </w:footnote>
  <w:footnote w:id="10">
    <w:p w:rsidR="00DA43A6" w:rsidRDefault="00DA43A6" w:rsidP="00DC06A1">
      <w:pPr>
        <w:pStyle w:val="Testonotaapidipagina"/>
        <w:jc w:val="both"/>
      </w:pPr>
      <w:r>
        <w:rPr>
          <w:rStyle w:val="Rimandonotaapidipagina"/>
        </w:rPr>
        <w:footnoteRef/>
      </w:r>
      <w:r>
        <w:t xml:space="preserve"> Consultabili al seguente indirizzo web: </w:t>
      </w:r>
      <w:r w:rsidRPr="00683F80">
        <w:t>http://www.penalecontemporaneo.it/materia/-/-/-/4034-</w:t>
      </w:r>
      <w:r>
        <w:t>es</w:t>
      </w:r>
      <w:r w:rsidRPr="00683F80">
        <w:t>clusione_della_punibilit___per_particolare_tenuit___del_fatto__le_linee_guida_della_procura_di_palermo/</w:t>
      </w:r>
    </w:p>
  </w:footnote>
  <w:footnote w:id="11">
    <w:p w:rsidR="00DA43A6" w:rsidRDefault="00DA43A6" w:rsidP="00DC06A1">
      <w:pPr>
        <w:pStyle w:val="Testonotaapidipagina"/>
        <w:jc w:val="both"/>
      </w:pPr>
      <w:r>
        <w:rPr>
          <w:rStyle w:val="Rimandonotaapidipagina"/>
        </w:rPr>
        <w:footnoteRef/>
      </w:r>
      <w:r>
        <w:t xml:space="preserve"> </w:t>
      </w:r>
      <w:r w:rsidRPr="00BD7872">
        <w:rPr>
          <w:i/>
        </w:rPr>
        <w:t>“La disciplina segnata</w:t>
      </w:r>
      <w:r>
        <w:rPr>
          <w:i/>
        </w:rPr>
        <w:t xml:space="preserve"> dall’art. 8 del </w:t>
      </w:r>
      <w:proofErr w:type="spellStart"/>
      <w:r>
        <w:rPr>
          <w:i/>
        </w:rPr>
        <w:t>D.Lgs.</w:t>
      </w:r>
      <w:proofErr w:type="spellEnd"/>
      <w:r>
        <w:rPr>
          <w:i/>
        </w:rPr>
        <w:t xml:space="preserve"> 231/01 </w:t>
      </w:r>
      <w:r w:rsidRPr="00BD7872">
        <w:rPr>
          <w:i/>
        </w:rPr>
        <w:t>prevede soltanto che l’estinzione del reato, salvo che nell’ipotesi di amnistia, non esclude la responsabilità amministrativa dell’ente con conseguente prosecuzione del procedimento penale nei suoi confronti. Una simile clausola di salvaguardia non è stata introdotta anche con riferimento all’istituto della tenuità del danno, sicché l’archiviazione per la causa di non punibilità in esame riguardante la persona fisica si estende senza dubbio anche a quella giuridica”.</w:t>
      </w:r>
    </w:p>
  </w:footnote>
  <w:footnote w:id="12">
    <w:p w:rsidR="00DA43A6" w:rsidRDefault="00DA43A6" w:rsidP="00BD7872">
      <w:pPr>
        <w:pStyle w:val="Testonotaapidipagina"/>
        <w:jc w:val="both"/>
      </w:pPr>
      <w:r>
        <w:rPr>
          <w:rStyle w:val="Rimandonotaapidipagina"/>
        </w:rPr>
        <w:footnoteRef/>
      </w:r>
      <w:r>
        <w:t xml:space="preserve"> Articolo aggiunto dall’art. 17, comma 7, lett. b) della L. 23.07.2009, n. 99.</w:t>
      </w:r>
    </w:p>
  </w:footnote>
  <w:footnote w:id="13">
    <w:p w:rsidR="00DA43A6" w:rsidRDefault="00DA43A6" w:rsidP="00BD7872">
      <w:pPr>
        <w:pStyle w:val="Testonotaapidipagina"/>
        <w:jc w:val="both"/>
      </w:pPr>
      <w:r>
        <w:rPr>
          <w:rStyle w:val="Rimandonotaapidipagina"/>
        </w:rPr>
        <w:footnoteRef/>
      </w:r>
      <w:r>
        <w:t xml:space="preserve"> Articolo inserito dall’art. 3 della L. 9.01.2006, n. 7.</w:t>
      </w:r>
    </w:p>
  </w:footnote>
  <w:footnote w:id="14">
    <w:p w:rsidR="00DA43A6" w:rsidRDefault="00DA43A6" w:rsidP="00BD7872">
      <w:pPr>
        <w:pStyle w:val="Testonotaapidipagina"/>
        <w:jc w:val="both"/>
      </w:pPr>
      <w:r>
        <w:rPr>
          <w:rStyle w:val="Rimandonotaapidipagina"/>
        </w:rPr>
        <w:footnoteRef/>
      </w:r>
      <w:r>
        <w:t xml:space="preserve"> Articolo inserito dall’art. 9 della L. 3.08.2007, n. 123 e successivamente sostituito dall’art. 300 del </w:t>
      </w:r>
      <w:proofErr w:type="spellStart"/>
      <w:r>
        <w:t>D.Lgs.</w:t>
      </w:r>
      <w:proofErr w:type="spellEnd"/>
      <w:r>
        <w:t xml:space="preserve"> 9.04.2008, n. 81.</w:t>
      </w:r>
    </w:p>
  </w:footnote>
  <w:footnote w:id="15">
    <w:p w:rsidR="00DA43A6" w:rsidRDefault="00DA43A6" w:rsidP="00BD7872">
      <w:pPr>
        <w:pStyle w:val="Testonotaapidipagina"/>
        <w:jc w:val="both"/>
      </w:pPr>
      <w:r>
        <w:rPr>
          <w:rStyle w:val="Rimandonotaapidipagina"/>
        </w:rPr>
        <w:footnoteRef/>
      </w:r>
      <w:r>
        <w:t xml:space="preserve"> Articolo inserito dall’art. 63 del </w:t>
      </w:r>
      <w:proofErr w:type="spellStart"/>
      <w:r>
        <w:t>D.Lgs.</w:t>
      </w:r>
      <w:proofErr w:type="spellEnd"/>
      <w:r>
        <w:t xml:space="preserve"> 21.11.2007, n. 231. La rubrica è stata successivamente modificata dall’art. 3, comma 5, lett. b) della L. 15.12.2014, n. 186.</w:t>
      </w:r>
    </w:p>
  </w:footnote>
  <w:footnote w:id="16">
    <w:p w:rsidR="00DA43A6" w:rsidRDefault="00DA43A6" w:rsidP="00BD7872">
      <w:pPr>
        <w:pStyle w:val="Testonotaapidipagina"/>
        <w:jc w:val="both"/>
      </w:pPr>
      <w:r>
        <w:rPr>
          <w:rStyle w:val="Rimandonotaapidipagina"/>
        </w:rPr>
        <w:footnoteRef/>
      </w:r>
      <w:r>
        <w:t xml:space="preserve"> Articolo inserito dall’art. 15, comma 7, lett. c) della L. 23.07.2009, n. 99.</w:t>
      </w:r>
    </w:p>
  </w:footnote>
  <w:footnote w:id="17">
    <w:p w:rsidR="00DA43A6" w:rsidRDefault="00DA43A6" w:rsidP="00BD7872">
      <w:pPr>
        <w:pStyle w:val="Testonotaapidipagina"/>
        <w:jc w:val="both"/>
      </w:pPr>
      <w:r>
        <w:rPr>
          <w:rStyle w:val="Rimandonotaapidipagina"/>
        </w:rPr>
        <w:footnoteRef/>
      </w:r>
      <w:r>
        <w:t xml:space="preserve"> Articolo inserito dall’art. 4, comma 1, della L. 3.08.2009, n. 116, come sostituito dall’art. 2 </w:t>
      </w:r>
      <w:proofErr w:type="spellStart"/>
      <w:r>
        <w:t>D.Lgs.</w:t>
      </w:r>
      <w:proofErr w:type="spellEnd"/>
      <w:r>
        <w:t xml:space="preserve"> 7.07.2011, n. 121.</w:t>
      </w:r>
    </w:p>
  </w:footnote>
  <w:footnote w:id="18">
    <w:p w:rsidR="00DA43A6" w:rsidRDefault="00DA43A6" w:rsidP="00BD7872">
      <w:pPr>
        <w:pStyle w:val="Testonotaapidipagina"/>
        <w:jc w:val="both"/>
      </w:pPr>
      <w:r>
        <w:rPr>
          <w:rStyle w:val="Rimandonotaapidipagina"/>
        </w:rPr>
        <w:footnoteRef/>
      </w:r>
      <w:r>
        <w:t xml:space="preserve"> Articolo inserito dall’art. 2, comma 2, del </w:t>
      </w:r>
      <w:proofErr w:type="spellStart"/>
      <w:r>
        <w:t>D.Lgs.</w:t>
      </w:r>
      <w:proofErr w:type="spellEnd"/>
      <w:r>
        <w:t xml:space="preserve"> 7.07.2011, n. 121.</w:t>
      </w:r>
    </w:p>
  </w:footnote>
  <w:footnote w:id="19">
    <w:p w:rsidR="00DA43A6" w:rsidRDefault="00DA43A6" w:rsidP="00BD7872">
      <w:pPr>
        <w:pStyle w:val="Testonotaapidipagina"/>
        <w:jc w:val="both"/>
      </w:pPr>
      <w:r>
        <w:rPr>
          <w:rStyle w:val="Rimandonotaapidipagina"/>
        </w:rPr>
        <w:footnoteRef/>
      </w:r>
      <w:r>
        <w:t xml:space="preserve"> Articolo inserito dall’art. 2, comma 1, del </w:t>
      </w:r>
      <w:proofErr w:type="spellStart"/>
      <w:r>
        <w:t>D.Lgs.</w:t>
      </w:r>
      <w:proofErr w:type="spellEnd"/>
      <w:r>
        <w:t xml:space="preserve"> 16.07.2012, n. 109.</w:t>
      </w:r>
    </w:p>
  </w:footnote>
  <w:footnote w:id="20">
    <w:p w:rsidR="00DA43A6" w:rsidRDefault="00DA43A6" w:rsidP="00BD7872">
      <w:pPr>
        <w:pStyle w:val="Testonotaapidipagina"/>
        <w:jc w:val="both"/>
      </w:pPr>
      <w:r>
        <w:rPr>
          <w:rStyle w:val="Rimandonotaapidipagina"/>
        </w:rPr>
        <w:footnoteRef/>
      </w:r>
      <w:r>
        <w:t xml:space="preserve"> La L. n. 190/12 reca le d</w:t>
      </w:r>
      <w:r w:rsidRPr="001A641F">
        <w:t>isposizioni per la prevenzione e la repressione del</w:t>
      </w:r>
      <w:r>
        <w:t>la corruzione e dell'illegalità</w:t>
      </w:r>
      <w:r w:rsidRPr="001A641F">
        <w:t xml:space="preserve"> </w:t>
      </w:r>
      <w:r>
        <w:t xml:space="preserve">nella pubblica amministrazione </w:t>
      </w:r>
      <w:r w:rsidRPr="001A641F">
        <w:t>(</w:t>
      </w:r>
      <w:r>
        <w:t>L</w:t>
      </w:r>
      <w:r w:rsidRPr="001A641F">
        <w:t xml:space="preserve">egge </w:t>
      </w:r>
      <w:r>
        <w:t>A</w:t>
      </w:r>
      <w:r w:rsidRPr="001A641F">
        <w:t>nticorruzione)</w:t>
      </w:r>
      <w:r>
        <w:t>.</w:t>
      </w:r>
    </w:p>
  </w:footnote>
  <w:footnote w:id="21">
    <w:p w:rsidR="00DA43A6" w:rsidRDefault="00DA43A6" w:rsidP="00BD7872">
      <w:pPr>
        <w:pStyle w:val="Testonotaapidipagina"/>
        <w:jc w:val="both"/>
      </w:pPr>
      <w:r>
        <w:rPr>
          <w:rStyle w:val="Rimandonotaapidipagina"/>
        </w:rPr>
        <w:footnoteRef/>
      </w:r>
      <w:r>
        <w:t xml:space="preserve"> E’ stato introdotto con l’art. 3 della L. 15.12.2014, n. 186, pubblicata in G.U. n. 292 del 17.12.2014.</w:t>
      </w:r>
    </w:p>
  </w:footnote>
  <w:footnote w:id="22">
    <w:p w:rsidR="00DA43A6" w:rsidRDefault="00DA43A6">
      <w:pPr>
        <w:pStyle w:val="Testonotaapidipagina"/>
      </w:pPr>
      <w:r>
        <w:rPr>
          <w:rStyle w:val="Rimandonotaapidipagina"/>
        </w:rPr>
        <w:footnoteRef/>
      </w:r>
      <w:r>
        <w:t xml:space="preserve"> In questa direzione si veda la Circolare di Confindustria, n. 19867 del 12.06.2015.</w:t>
      </w:r>
    </w:p>
  </w:footnote>
  <w:footnote w:id="23">
    <w:p w:rsidR="00DA43A6" w:rsidRDefault="00DA43A6" w:rsidP="00BD7872">
      <w:pPr>
        <w:pStyle w:val="Testonotaapidipagina"/>
        <w:jc w:val="both"/>
      </w:pPr>
      <w:r>
        <w:rPr>
          <w:rStyle w:val="Rimandonotaapidipagina"/>
        </w:rPr>
        <w:footnoteRef/>
      </w:r>
      <w:r>
        <w:t xml:space="preserve"> In questo senso pare essersi orientata l’Associazione Bancaria Italiana (ABI), con Circolare 1.12.2015, n. 6 .</w:t>
      </w:r>
    </w:p>
  </w:footnote>
  <w:footnote w:id="24">
    <w:p w:rsidR="00DA43A6" w:rsidRDefault="00DA43A6" w:rsidP="000249E9">
      <w:pPr>
        <w:pStyle w:val="Testonotaapidipagina"/>
        <w:jc w:val="both"/>
      </w:pPr>
      <w:r>
        <w:rPr>
          <w:rStyle w:val="Rimandonotaapidipagina"/>
        </w:rPr>
        <w:footnoteRef/>
      </w:r>
      <w:r>
        <w:t xml:space="preserve"> </w:t>
      </w:r>
      <w:proofErr w:type="spellStart"/>
      <w:r w:rsidRPr="000249E9">
        <w:t>D</w:t>
      </w:r>
      <w:r>
        <w:t>.Lgs.</w:t>
      </w:r>
      <w:proofErr w:type="spellEnd"/>
      <w:r w:rsidRPr="000249E9">
        <w:t xml:space="preserve"> 10 marzo 2000, n. 74 (</w:t>
      </w:r>
      <w:r>
        <w:t>in Gazzetta Ufficiale, 31 marzo 2000, n. 76)</w:t>
      </w:r>
      <w:r w:rsidRPr="000249E9">
        <w:t xml:space="preserve"> - Nuova disciplina dei reati in materia di imposte sui redditi e sul valore aggiunto, a norma dell'art. 9 della </w:t>
      </w:r>
      <w:r>
        <w:t>L.</w:t>
      </w:r>
      <w:r w:rsidRPr="000249E9">
        <w:t xml:space="preserve"> 25 giugno 1999, n. 205</w:t>
      </w:r>
      <w:r>
        <w:t>.</w:t>
      </w:r>
    </w:p>
  </w:footnote>
  <w:footnote w:id="25">
    <w:p w:rsidR="00DA43A6" w:rsidRPr="008A46CE" w:rsidRDefault="00DA43A6" w:rsidP="00AB53F6">
      <w:pPr>
        <w:pStyle w:val="Testonotaapidipagina"/>
        <w:jc w:val="both"/>
      </w:pPr>
      <w:r>
        <w:rPr>
          <w:rStyle w:val="Rimandonotaapidipagina"/>
        </w:rPr>
        <w:footnoteRef/>
      </w:r>
      <w:r w:rsidRPr="008A46CE">
        <w:t xml:space="preserve"> </w:t>
      </w:r>
      <w:proofErr w:type="spellStart"/>
      <w:r w:rsidRPr="008A46CE">
        <w:t>D.Lgs.</w:t>
      </w:r>
      <w:proofErr w:type="spellEnd"/>
      <w:r w:rsidRPr="008A46CE">
        <w:t xml:space="preserve"> n. 81/08, art. 30, commi 2, 3 e 4.</w:t>
      </w:r>
    </w:p>
  </w:footnote>
  <w:footnote w:id="26">
    <w:p w:rsidR="00DA43A6" w:rsidRDefault="00DA43A6" w:rsidP="00ED1C82">
      <w:pPr>
        <w:pStyle w:val="Testonotaapidipagina"/>
        <w:jc w:val="both"/>
      </w:pPr>
      <w:r>
        <w:rPr>
          <w:rStyle w:val="Rimandonotaapidipagina"/>
        </w:rPr>
        <w:footnoteRef/>
      </w:r>
      <w:r>
        <w:t xml:space="preserve"> </w:t>
      </w:r>
      <w:r w:rsidRPr="00AB53F6">
        <w:rPr>
          <w:i/>
        </w:rPr>
        <w:t>“Attuazione della Direttiva 2008/99/CE sulla tutela penale dell’ambiente, nonché della Direttiva 2009/123/CE che modifica la Direttiva 2005/35/CE relativa all’inquinamento provocato dalle navi e all’introduzione di sanzioni per violazioni”</w:t>
      </w:r>
      <w:r>
        <w:t>.</w:t>
      </w:r>
    </w:p>
  </w:footnote>
  <w:footnote w:id="27">
    <w:p w:rsidR="00DA43A6" w:rsidRDefault="00DA43A6" w:rsidP="00ED1C82">
      <w:pPr>
        <w:pStyle w:val="Testonotaapidipagina"/>
        <w:jc w:val="both"/>
      </w:pPr>
      <w:r>
        <w:rPr>
          <w:rStyle w:val="Rimandonotaapidipagina"/>
        </w:rPr>
        <w:footnoteRef/>
      </w:r>
      <w:r>
        <w:t xml:space="preserve"> Il decreto in esame dà attuazione alla direttiva europea 18 giugno 2009 n. 2009/52/CE, recante norme minime relative a sanzioni e provvedimenti nei confronti di datori di lavoro che impiegano cittadini di paesi terzi il cui soggiorno è irregolare nel territorio dello Stato membro.</w:t>
      </w:r>
    </w:p>
  </w:footnote>
  <w:footnote w:id="28">
    <w:p w:rsidR="00DA43A6" w:rsidRDefault="00DA43A6" w:rsidP="00AB53F6">
      <w:pPr>
        <w:pStyle w:val="Testonotaapidipagina"/>
        <w:jc w:val="both"/>
      </w:pPr>
      <w:r>
        <w:rPr>
          <w:rStyle w:val="Rimandonotaapidipagina"/>
        </w:rPr>
        <w:footnoteRef/>
      </w:r>
      <w:r>
        <w:t xml:space="preserve"> Legge di ratifica ed esecuzione della Convenzione e dei Protocolli delle Nazioni Unite contro il crimine organizzato transnazionale.</w:t>
      </w:r>
    </w:p>
  </w:footnote>
  <w:footnote w:id="29">
    <w:p w:rsidR="00DA43A6" w:rsidRDefault="00DA43A6" w:rsidP="00035668">
      <w:pPr>
        <w:pStyle w:val="Testonotaapidipagina"/>
        <w:jc w:val="both"/>
      </w:pPr>
      <w:r>
        <w:rPr>
          <w:rStyle w:val="Rimandonotaapidipagina"/>
        </w:rPr>
        <w:footnoteRef/>
      </w:r>
      <w:r>
        <w:t xml:space="preserve"> </w:t>
      </w:r>
      <w:r w:rsidRPr="008C54B5">
        <w:t>Ratifica ed esecuzione della Convenzione del Consi</w:t>
      </w:r>
      <w:r>
        <w:t>glio d'Europa sulla criminalità</w:t>
      </w:r>
      <w:r w:rsidRPr="008C54B5">
        <w:t xml:space="preserve"> informatica, </w:t>
      </w:r>
      <w:r>
        <w:t>avvenuta</w:t>
      </w:r>
      <w:r w:rsidRPr="008C54B5">
        <w:t xml:space="preserve"> a Budapest il 23 novembre 2001, e norme di adeguamento dell'ordinamento interno</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668"/>
    <w:multiLevelType w:val="hybridMultilevel"/>
    <w:tmpl w:val="D3D2B4D4"/>
    <w:lvl w:ilvl="0" w:tplc="476456B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E44156"/>
    <w:multiLevelType w:val="hybridMultilevel"/>
    <w:tmpl w:val="54B2B0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BC1E02"/>
    <w:multiLevelType w:val="hybridMultilevel"/>
    <w:tmpl w:val="E97E1C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F62E24"/>
    <w:multiLevelType w:val="hybridMultilevel"/>
    <w:tmpl w:val="BC2466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91660B"/>
    <w:multiLevelType w:val="hybridMultilevel"/>
    <w:tmpl w:val="0B54F82C"/>
    <w:lvl w:ilvl="0" w:tplc="476456B6">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2B51A0"/>
    <w:multiLevelType w:val="hybridMultilevel"/>
    <w:tmpl w:val="582CE8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987024"/>
    <w:multiLevelType w:val="hybridMultilevel"/>
    <w:tmpl w:val="E138A27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033813"/>
    <w:multiLevelType w:val="hybridMultilevel"/>
    <w:tmpl w:val="FB9AE8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1A20F4"/>
    <w:multiLevelType w:val="hybridMultilevel"/>
    <w:tmpl w:val="AEFC7A3E"/>
    <w:lvl w:ilvl="0" w:tplc="476456B6">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9E1196"/>
    <w:multiLevelType w:val="hybridMultilevel"/>
    <w:tmpl w:val="A652164E"/>
    <w:lvl w:ilvl="0" w:tplc="0410000D">
      <w:start w:val="1"/>
      <w:numFmt w:val="bullet"/>
      <w:lvlText w:val=""/>
      <w:lvlJc w:val="left"/>
      <w:pPr>
        <w:ind w:left="720" w:hanging="360"/>
      </w:pPr>
      <w:rPr>
        <w:rFonts w:ascii="Wingdings" w:hAnsi="Wingdings"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256C54"/>
    <w:multiLevelType w:val="hybridMultilevel"/>
    <w:tmpl w:val="5E38149E"/>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D030125"/>
    <w:multiLevelType w:val="hybridMultilevel"/>
    <w:tmpl w:val="44FA81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C64901"/>
    <w:multiLevelType w:val="hybridMultilevel"/>
    <w:tmpl w:val="E922672E"/>
    <w:lvl w:ilvl="0" w:tplc="476456B6">
      <w:numFmt w:val="bullet"/>
      <w:lvlText w:val="-"/>
      <w:lvlJc w:val="left"/>
      <w:pPr>
        <w:ind w:left="770" w:hanging="360"/>
      </w:pPr>
      <w:rPr>
        <w:rFonts w:ascii="Calibri" w:eastAsiaTheme="minorHAnsi" w:hAnsi="Calibri" w:cstheme="minorBidi"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3">
    <w:nsid w:val="2E204B09"/>
    <w:multiLevelType w:val="hybridMultilevel"/>
    <w:tmpl w:val="6C6029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0380CC7"/>
    <w:multiLevelType w:val="hybridMultilevel"/>
    <w:tmpl w:val="F05CA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27E58D6"/>
    <w:multiLevelType w:val="hybridMultilevel"/>
    <w:tmpl w:val="515EE7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4304A56"/>
    <w:multiLevelType w:val="hybridMultilevel"/>
    <w:tmpl w:val="06F2BA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3E2E39"/>
    <w:multiLevelType w:val="hybridMultilevel"/>
    <w:tmpl w:val="07CC7AB8"/>
    <w:lvl w:ilvl="0" w:tplc="69BEF67C">
      <w:start w:val="1"/>
      <w:numFmt w:val="decimal"/>
      <w:lvlText w:val="%1."/>
      <w:lvlJc w:val="left"/>
      <w:pPr>
        <w:ind w:left="1068" w:hanging="360"/>
      </w:pPr>
      <w:rPr>
        <w:rFonts w:hint="default"/>
        <w:b/>
        <w:i/>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nsid w:val="38ED1C75"/>
    <w:multiLevelType w:val="hybridMultilevel"/>
    <w:tmpl w:val="B142E8D6"/>
    <w:lvl w:ilvl="0" w:tplc="074092B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5C463A"/>
    <w:multiLevelType w:val="hybridMultilevel"/>
    <w:tmpl w:val="5BAE79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6CC506C"/>
    <w:multiLevelType w:val="hybridMultilevel"/>
    <w:tmpl w:val="23E20B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6E15A40"/>
    <w:multiLevelType w:val="hybridMultilevel"/>
    <w:tmpl w:val="2E002DF4"/>
    <w:lvl w:ilvl="0" w:tplc="71EE1B3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90C1374"/>
    <w:multiLevelType w:val="hybridMultilevel"/>
    <w:tmpl w:val="10B8AEFE"/>
    <w:lvl w:ilvl="0" w:tplc="476456B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8F55A1"/>
    <w:multiLevelType w:val="hybridMultilevel"/>
    <w:tmpl w:val="7EFAC934"/>
    <w:lvl w:ilvl="0" w:tplc="00000022">
      <w:start w:val="1"/>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F942DE8"/>
    <w:multiLevelType w:val="hybridMultilevel"/>
    <w:tmpl w:val="C6E6F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0B752B4"/>
    <w:multiLevelType w:val="hybridMultilevel"/>
    <w:tmpl w:val="EF2AC9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2427C49"/>
    <w:multiLevelType w:val="hybridMultilevel"/>
    <w:tmpl w:val="9BA47B6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53774A6C"/>
    <w:multiLevelType w:val="hybridMultilevel"/>
    <w:tmpl w:val="1F96FFB6"/>
    <w:lvl w:ilvl="0" w:tplc="476456B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9C3623A"/>
    <w:multiLevelType w:val="hybridMultilevel"/>
    <w:tmpl w:val="13E46528"/>
    <w:lvl w:ilvl="0" w:tplc="00000022">
      <w:start w:val="1"/>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A622E4A"/>
    <w:multiLevelType w:val="hybridMultilevel"/>
    <w:tmpl w:val="3104AC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A67649E"/>
    <w:multiLevelType w:val="hybridMultilevel"/>
    <w:tmpl w:val="BEE6FC08"/>
    <w:lvl w:ilvl="0" w:tplc="476456B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E70D56"/>
    <w:multiLevelType w:val="hybridMultilevel"/>
    <w:tmpl w:val="2F064C8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BB90BAD"/>
    <w:multiLevelType w:val="hybridMultilevel"/>
    <w:tmpl w:val="E8C8F58C"/>
    <w:lvl w:ilvl="0" w:tplc="0410000D">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3">
    <w:nsid w:val="5D4D2AF6"/>
    <w:multiLevelType w:val="hybridMultilevel"/>
    <w:tmpl w:val="B09249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E3F5FE5"/>
    <w:multiLevelType w:val="hybridMultilevel"/>
    <w:tmpl w:val="23E20B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F0E5C2C"/>
    <w:multiLevelType w:val="hybridMultilevel"/>
    <w:tmpl w:val="C6CE6A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FCB4BA8"/>
    <w:multiLevelType w:val="hybridMultilevel"/>
    <w:tmpl w:val="0F5E103C"/>
    <w:lvl w:ilvl="0" w:tplc="B87CE7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5DE4C85"/>
    <w:multiLevelType w:val="hybridMultilevel"/>
    <w:tmpl w:val="0E5E8BDE"/>
    <w:lvl w:ilvl="0" w:tplc="476456B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6DE1B2F"/>
    <w:multiLevelType w:val="hybridMultilevel"/>
    <w:tmpl w:val="4106ECC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9215C74"/>
    <w:multiLevelType w:val="hybridMultilevel"/>
    <w:tmpl w:val="54CA21CA"/>
    <w:lvl w:ilvl="0" w:tplc="476456B6">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nsid w:val="6A2A2BEF"/>
    <w:multiLevelType w:val="hybridMultilevel"/>
    <w:tmpl w:val="890632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A662A1D"/>
    <w:multiLevelType w:val="hybridMultilevel"/>
    <w:tmpl w:val="C2EA2F3C"/>
    <w:lvl w:ilvl="0" w:tplc="476456B6">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B4C0825"/>
    <w:multiLevelType w:val="hybridMultilevel"/>
    <w:tmpl w:val="156E9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788693E"/>
    <w:multiLevelType w:val="hybridMultilevel"/>
    <w:tmpl w:val="ED765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90A3B53"/>
    <w:multiLevelType w:val="hybridMultilevel"/>
    <w:tmpl w:val="8A86A8C4"/>
    <w:lvl w:ilvl="0" w:tplc="7F28C1F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96F67C4"/>
    <w:multiLevelType w:val="hybridMultilevel"/>
    <w:tmpl w:val="F31286CE"/>
    <w:lvl w:ilvl="0" w:tplc="31201FC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F065F73"/>
    <w:multiLevelType w:val="hybridMultilevel"/>
    <w:tmpl w:val="1A3824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40"/>
  </w:num>
  <w:num w:numId="3">
    <w:abstractNumId w:val="25"/>
  </w:num>
  <w:num w:numId="4">
    <w:abstractNumId w:val="15"/>
  </w:num>
  <w:num w:numId="5">
    <w:abstractNumId w:val="29"/>
  </w:num>
  <w:num w:numId="6">
    <w:abstractNumId w:val="7"/>
  </w:num>
  <w:num w:numId="7">
    <w:abstractNumId w:val="1"/>
  </w:num>
  <w:num w:numId="8">
    <w:abstractNumId w:val="3"/>
  </w:num>
  <w:num w:numId="9">
    <w:abstractNumId w:val="13"/>
  </w:num>
  <w:num w:numId="10">
    <w:abstractNumId w:val="19"/>
  </w:num>
  <w:num w:numId="11">
    <w:abstractNumId w:val="17"/>
  </w:num>
  <w:num w:numId="12">
    <w:abstractNumId w:val="11"/>
  </w:num>
  <w:num w:numId="13">
    <w:abstractNumId w:val="42"/>
  </w:num>
  <w:num w:numId="14">
    <w:abstractNumId w:val="35"/>
  </w:num>
  <w:num w:numId="15">
    <w:abstractNumId w:val="34"/>
  </w:num>
  <w:num w:numId="16">
    <w:abstractNumId w:val="14"/>
  </w:num>
  <w:num w:numId="17">
    <w:abstractNumId w:val="24"/>
  </w:num>
  <w:num w:numId="18">
    <w:abstractNumId w:val="6"/>
  </w:num>
  <w:num w:numId="19">
    <w:abstractNumId w:val="20"/>
  </w:num>
  <w:num w:numId="20">
    <w:abstractNumId w:val="10"/>
  </w:num>
  <w:num w:numId="21">
    <w:abstractNumId w:val="33"/>
  </w:num>
  <w:num w:numId="22">
    <w:abstractNumId w:val="43"/>
  </w:num>
  <w:num w:numId="23">
    <w:abstractNumId w:val="44"/>
  </w:num>
  <w:num w:numId="24">
    <w:abstractNumId w:val="26"/>
  </w:num>
  <w:num w:numId="25">
    <w:abstractNumId w:val="32"/>
  </w:num>
  <w:num w:numId="26">
    <w:abstractNumId w:val="37"/>
  </w:num>
  <w:num w:numId="27">
    <w:abstractNumId w:val="30"/>
  </w:num>
  <w:num w:numId="28">
    <w:abstractNumId w:val="46"/>
  </w:num>
  <w:num w:numId="29">
    <w:abstractNumId w:val="18"/>
  </w:num>
  <w:num w:numId="30">
    <w:abstractNumId w:val="28"/>
  </w:num>
  <w:num w:numId="31">
    <w:abstractNumId w:val="23"/>
  </w:num>
  <w:num w:numId="32">
    <w:abstractNumId w:val="45"/>
  </w:num>
  <w:num w:numId="33">
    <w:abstractNumId w:val="5"/>
  </w:num>
  <w:num w:numId="34">
    <w:abstractNumId w:val="31"/>
  </w:num>
  <w:num w:numId="35">
    <w:abstractNumId w:val="38"/>
  </w:num>
  <w:num w:numId="36">
    <w:abstractNumId w:val="12"/>
  </w:num>
  <w:num w:numId="37">
    <w:abstractNumId w:val="39"/>
  </w:num>
  <w:num w:numId="38">
    <w:abstractNumId w:val="21"/>
  </w:num>
  <w:num w:numId="39">
    <w:abstractNumId w:val="22"/>
  </w:num>
  <w:num w:numId="40">
    <w:abstractNumId w:val="36"/>
  </w:num>
  <w:num w:numId="41">
    <w:abstractNumId w:val="4"/>
  </w:num>
  <w:num w:numId="42">
    <w:abstractNumId w:val="0"/>
  </w:num>
  <w:num w:numId="43">
    <w:abstractNumId w:val="2"/>
  </w:num>
  <w:num w:numId="44">
    <w:abstractNumId w:val="8"/>
  </w:num>
  <w:num w:numId="45">
    <w:abstractNumId w:val="16"/>
  </w:num>
  <w:num w:numId="46">
    <w:abstractNumId w:val="9"/>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oNotTrackFormatting/>
  <w:defaultTabStop w:val="708"/>
  <w:hyphenationZone w:val="283"/>
  <w:characterSpacingControl w:val="doNotCompress"/>
  <w:hdrShapeDefaults>
    <o:shapedefaults v:ext="edit" spidmax="273409">
      <o:colormenu v:ext="edit" strokecolor="#002060"/>
    </o:shapedefaults>
  </w:hdrShapeDefaults>
  <w:footnotePr>
    <w:footnote w:id="-1"/>
    <w:footnote w:id="0"/>
  </w:footnotePr>
  <w:endnotePr>
    <w:endnote w:id="-1"/>
    <w:endnote w:id="0"/>
  </w:endnotePr>
  <w:compat/>
  <w:rsids>
    <w:rsidRoot w:val="00130F3B"/>
    <w:rsid w:val="00000120"/>
    <w:rsid w:val="00000AD6"/>
    <w:rsid w:val="00001403"/>
    <w:rsid w:val="00001F3F"/>
    <w:rsid w:val="000030E3"/>
    <w:rsid w:val="000054DA"/>
    <w:rsid w:val="00006D5E"/>
    <w:rsid w:val="0000790B"/>
    <w:rsid w:val="00007AB7"/>
    <w:rsid w:val="00011998"/>
    <w:rsid w:val="00011EE0"/>
    <w:rsid w:val="000129BD"/>
    <w:rsid w:val="000129D4"/>
    <w:rsid w:val="00013441"/>
    <w:rsid w:val="00013C73"/>
    <w:rsid w:val="000140ED"/>
    <w:rsid w:val="00014155"/>
    <w:rsid w:val="00014EE1"/>
    <w:rsid w:val="000157A3"/>
    <w:rsid w:val="00016F85"/>
    <w:rsid w:val="00017805"/>
    <w:rsid w:val="00017D9D"/>
    <w:rsid w:val="00020381"/>
    <w:rsid w:val="0002107B"/>
    <w:rsid w:val="000213DD"/>
    <w:rsid w:val="00021451"/>
    <w:rsid w:val="00021FF6"/>
    <w:rsid w:val="00022737"/>
    <w:rsid w:val="000249C4"/>
    <w:rsid w:val="000249E9"/>
    <w:rsid w:val="00030373"/>
    <w:rsid w:val="000303A8"/>
    <w:rsid w:val="00030C34"/>
    <w:rsid w:val="000329F2"/>
    <w:rsid w:val="000334FB"/>
    <w:rsid w:val="00033A8C"/>
    <w:rsid w:val="00033E19"/>
    <w:rsid w:val="00034B8F"/>
    <w:rsid w:val="00034C04"/>
    <w:rsid w:val="00035668"/>
    <w:rsid w:val="00035888"/>
    <w:rsid w:val="00036716"/>
    <w:rsid w:val="00041F46"/>
    <w:rsid w:val="00041FC3"/>
    <w:rsid w:val="000428D1"/>
    <w:rsid w:val="000434E1"/>
    <w:rsid w:val="00044CBC"/>
    <w:rsid w:val="000450F3"/>
    <w:rsid w:val="00046447"/>
    <w:rsid w:val="00046553"/>
    <w:rsid w:val="00046C61"/>
    <w:rsid w:val="000470D7"/>
    <w:rsid w:val="000475CD"/>
    <w:rsid w:val="00047614"/>
    <w:rsid w:val="00047DEB"/>
    <w:rsid w:val="000514B7"/>
    <w:rsid w:val="0005328C"/>
    <w:rsid w:val="000535E6"/>
    <w:rsid w:val="00054306"/>
    <w:rsid w:val="00057356"/>
    <w:rsid w:val="00060557"/>
    <w:rsid w:val="00060D00"/>
    <w:rsid w:val="00061072"/>
    <w:rsid w:val="00066547"/>
    <w:rsid w:val="00070439"/>
    <w:rsid w:val="00070E2B"/>
    <w:rsid w:val="00073207"/>
    <w:rsid w:val="00073344"/>
    <w:rsid w:val="00074688"/>
    <w:rsid w:val="00074CCC"/>
    <w:rsid w:val="0007546A"/>
    <w:rsid w:val="00075C78"/>
    <w:rsid w:val="0007695F"/>
    <w:rsid w:val="0007724D"/>
    <w:rsid w:val="00080185"/>
    <w:rsid w:val="00080E76"/>
    <w:rsid w:val="00081E0F"/>
    <w:rsid w:val="00081E5E"/>
    <w:rsid w:val="00081F5B"/>
    <w:rsid w:val="000826BD"/>
    <w:rsid w:val="00082E2A"/>
    <w:rsid w:val="00083E1F"/>
    <w:rsid w:val="00084E1B"/>
    <w:rsid w:val="00085DEF"/>
    <w:rsid w:val="00085F6E"/>
    <w:rsid w:val="0008785C"/>
    <w:rsid w:val="0009073B"/>
    <w:rsid w:val="00091EC3"/>
    <w:rsid w:val="00092CC0"/>
    <w:rsid w:val="00093B3A"/>
    <w:rsid w:val="000947B6"/>
    <w:rsid w:val="00095095"/>
    <w:rsid w:val="00096129"/>
    <w:rsid w:val="000963F5"/>
    <w:rsid w:val="00096417"/>
    <w:rsid w:val="000A0002"/>
    <w:rsid w:val="000A197F"/>
    <w:rsid w:val="000A3998"/>
    <w:rsid w:val="000A4DF1"/>
    <w:rsid w:val="000A4EED"/>
    <w:rsid w:val="000A60F2"/>
    <w:rsid w:val="000A6740"/>
    <w:rsid w:val="000B3710"/>
    <w:rsid w:val="000B3E9D"/>
    <w:rsid w:val="000B58A9"/>
    <w:rsid w:val="000B5A9B"/>
    <w:rsid w:val="000B7AB9"/>
    <w:rsid w:val="000C09E5"/>
    <w:rsid w:val="000C2DCD"/>
    <w:rsid w:val="000C58B0"/>
    <w:rsid w:val="000C5FD6"/>
    <w:rsid w:val="000C697E"/>
    <w:rsid w:val="000C74CA"/>
    <w:rsid w:val="000C7749"/>
    <w:rsid w:val="000D155C"/>
    <w:rsid w:val="000D1F94"/>
    <w:rsid w:val="000D2634"/>
    <w:rsid w:val="000D28D6"/>
    <w:rsid w:val="000D3406"/>
    <w:rsid w:val="000D6439"/>
    <w:rsid w:val="000D657E"/>
    <w:rsid w:val="000E09F4"/>
    <w:rsid w:val="000E1080"/>
    <w:rsid w:val="000E1348"/>
    <w:rsid w:val="000E5B05"/>
    <w:rsid w:val="000E5BED"/>
    <w:rsid w:val="000E6B83"/>
    <w:rsid w:val="000E7314"/>
    <w:rsid w:val="000E76CC"/>
    <w:rsid w:val="000E7A5F"/>
    <w:rsid w:val="000E7CC8"/>
    <w:rsid w:val="000E7F80"/>
    <w:rsid w:val="000F1F56"/>
    <w:rsid w:val="000F22E6"/>
    <w:rsid w:val="000F37D8"/>
    <w:rsid w:val="000F45AA"/>
    <w:rsid w:val="000F469A"/>
    <w:rsid w:val="000F545C"/>
    <w:rsid w:val="000F6617"/>
    <w:rsid w:val="000F77B7"/>
    <w:rsid w:val="000F7C49"/>
    <w:rsid w:val="000F7DA0"/>
    <w:rsid w:val="00102660"/>
    <w:rsid w:val="0010330F"/>
    <w:rsid w:val="001034BB"/>
    <w:rsid w:val="001038C1"/>
    <w:rsid w:val="0010562C"/>
    <w:rsid w:val="00105640"/>
    <w:rsid w:val="00105B25"/>
    <w:rsid w:val="00105CAE"/>
    <w:rsid w:val="00107210"/>
    <w:rsid w:val="0010733C"/>
    <w:rsid w:val="001109A8"/>
    <w:rsid w:val="001114C8"/>
    <w:rsid w:val="001116D4"/>
    <w:rsid w:val="00111751"/>
    <w:rsid w:val="00112210"/>
    <w:rsid w:val="00113A5A"/>
    <w:rsid w:val="00114EDA"/>
    <w:rsid w:val="00115F10"/>
    <w:rsid w:val="00116971"/>
    <w:rsid w:val="00117BE3"/>
    <w:rsid w:val="0012232D"/>
    <w:rsid w:val="001223B1"/>
    <w:rsid w:val="00122955"/>
    <w:rsid w:val="00125CB8"/>
    <w:rsid w:val="001268D0"/>
    <w:rsid w:val="00126DBB"/>
    <w:rsid w:val="00127D35"/>
    <w:rsid w:val="00127D64"/>
    <w:rsid w:val="00130F3B"/>
    <w:rsid w:val="00131588"/>
    <w:rsid w:val="00132567"/>
    <w:rsid w:val="0013475A"/>
    <w:rsid w:val="001350AA"/>
    <w:rsid w:val="0013783B"/>
    <w:rsid w:val="00137CC4"/>
    <w:rsid w:val="00140E28"/>
    <w:rsid w:val="00142315"/>
    <w:rsid w:val="001448A4"/>
    <w:rsid w:val="0014627D"/>
    <w:rsid w:val="00146F4F"/>
    <w:rsid w:val="00147067"/>
    <w:rsid w:val="00151295"/>
    <w:rsid w:val="00151684"/>
    <w:rsid w:val="00151E88"/>
    <w:rsid w:val="00152345"/>
    <w:rsid w:val="00152807"/>
    <w:rsid w:val="00152B63"/>
    <w:rsid w:val="00152DA3"/>
    <w:rsid w:val="00152DC5"/>
    <w:rsid w:val="00154D25"/>
    <w:rsid w:val="001575EC"/>
    <w:rsid w:val="00157A88"/>
    <w:rsid w:val="00157F2C"/>
    <w:rsid w:val="00161C66"/>
    <w:rsid w:val="00161D1B"/>
    <w:rsid w:val="001622CD"/>
    <w:rsid w:val="001637E0"/>
    <w:rsid w:val="00163E9F"/>
    <w:rsid w:val="00167825"/>
    <w:rsid w:val="00171190"/>
    <w:rsid w:val="0017540F"/>
    <w:rsid w:val="001755B5"/>
    <w:rsid w:val="001768A4"/>
    <w:rsid w:val="00176CA3"/>
    <w:rsid w:val="00177C01"/>
    <w:rsid w:val="001803C0"/>
    <w:rsid w:val="001822B5"/>
    <w:rsid w:val="00182C37"/>
    <w:rsid w:val="00182E3C"/>
    <w:rsid w:val="00182EA0"/>
    <w:rsid w:val="00183F9F"/>
    <w:rsid w:val="001847C4"/>
    <w:rsid w:val="00185415"/>
    <w:rsid w:val="00186126"/>
    <w:rsid w:val="00186582"/>
    <w:rsid w:val="00186ECF"/>
    <w:rsid w:val="0019135B"/>
    <w:rsid w:val="001928A2"/>
    <w:rsid w:val="00192D72"/>
    <w:rsid w:val="0019362A"/>
    <w:rsid w:val="00193981"/>
    <w:rsid w:val="00194788"/>
    <w:rsid w:val="00195387"/>
    <w:rsid w:val="00195D90"/>
    <w:rsid w:val="0019734F"/>
    <w:rsid w:val="001A0099"/>
    <w:rsid w:val="001A0BA0"/>
    <w:rsid w:val="001A1D18"/>
    <w:rsid w:val="001A1F14"/>
    <w:rsid w:val="001A2A59"/>
    <w:rsid w:val="001A3EA5"/>
    <w:rsid w:val="001A42EA"/>
    <w:rsid w:val="001A4A1B"/>
    <w:rsid w:val="001A5543"/>
    <w:rsid w:val="001A68BE"/>
    <w:rsid w:val="001B0562"/>
    <w:rsid w:val="001B0D50"/>
    <w:rsid w:val="001B1192"/>
    <w:rsid w:val="001B129C"/>
    <w:rsid w:val="001B21C2"/>
    <w:rsid w:val="001B25BA"/>
    <w:rsid w:val="001B351E"/>
    <w:rsid w:val="001B3B94"/>
    <w:rsid w:val="001B4078"/>
    <w:rsid w:val="001B43ED"/>
    <w:rsid w:val="001B4543"/>
    <w:rsid w:val="001B533B"/>
    <w:rsid w:val="001B5C17"/>
    <w:rsid w:val="001B67E6"/>
    <w:rsid w:val="001B7457"/>
    <w:rsid w:val="001C2517"/>
    <w:rsid w:val="001C3BF4"/>
    <w:rsid w:val="001C3C44"/>
    <w:rsid w:val="001C3EC4"/>
    <w:rsid w:val="001C4B44"/>
    <w:rsid w:val="001C5FD2"/>
    <w:rsid w:val="001C6861"/>
    <w:rsid w:val="001C71EB"/>
    <w:rsid w:val="001D2A0D"/>
    <w:rsid w:val="001D3A50"/>
    <w:rsid w:val="001D5A49"/>
    <w:rsid w:val="001D61A2"/>
    <w:rsid w:val="001D7C96"/>
    <w:rsid w:val="001D7D41"/>
    <w:rsid w:val="001D7D6F"/>
    <w:rsid w:val="001E0CA6"/>
    <w:rsid w:val="001E11A3"/>
    <w:rsid w:val="001E1641"/>
    <w:rsid w:val="001E200D"/>
    <w:rsid w:val="001E30F7"/>
    <w:rsid w:val="001E333B"/>
    <w:rsid w:val="001E47FE"/>
    <w:rsid w:val="001E5324"/>
    <w:rsid w:val="001E57E8"/>
    <w:rsid w:val="001E719C"/>
    <w:rsid w:val="001E7908"/>
    <w:rsid w:val="001F0C41"/>
    <w:rsid w:val="001F20E8"/>
    <w:rsid w:val="001F24F2"/>
    <w:rsid w:val="001F2790"/>
    <w:rsid w:val="001F2C01"/>
    <w:rsid w:val="001F4B02"/>
    <w:rsid w:val="001F4BDD"/>
    <w:rsid w:val="001F75B9"/>
    <w:rsid w:val="001F7E45"/>
    <w:rsid w:val="00200405"/>
    <w:rsid w:val="002004AF"/>
    <w:rsid w:val="00201A80"/>
    <w:rsid w:val="00202A88"/>
    <w:rsid w:val="00203398"/>
    <w:rsid w:val="0020368B"/>
    <w:rsid w:val="00204070"/>
    <w:rsid w:val="002044A5"/>
    <w:rsid w:val="0020541F"/>
    <w:rsid w:val="002061AF"/>
    <w:rsid w:val="002069D0"/>
    <w:rsid w:val="00206B26"/>
    <w:rsid w:val="00207701"/>
    <w:rsid w:val="00207CE1"/>
    <w:rsid w:val="002101F3"/>
    <w:rsid w:val="00210381"/>
    <w:rsid w:val="002119D2"/>
    <w:rsid w:val="0021200A"/>
    <w:rsid w:val="0021281B"/>
    <w:rsid w:val="00213CAA"/>
    <w:rsid w:val="0021493E"/>
    <w:rsid w:val="00215D5E"/>
    <w:rsid w:val="0021656D"/>
    <w:rsid w:val="002171B9"/>
    <w:rsid w:val="0022127E"/>
    <w:rsid w:val="0022284B"/>
    <w:rsid w:val="00222F56"/>
    <w:rsid w:val="00223368"/>
    <w:rsid w:val="00223D7F"/>
    <w:rsid w:val="002243EC"/>
    <w:rsid w:val="002251A4"/>
    <w:rsid w:val="0022585D"/>
    <w:rsid w:val="00231C64"/>
    <w:rsid w:val="00232550"/>
    <w:rsid w:val="00233681"/>
    <w:rsid w:val="0023444B"/>
    <w:rsid w:val="00234E3F"/>
    <w:rsid w:val="00236120"/>
    <w:rsid w:val="002368B3"/>
    <w:rsid w:val="00236952"/>
    <w:rsid w:val="002370ED"/>
    <w:rsid w:val="0024102D"/>
    <w:rsid w:val="00241A41"/>
    <w:rsid w:val="00241DF4"/>
    <w:rsid w:val="0024471F"/>
    <w:rsid w:val="002447A5"/>
    <w:rsid w:val="0024614E"/>
    <w:rsid w:val="00253FD5"/>
    <w:rsid w:val="00254621"/>
    <w:rsid w:val="00254A76"/>
    <w:rsid w:val="002550ED"/>
    <w:rsid w:val="00255363"/>
    <w:rsid w:val="00255984"/>
    <w:rsid w:val="00257205"/>
    <w:rsid w:val="00260599"/>
    <w:rsid w:val="00260A24"/>
    <w:rsid w:val="00263BF6"/>
    <w:rsid w:val="002642CD"/>
    <w:rsid w:val="00265C0D"/>
    <w:rsid w:val="00265D9C"/>
    <w:rsid w:val="00266E3B"/>
    <w:rsid w:val="0027066B"/>
    <w:rsid w:val="00270846"/>
    <w:rsid w:val="00272B76"/>
    <w:rsid w:val="002731BC"/>
    <w:rsid w:val="002731CD"/>
    <w:rsid w:val="00273755"/>
    <w:rsid w:val="00274131"/>
    <w:rsid w:val="00274B8C"/>
    <w:rsid w:val="002772D2"/>
    <w:rsid w:val="0027737D"/>
    <w:rsid w:val="0028082B"/>
    <w:rsid w:val="00280DA2"/>
    <w:rsid w:val="00280EB3"/>
    <w:rsid w:val="00281990"/>
    <w:rsid w:val="0028227E"/>
    <w:rsid w:val="00283D54"/>
    <w:rsid w:val="0028495B"/>
    <w:rsid w:val="00285A70"/>
    <w:rsid w:val="002868EA"/>
    <w:rsid w:val="00290110"/>
    <w:rsid w:val="0029022F"/>
    <w:rsid w:val="00290D8B"/>
    <w:rsid w:val="00292C4F"/>
    <w:rsid w:val="0029467B"/>
    <w:rsid w:val="002949EA"/>
    <w:rsid w:val="00295155"/>
    <w:rsid w:val="00295415"/>
    <w:rsid w:val="00296857"/>
    <w:rsid w:val="00296BE5"/>
    <w:rsid w:val="00296D9D"/>
    <w:rsid w:val="00296EAC"/>
    <w:rsid w:val="002A0B28"/>
    <w:rsid w:val="002A1704"/>
    <w:rsid w:val="002A1931"/>
    <w:rsid w:val="002A3C2B"/>
    <w:rsid w:val="002A4408"/>
    <w:rsid w:val="002A4827"/>
    <w:rsid w:val="002A4DD7"/>
    <w:rsid w:val="002A6300"/>
    <w:rsid w:val="002A6F39"/>
    <w:rsid w:val="002A7277"/>
    <w:rsid w:val="002A7E18"/>
    <w:rsid w:val="002A7EA5"/>
    <w:rsid w:val="002B06B5"/>
    <w:rsid w:val="002B08BF"/>
    <w:rsid w:val="002B0A47"/>
    <w:rsid w:val="002B1018"/>
    <w:rsid w:val="002B15BB"/>
    <w:rsid w:val="002B1827"/>
    <w:rsid w:val="002B1B89"/>
    <w:rsid w:val="002B1BC0"/>
    <w:rsid w:val="002B1CAA"/>
    <w:rsid w:val="002B1D3B"/>
    <w:rsid w:val="002B20E4"/>
    <w:rsid w:val="002B2588"/>
    <w:rsid w:val="002B3879"/>
    <w:rsid w:val="002B4CBE"/>
    <w:rsid w:val="002B5DCA"/>
    <w:rsid w:val="002B60CA"/>
    <w:rsid w:val="002B628E"/>
    <w:rsid w:val="002B62B0"/>
    <w:rsid w:val="002B7EB3"/>
    <w:rsid w:val="002C030F"/>
    <w:rsid w:val="002C04C4"/>
    <w:rsid w:val="002C125B"/>
    <w:rsid w:val="002C2C03"/>
    <w:rsid w:val="002C2E4A"/>
    <w:rsid w:val="002C3635"/>
    <w:rsid w:val="002C3CB8"/>
    <w:rsid w:val="002C4561"/>
    <w:rsid w:val="002C45F9"/>
    <w:rsid w:val="002C5BAB"/>
    <w:rsid w:val="002C65D3"/>
    <w:rsid w:val="002C756F"/>
    <w:rsid w:val="002D0EE0"/>
    <w:rsid w:val="002D108C"/>
    <w:rsid w:val="002D146B"/>
    <w:rsid w:val="002D15A8"/>
    <w:rsid w:val="002D19F5"/>
    <w:rsid w:val="002D2FE8"/>
    <w:rsid w:val="002D302A"/>
    <w:rsid w:val="002D3C7D"/>
    <w:rsid w:val="002D416B"/>
    <w:rsid w:val="002D4394"/>
    <w:rsid w:val="002D4860"/>
    <w:rsid w:val="002D5AD1"/>
    <w:rsid w:val="002D5EDE"/>
    <w:rsid w:val="002D6165"/>
    <w:rsid w:val="002E06B5"/>
    <w:rsid w:val="002E08F8"/>
    <w:rsid w:val="002E0D53"/>
    <w:rsid w:val="002E0F0D"/>
    <w:rsid w:val="002E2480"/>
    <w:rsid w:val="002E2ABC"/>
    <w:rsid w:val="002E2B97"/>
    <w:rsid w:val="002E3B9B"/>
    <w:rsid w:val="002E4078"/>
    <w:rsid w:val="002E4742"/>
    <w:rsid w:val="002E4B37"/>
    <w:rsid w:val="002E4C06"/>
    <w:rsid w:val="002E4C39"/>
    <w:rsid w:val="002E7316"/>
    <w:rsid w:val="002E7BA8"/>
    <w:rsid w:val="002E7CBA"/>
    <w:rsid w:val="002F0C47"/>
    <w:rsid w:val="002F0D22"/>
    <w:rsid w:val="002F0E60"/>
    <w:rsid w:val="002F12AC"/>
    <w:rsid w:val="002F4E99"/>
    <w:rsid w:val="002F5523"/>
    <w:rsid w:val="002F66F7"/>
    <w:rsid w:val="002F7326"/>
    <w:rsid w:val="002F75D8"/>
    <w:rsid w:val="002F7611"/>
    <w:rsid w:val="003004AB"/>
    <w:rsid w:val="00301BC6"/>
    <w:rsid w:val="00301E87"/>
    <w:rsid w:val="00302145"/>
    <w:rsid w:val="00302247"/>
    <w:rsid w:val="003025CA"/>
    <w:rsid w:val="003026D1"/>
    <w:rsid w:val="003027FC"/>
    <w:rsid w:val="00303836"/>
    <w:rsid w:val="0030394F"/>
    <w:rsid w:val="00303C85"/>
    <w:rsid w:val="00303E00"/>
    <w:rsid w:val="003049B9"/>
    <w:rsid w:val="00305A7E"/>
    <w:rsid w:val="00305D8B"/>
    <w:rsid w:val="00306BE1"/>
    <w:rsid w:val="00306D68"/>
    <w:rsid w:val="00307AA8"/>
    <w:rsid w:val="00311ABE"/>
    <w:rsid w:val="0031225A"/>
    <w:rsid w:val="00312E5B"/>
    <w:rsid w:val="0031345F"/>
    <w:rsid w:val="00313A69"/>
    <w:rsid w:val="00315A92"/>
    <w:rsid w:val="003201C8"/>
    <w:rsid w:val="0032079C"/>
    <w:rsid w:val="0032146F"/>
    <w:rsid w:val="00322732"/>
    <w:rsid w:val="00323329"/>
    <w:rsid w:val="00324FF8"/>
    <w:rsid w:val="00325571"/>
    <w:rsid w:val="003257FB"/>
    <w:rsid w:val="0032647E"/>
    <w:rsid w:val="00326C52"/>
    <w:rsid w:val="00330E46"/>
    <w:rsid w:val="0033104F"/>
    <w:rsid w:val="003313B6"/>
    <w:rsid w:val="00334270"/>
    <w:rsid w:val="0033446E"/>
    <w:rsid w:val="00334995"/>
    <w:rsid w:val="003352C0"/>
    <w:rsid w:val="0033599F"/>
    <w:rsid w:val="003409B8"/>
    <w:rsid w:val="00341D0E"/>
    <w:rsid w:val="00344201"/>
    <w:rsid w:val="0034423D"/>
    <w:rsid w:val="003449FD"/>
    <w:rsid w:val="0034505B"/>
    <w:rsid w:val="0034527C"/>
    <w:rsid w:val="00346AEE"/>
    <w:rsid w:val="00347BDE"/>
    <w:rsid w:val="003519EF"/>
    <w:rsid w:val="00351DF1"/>
    <w:rsid w:val="00352091"/>
    <w:rsid w:val="003529F4"/>
    <w:rsid w:val="00352DA9"/>
    <w:rsid w:val="0035474F"/>
    <w:rsid w:val="00355663"/>
    <w:rsid w:val="00355B10"/>
    <w:rsid w:val="00355D61"/>
    <w:rsid w:val="00356248"/>
    <w:rsid w:val="003562FB"/>
    <w:rsid w:val="0035640C"/>
    <w:rsid w:val="00357A20"/>
    <w:rsid w:val="00357F3E"/>
    <w:rsid w:val="0036015D"/>
    <w:rsid w:val="003602B9"/>
    <w:rsid w:val="0036176A"/>
    <w:rsid w:val="00361BEA"/>
    <w:rsid w:val="00363122"/>
    <w:rsid w:val="00363363"/>
    <w:rsid w:val="003643C7"/>
    <w:rsid w:val="0036442F"/>
    <w:rsid w:val="00364F92"/>
    <w:rsid w:val="003657FA"/>
    <w:rsid w:val="00366ECE"/>
    <w:rsid w:val="00367C88"/>
    <w:rsid w:val="003703B3"/>
    <w:rsid w:val="003729BB"/>
    <w:rsid w:val="003739DB"/>
    <w:rsid w:val="00373A46"/>
    <w:rsid w:val="00374794"/>
    <w:rsid w:val="00374D8C"/>
    <w:rsid w:val="00375459"/>
    <w:rsid w:val="00377CB7"/>
    <w:rsid w:val="00380781"/>
    <w:rsid w:val="00384979"/>
    <w:rsid w:val="003856F0"/>
    <w:rsid w:val="00386A93"/>
    <w:rsid w:val="00386EE2"/>
    <w:rsid w:val="0038767F"/>
    <w:rsid w:val="00387818"/>
    <w:rsid w:val="00391266"/>
    <w:rsid w:val="00391BBA"/>
    <w:rsid w:val="003923F3"/>
    <w:rsid w:val="00393EE2"/>
    <w:rsid w:val="003943D6"/>
    <w:rsid w:val="003950D5"/>
    <w:rsid w:val="00395A39"/>
    <w:rsid w:val="003A1435"/>
    <w:rsid w:val="003A15BE"/>
    <w:rsid w:val="003A2197"/>
    <w:rsid w:val="003A3ADB"/>
    <w:rsid w:val="003A402B"/>
    <w:rsid w:val="003A41D7"/>
    <w:rsid w:val="003A4274"/>
    <w:rsid w:val="003A53A6"/>
    <w:rsid w:val="003A619B"/>
    <w:rsid w:val="003A6D7F"/>
    <w:rsid w:val="003B06E5"/>
    <w:rsid w:val="003B13CF"/>
    <w:rsid w:val="003B22A3"/>
    <w:rsid w:val="003B568A"/>
    <w:rsid w:val="003B56E7"/>
    <w:rsid w:val="003B6015"/>
    <w:rsid w:val="003B609C"/>
    <w:rsid w:val="003B7572"/>
    <w:rsid w:val="003B7575"/>
    <w:rsid w:val="003C17E3"/>
    <w:rsid w:val="003C18C4"/>
    <w:rsid w:val="003C19D4"/>
    <w:rsid w:val="003C26D2"/>
    <w:rsid w:val="003C4A71"/>
    <w:rsid w:val="003C5021"/>
    <w:rsid w:val="003D54CB"/>
    <w:rsid w:val="003D657D"/>
    <w:rsid w:val="003D7050"/>
    <w:rsid w:val="003E0232"/>
    <w:rsid w:val="003E21FA"/>
    <w:rsid w:val="003E33C1"/>
    <w:rsid w:val="003E3778"/>
    <w:rsid w:val="003E5B41"/>
    <w:rsid w:val="003E6023"/>
    <w:rsid w:val="003E63E3"/>
    <w:rsid w:val="003E6710"/>
    <w:rsid w:val="003E76AB"/>
    <w:rsid w:val="003E7C4A"/>
    <w:rsid w:val="003E7E6A"/>
    <w:rsid w:val="003F0A55"/>
    <w:rsid w:val="003F2DC4"/>
    <w:rsid w:val="003F335A"/>
    <w:rsid w:val="003F4961"/>
    <w:rsid w:val="003F691E"/>
    <w:rsid w:val="003F6A74"/>
    <w:rsid w:val="00405D5C"/>
    <w:rsid w:val="004103C0"/>
    <w:rsid w:val="00411844"/>
    <w:rsid w:val="004120B5"/>
    <w:rsid w:val="004124DD"/>
    <w:rsid w:val="004125A2"/>
    <w:rsid w:val="00412C75"/>
    <w:rsid w:val="00413213"/>
    <w:rsid w:val="00413269"/>
    <w:rsid w:val="004160F5"/>
    <w:rsid w:val="00421674"/>
    <w:rsid w:val="00421EE7"/>
    <w:rsid w:val="004240B9"/>
    <w:rsid w:val="004241A6"/>
    <w:rsid w:val="00424752"/>
    <w:rsid w:val="00426BDB"/>
    <w:rsid w:val="0043296B"/>
    <w:rsid w:val="0043350C"/>
    <w:rsid w:val="004338EF"/>
    <w:rsid w:val="004345F1"/>
    <w:rsid w:val="0043599B"/>
    <w:rsid w:val="00436D0C"/>
    <w:rsid w:val="00437DBA"/>
    <w:rsid w:val="0044004D"/>
    <w:rsid w:val="004400DC"/>
    <w:rsid w:val="00440BA0"/>
    <w:rsid w:val="00440C7F"/>
    <w:rsid w:val="004425C0"/>
    <w:rsid w:val="004436B7"/>
    <w:rsid w:val="00443A4C"/>
    <w:rsid w:val="00443D9E"/>
    <w:rsid w:val="004448B0"/>
    <w:rsid w:val="00446C95"/>
    <w:rsid w:val="00446D6A"/>
    <w:rsid w:val="00450F7E"/>
    <w:rsid w:val="004529ED"/>
    <w:rsid w:val="00453647"/>
    <w:rsid w:val="004546BB"/>
    <w:rsid w:val="00454F30"/>
    <w:rsid w:val="00455E62"/>
    <w:rsid w:val="004570EA"/>
    <w:rsid w:val="00460403"/>
    <w:rsid w:val="00460D4D"/>
    <w:rsid w:val="00464109"/>
    <w:rsid w:val="004648DA"/>
    <w:rsid w:val="00464A7F"/>
    <w:rsid w:val="00465437"/>
    <w:rsid w:val="004654C6"/>
    <w:rsid w:val="00470C79"/>
    <w:rsid w:val="00471CD1"/>
    <w:rsid w:val="00472913"/>
    <w:rsid w:val="0047392F"/>
    <w:rsid w:val="00473FCD"/>
    <w:rsid w:val="00474A8D"/>
    <w:rsid w:val="0047506F"/>
    <w:rsid w:val="00475DE4"/>
    <w:rsid w:val="00480999"/>
    <w:rsid w:val="00481C20"/>
    <w:rsid w:val="00482CB5"/>
    <w:rsid w:val="004836A6"/>
    <w:rsid w:val="004838E3"/>
    <w:rsid w:val="00484D98"/>
    <w:rsid w:val="00485E21"/>
    <w:rsid w:val="004866C3"/>
    <w:rsid w:val="0048696F"/>
    <w:rsid w:val="00486C1B"/>
    <w:rsid w:val="00486CDA"/>
    <w:rsid w:val="004872F8"/>
    <w:rsid w:val="0048741F"/>
    <w:rsid w:val="0048789A"/>
    <w:rsid w:val="00490D76"/>
    <w:rsid w:val="0049174B"/>
    <w:rsid w:val="00491790"/>
    <w:rsid w:val="00492126"/>
    <w:rsid w:val="00492732"/>
    <w:rsid w:val="00493C66"/>
    <w:rsid w:val="00493E97"/>
    <w:rsid w:val="00497B9F"/>
    <w:rsid w:val="004A367C"/>
    <w:rsid w:val="004A3F10"/>
    <w:rsid w:val="004A57F5"/>
    <w:rsid w:val="004A775C"/>
    <w:rsid w:val="004A7971"/>
    <w:rsid w:val="004A7D03"/>
    <w:rsid w:val="004A7E94"/>
    <w:rsid w:val="004B1683"/>
    <w:rsid w:val="004B1F5A"/>
    <w:rsid w:val="004B2A5E"/>
    <w:rsid w:val="004B37A2"/>
    <w:rsid w:val="004B3CB3"/>
    <w:rsid w:val="004B4244"/>
    <w:rsid w:val="004B4D0D"/>
    <w:rsid w:val="004B790A"/>
    <w:rsid w:val="004B7FD5"/>
    <w:rsid w:val="004C1A2F"/>
    <w:rsid w:val="004C23C6"/>
    <w:rsid w:val="004C3319"/>
    <w:rsid w:val="004C3BE0"/>
    <w:rsid w:val="004C407E"/>
    <w:rsid w:val="004C41CA"/>
    <w:rsid w:val="004C5819"/>
    <w:rsid w:val="004C58EE"/>
    <w:rsid w:val="004C62BF"/>
    <w:rsid w:val="004C669B"/>
    <w:rsid w:val="004C67CE"/>
    <w:rsid w:val="004D0324"/>
    <w:rsid w:val="004D0802"/>
    <w:rsid w:val="004D0D81"/>
    <w:rsid w:val="004D13EE"/>
    <w:rsid w:val="004D16CC"/>
    <w:rsid w:val="004D1EF0"/>
    <w:rsid w:val="004D3197"/>
    <w:rsid w:val="004D5FDA"/>
    <w:rsid w:val="004D6292"/>
    <w:rsid w:val="004D69D8"/>
    <w:rsid w:val="004D7757"/>
    <w:rsid w:val="004D79F4"/>
    <w:rsid w:val="004D7B0A"/>
    <w:rsid w:val="004D7B0D"/>
    <w:rsid w:val="004D7E24"/>
    <w:rsid w:val="004E0BE5"/>
    <w:rsid w:val="004E186C"/>
    <w:rsid w:val="004E1914"/>
    <w:rsid w:val="004E2344"/>
    <w:rsid w:val="004E2A04"/>
    <w:rsid w:val="004E34A1"/>
    <w:rsid w:val="004E409D"/>
    <w:rsid w:val="004E483A"/>
    <w:rsid w:val="004E53A6"/>
    <w:rsid w:val="004E5ACD"/>
    <w:rsid w:val="004E6D11"/>
    <w:rsid w:val="004E7059"/>
    <w:rsid w:val="004E7E9C"/>
    <w:rsid w:val="004F0246"/>
    <w:rsid w:val="004F0A8A"/>
    <w:rsid w:val="004F3979"/>
    <w:rsid w:val="004F40F6"/>
    <w:rsid w:val="004F5597"/>
    <w:rsid w:val="004F64E7"/>
    <w:rsid w:val="004F66F3"/>
    <w:rsid w:val="004F6F3A"/>
    <w:rsid w:val="004F7AC5"/>
    <w:rsid w:val="005008E4"/>
    <w:rsid w:val="00501298"/>
    <w:rsid w:val="00503C21"/>
    <w:rsid w:val="00504290"/>
    <w:rsid w:val="0050467E"/>
    <w:rsid w:val="005055CA"/>
    <w:rsid w:val="00506058"/>
    <w:rsid w:val="00506700"/>
    <w:rsid w:val="00506CD3"/>
    <w:rsid w:val="005070F6"/>
    <w:rsid w:val="005071B3"/>
    <w:rsid w:val="005077C7"/>
    <w:rsid w:val="00510171"/>
    <w:rsid w:val="005103E0"/>
    <w:rsid w:val="005105CA"/>
    <w:rsid w:val="005125D6"/>
    <w:rsid w:val="005128E5"/>
    <w:rsid w:val="005130ED"/>
    <w:rsid w:val="00513BA2"/>
    <w:rsid w:val="00516E58"/>
    <w:rsid w:val="00517350"/>
    <w:rsid w:val="00517833"/>
    <w:rsid w:val="0051790E"/>
    <w:rsid w:val="00521A15"/>
    <w:rsid w:val="00523AEC"/>
    <w:rsid w:val="0052409E"/>
    <w:rsid w:val="00524487"/>
    <w:rsid w:val="00524633"/>
    <w:rsid w:val="00524FF6"/>
    <w:rsid w:val="00525AE7"/>
    <w:rsid w:val="00527E4A"/>
    <w:rsid w:val="005314D2"/>
    <w:rsid w:val="00531921"/>
    <w:rsid w:val="00534049"/>
    <w:rsid w:val="0053487C"/>
    <w:rsid w:val="00535301"/>
    <w:rsid w:val="00535398"/>
    <w:rsid w:val="0053571B"/>
    <w:rsid w:val="00535892"/>
    <w:rsid w:val="00535F0D"/>
    <w:rsid w:val="005361CF"/>
    <w:rsid w:val="0053707B"/>
    <w:rsid w:val="005403E5"/>
    <w:rsid w:val="00540AFF"/>
    <w:rsid w:val="00541FF5"/>
    <w:rsid w:val="00542506"/>
    <w:rsid w:val="005443AE"/>
    <w:rsid w:val="00544FF4"/>
    <w:rsid w:val="00545582"/>
    <w:rsid w:val="00545B0D"/>
    <w:rsid w:val="00545BD9"/>
    <w:rsid w:val="00546033"/>
    <w:rsid w:val="00550544"/>
    <w:rsid w:val="0055067E"/>
    <w:rsid w:val="00550AD3"/>
    <w:rsid w:val="005511E4"/>
    <w:rsid w:val="00551792"/>
    <w:rsid w:val="00555275"/>
    <w:rsid w:val="00555B3F"/>
    <w:rsid w:val="00555B5D"/>
    <w:rsid w:val="00555F5D"/>
    <w:rsid w:val="00560516"/>
    <w:rsid w:val="00561B1F"/>
    <w:rsid w:val="00564002"/>
    <w:rsid w:val="005662C9"/>
    <w:rsid w:val="00566559"/>
    <w:rsid w:val="00566744"/>
    <w:rsid w:val="0056687C"/>
    <w:rsid w:val="00572377"/>
    <w:rsid w:val="00572CDE"/>
    <w:rsid w:val="005735F1"/>
    <w:rsid w:val="00573B65"/>
    <w:rsid w:val="00576320"/>
    <w:rsid w:val="0058078E"/>
    <w:rsid w:val="00580A9D"/>
    <w:rsid w:val="00581AFA"/>
    <w:rsid w:val="00584C03"/>
    <w:rsid w:val="00585106"/>
    <w:rsid w:val="0058663A"/>
    <w:rsid w:val="005871BA"/>
    <w:rsid w:val="00591537"/>
    <w:rsid w:val="00591637"/>
    <w:rsid w:val="005925E6"/>
    <w:rsid w:val="0059268B"/>
    <w:rsid w:val="00592FF3"/>
    <w:rsid w:val="00596BC5"/>
    <w:rsid w:val="005A0FCD"/>
    <w:rsid w:val="005A2108"/>
    <w:rsid w:val="005A2893"/>
    <w:rsid w:val="005A2E08"/>
    <w:rsid w:val="005A36F0"/>
    <w:rsid w:val="005A3F8B"/>
    <w:rsid w:val="005A6896"/>
    <w:rsid w:val="005A74F5"/>
    <w:rsid w:val="005A7AE2"/>
    <w:rsid w:val="005B1A8F"/>
    <w:rsid w:val="005B2712"/>
    <w:rsid w:val="005B2B75"/>
    <w:rsid w:val="005B4601"/>
    <w:rsid w:val="005B4A51"/>
    <w:rsid w:val="005B4D7C"/>
    <w:rsid w:val="005B60D0"/>
    <w:rsid w:val="005C04FA"/>
    <w:rsid w:val="005C0721"/>
    <w:rsid w:val="005C1173"/>
    <w:rsid w:val="005C1EF7"/>
    <w:rsid w:val="005C31D3"/>
    <w:rsid w:val="005C387F"/>
    <w:rsid w:val="005C3B86"/>
    <w:rsid w:val="005C5E0C"/>
    <w:rsid w:val="005C5EE5"/>
    <w:rsid w:val="005C6C42"/>
    <w:rsid w:val="005C7142"/>
    <w:rsid w:val="005C7E1F"/>
    <w:rsid w:val="005D090F"/>
    <w:rsid w:val="005D0E80"/>
    <w:rsid w:val="005D1792"/>
    <w:rsid w:val="005D2CAD"/>
    <w:rsid w:val="005D377C"/>
    <w:rsid w:val="005D5406"/>
    <w:rsid w:val="005D5DC1"/>
    <w:rsid w:val="005D6989"/>
    <w:rsid w:val="005E025A"/>
    <w:rsid w:val="005E270A"/>
    <w:rsid w:val="005E3095"/>
    <w:rsid w:val="005E324B"/>
    <w:rsid w:val="005E3850"/>
    <w:rsid w:val="005E3B5E"/>
    <w:rsid w:val="005E3BC0"/>
    <w:rsid w:val="005E4104"/>
    <w:rsid w:val="005E4F52"/>
    <w:rsid w:val="005E66E8"/>
    <w:rsid w:val="005E68E1"/>
    <w:rsid w:val="005E7BE6"/>
    <w:rsid w:val="005F2D00"/>
    <w:rsid w:val="005F2DE8"/>
    <w:rsid w:val="005F3248"/>
    <w:rsid w:val="005F3C20"/>
    <w:rsid w:val="005F463D"/>
    <w:rsid w:val="005F4718"/>
    <w:rsid w:val="005F4A4A"/>
    <w:rsid w:val="005F665E"/>
    <w:rsid w:val="005F69B8"/>
    <w:rsid w:val="005F6A43"/>
    <w:rsid w:val="00600ABB"/>
    <w:rsid w:val="006053BE"/>
    <w:rsid w:val="00605E44"/>
    <w:rsid w:val="00606D17"/>
    <w:rsid w:val="006071FC"/>
    <w:rsid w:val="00610195"/>
    <w:rsid w:val="006119DC"/>
    <w:rsid w:val="00611E2E"/>
    <w:rsid w:val="006127FB"/>
    <w:rsid w:val="0061338C"/>
    <w:rsid w:val="00613702"/>
    <w:rsid w:val="00614DEE"/>
    <w:rsid w:val="0061571D"/>
    <w:rsid w:val="006168B9"/>
    <w:rsid w:val="00616A59"/>
    <w:rsid w:val="00617B46"/>
    <w:rsid w:val="00620285"/>
    <w:rsid w:val="006211E5"/>
    <w:rsid w:val="00621951"/>
    <w:rsid w:val="00622FA0"/>
    <w:rsid w:val="00623171"/>
    <w:rsid w:val="00624C0F"/>
    <w:rsid w:val="006251B0"/>
    <w:rsid w:val="00625C46"/>
    <w:rsid w:val="0062778E"/>
    <w:rsid w:val="006319D4"/>
    <w:rsid w:val="00633145"/>
    <w:rsid w:val="00634298"/>
    <w:rsid w:val="00634380"/>
    <w:rsid w:val="00634F34"/>
    <w:rsid w:val="00635583"/>
    <w:rsid w:val="006357A7"/>
    <w:rsid w:val="00640B89"/>
    <w:rsid w:val="006415F7"/>
    <w:rsid w:val="006431C6"/>
    <w:rsid w:val="00643C46"/>
    <w:rsid w:val="00644A4A"/>
    <w:rsid w:val="00644DCA"/>
    <w:rsid w:val="006461F3"/>
    <w:rsid w:val="00646FC0"/>
    <w:rsid w:val="00650168"/>
    <w:rsid w:val="00650246"/>
    <w:rsid w:val="00650F36"/>
    <w:rsid w:val="0065262E"/>
    <w:rsid w:val="00652F9C"/>
    <w:rsid w:val="00653155"/>
    <w:rsid w:val="00654CD4"/>
    <w:rsid w:val="00654DC4"/>
    <w:rsid w:val="00654E59"/>
    <w:rsid w:val="006556C3"/>
    <w:rsid w:val="00657C36"/>
    <w:rsid w:val="006616AF"/>
    <w:rsid w:val="00661B2D"/>
    <w:rsid w:val="00662762"/>
    <w:rsid w:val="0066329E"/>
    <w:rsid w:val="006634D9"/>
    <w:rsid w:val="006647E9"/>
    <w:rsid w:val="00664F62"/>
    <w:rsid w:val="00671985"/>
    <w:rsid w:val="00671C08"/>
    <w:rsid w:val="00672389"/>
    <w:rsid w:val="00673425"/>
    <w:rsid w:val="006741B3"/>
    <w:rsid w:val="0067516C"/>
    <w:rsid w:val="006752E9"/>
    <w:rsid w:val="00675622"/>
    <w:rsid w:val="00675F69"/>
    <w:rsid w:val="0068016A"/>
    <w:rsid w:val="0068140F"/>
    <w:rsid w:val="00682410"/>
    <w:rsid w:val="006835E4"/>
    <w:rsid w:val="006838C5"/>
    <w:rsid w:val="00683AC1"/>
    <w:rsid w:val="00683F36"/>
    <w:rsid w:val="00683F80"/>
    <w:rsid w:val="00684518"/>
    <w:rsid w:val="006848ED"/>
    <w:rsid w:val="00686C02"/>
    <w:rsid w:val="006879F3"/>
    <w:rsid w:val="00687F22"/>
    <w:rsid w:val="0069004C"/>
    <w:rsid w:val="00692BDB"/>
    <w:rsid w:val="00692CFE"/>
    <w:rsid w:val="00692D6B"/>
    <w:rsid w:val="00694207"/>
    <w:rsid w:val="00694E44"/>
    <w:rsid w:val="006950AC"/>
    <w:rsid w:val="006951BE"/>
    <w:rsid w:val="006963D6"/>
    <w:rsid w:val="006A01CC"/>
    <w:rsid w:val="006A0789"/>
    <w:rsid w:val="006A1DBA"/>
    <w:rsid w:val="006A52F6"/>
    <w:rsid w:val="006A60AE"/>
    <w:rsid w:val="006A6B6B"/>
    <w:rsid w:val="006A7A28"/>
    <w:rsid w:val="006A7A9F"/>
    <w:rsid w:val="006B0409"/>
    <w:rsid w:val="006B07D8"/>
    <w:rsid w:val="006B0C04"/>
    <w:rsid w:val="006B0DB9"/>
    <w:rsid w:val="006B15C9"/>
    <w:rsid w:val="006B2A48"/>
    <w:rsid w:val="006B38E9"/>
    <w:rsid w:val="006B3A3F"/>
    <w:rsid w:val="006B45BE"/>
    <w:rsid w:val="006B492C"/>
    <w:rsid w:val="006B5F35"/>
    <w:rsid w:val="006B6223"/>
    <w:rsid w:val="006B674B"/>
    <w:rsid w:val="006B7586"/>
    <w:rsid w:val="006B79DB"/>
    <w:rsid w:val="006C0094"/>
    <w:rsid w:val="006C0407"/>
    <w:rsid w:val="006C38A4"/>
    <w:rsid w:val="006C40FE"/>
    <w:rsid w:val="006C414C"/>
    <w:rsid w:val="006C41EF"/>
    <w:rsid w:val="006C4657"/>
    <w:rsid w:val="006C6064"/>
    <w:rsid w:val="006C68BB"/>
    <w:rsid w:val="006D0650"/>
    <w:rsid w:val="006D277A"/>
    <w:rsid w:val="006D28E0"/>
    <w:rsid w:val="006D2ACC"/>
    <w:rsid w:val="006D4652"/>
    <w:rsid w:val="006D5B98"/>
    <w:rsid w:val="006D5E0A"/>
    <w:rsid w:val="006D6424"/>
    <w:rsid w:val="006D66DE"/>
    <w:rsid w:val="006D7ECD"/>
    <w:rsid w:val="006E05F4"/>
    <w:rsid w:val="006E0623"/>
    <w:rsid w:val="006E0E18"/>
    <w:rsid w:val="006E16DE"/>
    <w:rsid w:val="006E2F05"/>
    <w:rsid w:val="006E3230"/>
    <w:rsid w:val="006E3A3B"/>
    <w:rsid w:val="006E545E"/>
    <w:rsid w:val="006E608E"/>
    <w:rsid w:val="006E65E7"/>
    <w:rsid w:val="006E68DD"/>
    <w:rsid w:val="006F0FB2"/>
    <w:rsid w:val="006F14BE"/>
    <w:rsid w:val="006F1991"/>
    <w:rsid w:val="006F2A3F"/>
    <w:rsid w:val="006F3309"/>
    <w:rsid w:val="006F3840"/>
    <w:rsid w:val="006F53EA"/>
    <w:rsid w:val="006F572E"/>
    <w:rsid w:val="006F5DDE"/>
    <w:rsid w:val="006F60F2"/>
    <w:rsid w:val="006F6B9A"/>
    <w:rsid w:val="006F6DE1"/>
    <w:rsid w:val="006F796D"/>
    <w:rsid w:val="00701836"/>
    <w:rsid w:val="007024CB"/>
    <w:rsid w:val="00702DD7"/>
    <w:rsid w:val="0070337B"/>
    <w:rsid w:val="0070358D"/>
    <w:rsid w:val="00704383"/>
    <w:rsid w:val="00704822"/>
    <w:rsid w:val="007066DD"/>
    <w:rsid w:val="007075AD"/>
    <w:rsid w:val="00710264"/>
    <w:rsid w:val="00710BE8"/>
    <w:rsid w:val="00711A3A"/>
    <w:rsid w:val="00712431"/>
    <w:rsid w:val="00712EF6"/>
    <w:rsid w:val="00713D51"/>
    <w:rsid w:val="00713FF7"/>
    <w:rsid w:val="00716974"/>
    <w:rsid w:val="007169F9"/>
    <w:rsid w:val="00716CE4"/>
    <w:rsid w:val="00717BC7"/>
    <w:rsid w:val="00720327"/>
    <w:rsid w:val="007206E5"/>
    <w:rsid w:val="00720F32"/>
    <w:rsid w:val="007220DE"/>
    <w:rsid w:val="0072265A"/>
    <w:rsid w:val="00722769"/>
    <w:rsid w:val="007235A6"/>
    <w:rsid w:val="007235B5"/>
    <w:rsid w:val="0072451D"/>
    <w:rsid w:val="007253B9"/>
    <w:rsid w:val="00725A43"/>
    <w:rsid w:val="007261C3"/>
    <w:rsid w:val="00726969"/>
    <w:rsid w:val="007275C0"/>
    <w:rsid w:val="00731B3D"/>
    <w:rsid w:val="00732784"/>
    <w:rsid w:val="00733045"/>
    <w:rsid w:val="0073346D"/>
    <w:rsid w:val="00733D13"/>
    <w:rsid w:val="00735B4B"/>
    <w:rsid w:val="00736150"/>
    <w:rsid w:val="007362EA"/>
    <w:rsid w:val="00736AA2"/>
    <w:rsid w:val="00737886"/>
    <w:rsid w:val="0074047A"/>
    <w:rsid w:val="00740E68"/>
    <w:rsid w:val="00741661"/>
    <w:rsid w:val="0074293F"/>
    <w:rsid w:val="00744BA9"/>
    <w:rsid w:val="007466B6"/>
    <w:rsid w:val="007467D4"/>
    <w:rsid w:val="007469D0"/>
    <w:rsid w:val="00750506"/>
    <w:rsid w:val="00751039"/>
    <w:rsid w:val="00751B26"/>
    <w:rsid w:val="007531AD"/>
    <w:rsid w:val="00756AFB"/>
    <w:rsid w:val="007578FC"/>
    <w:rsid w:val="00757B47"/>
    <w:rsid w:val="00760142"/>
    <w:rsid w:val="0076092A"/>
    <w:rsid w:val="0076098C"/>
    <w:rsid w:val="00760C02"/>
    <w:rsid w:val="00761403"/>
    <w:rsid w:val="00761C41"/>
    <w:rsid w:val="007628DB"/>
    <w:rsid w:val="007642E9"/>
    <w:rsid w:val="00766578"/>
    <w:rsid w:val="007673FE"/>
    <w:rsid w:val="00767F24"/>
    <w:rsid w:val="00770C20"/>
    <w:rsid w:val="00772B68"/>
    <w:rsid w:val="007739AF"/>
    <w:rsid w:val="00773B24"/>
    <w:rsid w:val="00773CAA"/>
    <w:rsid w:val="00773FB8"/>
    <w:rsid w:val="00774726"/>
    <w:rsid w:val="00774A01"/>
    <w:rsid w:val="00776ACB"/>
    <w:rsid w:val="0078044D"/>
    <w:rsid w:val="00780555"/>
    <w:rsid w:val="007816EA"/>
    <w:rsid w:val="0078229A"/>
    <w:rsid w:val="0078264E"/>
    <w:rsid w:val="00782DAB"/>
    <w:rsid w:val="007833CF"/>
    <w:rsid w:val="00784B34"/>
    <w:rsid w:val="00784C08"/>
    <w:rsid w:val="007854BE"/>
    <w:rsid w:val="00785BDC"/>
    <w:rsid w:val="00785C7B"/>
    <w:rsid w:val="00787AB8"/>
    <w:rsid w:val="00790FA0"/>
    <w:rsid w:val="0079131F"/>
    <w:rsid w:val="00791C93"/>
    <w:rsid w:val="00791F91"/>
    <w:rsid w:val="0079277A"/>
    <w:rsid w:val="00792813"/>
    <w:rsid w:val="007936A8"/>
    <w:rsid w:val="00793B20"/>
    <w:rsid w:val="00793E04"/>
    <w:rsid w:val="0079520A"/>
    <w:rsid w:val="00796813"/>
    <w:rsid w:val="00796E66"/>
    <w:rsid w:val="00796EDD"/>
    <w:rsid w:val="007A20D7"/>
    <w:rsid w:val="007A3D2E"/>
    <w:rsid w:val="007A54FF"/>
    <w:rsid w:val="007A7413"/>
    <w:rsid w:val="007B167C"/>
    <w:rsid w:val="007B1960"/>
    <w:rsid w:val="007B26A7"/>
    <w:rsid w:val="007B3591"/>
    <w:rsid w:val="007B377D"/>
    <w:rsid w:val="007B38C9"/>
    <w:rsid w:val="007B3C58"/>
    <w:rsid w:val="007B4818"/>
    <w:rsid w:val="007B5E36"/>
    <w:rsid w:val="007B675C"/>
    <w:rsid w:val="007B6CA4"/>
    <w:rsid w:val="007B7EF3"/>
    <w:rsid w:val="007C0B1B"/>
    <w:rsid w:val="007C0BFF"/>
    <w:rsid w:val="007C262D"/>
    <w:rsid w:val="007C27C2"/>
    <w:rsid w:val="007C298D"/>
    <w:rsid w:val="007C5135"/>
    <w:rsid w:val="007D022E"/>
    <w:rsid w:val="007D2DC8"/>
    <w:rsid w:val="007D2E9D"/>
    <w:rsid w:val="007D36BC"/>
    <w:rsid w:val="007D466A"/>
    <w:rsid w:val="007D4A49"/>
    <w:rsid w:val="007D6077"/>
    <w:rsid w:val="007D68F5"/>
    <w:rsid w:val="007E05D3"/>
    <w:rsid w:val="007E156C"/>
    <w:rsid w:val="007E1AEE"/>
    <w:rsid w:val="007E1C85"/>
    <w:rsid w:val="007E2869"/>
    <w:rsid w:val="007E4042"/>
    <w:rsid w:val="007E5E13"/>
    <w:rsid w:val="007E6562"/>
    <w:rsid w:val="007E689E"/>
    <w:rsid w:val="007E6CD0"/>
    <w:rsid w:val="007E6F2A"/>
    <w:rsid w:val="007F0205"/>
    <w:rsid w:val="007F09A2"/>
    <w:rsid w:val="007F16A9"/>
    <w:rsid w:val="007F506D"/>
    <w:rsid w:val="007F599F"/>
    <w:rsid w:val="007F63AB"/>
    <w:rsid w:val="007F7CDF"/>
    <w:rsid w:val="008007A4"/>
    <w:rsid w:val="008015DF"/>
    <w:rsid w:val="0080257A"/>
    <w:rsid w:val="008026BB"/>
    <w:rsid w:val="008026EE"/>
    <w:rsid w:val="00802827"/>
    <w:rsid w:val="0080301A"/>
    <w:rsid w:val="008039F8"/>
    <w:rsid w:val="00803DD3"/>
    <w:rsid w:val="00803F6F"/>
    <w:rsid w:val="00805DC5"/>
    <w:rsid w:val="008063AF"/>
    <w:rsid w:val="00806C18"/>
    <w:rsid w:val="0080786F"/>
    <w:rsid w:val="008079CC"/>
    <w:rsid w:val="00811687"/>
    <w:rsid w:val="00811D5D"/>
    <w:rsid w:val="00812EE6"/>
    <w:rsid w:val="00815C89"/>
    <w:rsid w:val="008161D5"/>
    <w:rsid w:val="00816800"/>
    <w:rsid w:val="00817101"/>
    <w:rsid w:val="00817BE9"/>
    <w:rsid w:val="00817DA6"/>
    <w:rsid w:val="008202B2"/>
    <w:rsid w:val="00820A85"/>
    <w:rsid w:val="008211A5"/>
    <w:rsid w:val="00822DBC"/>
    <w:rsid w:val="00827BFF"/>
    <w:rsid w:val="00830DD1"/>
    <w:rsid w:val="00832606"/>
    <w:rsid w:val="00832B70"/>
    <w:rsid w:val="00833856"/>
    <w:rsid w:val="00836820"/>
    <w:rsid w:val="008375CC"/>
    <w:rsid w:val="0084102A"/>
    <w:rsid w:val="00841D51"/>
    <w:rsid w:val="00842438"/>
    <w:rsid w:val="00842FC9"/>
    <w:rsid w:val="00843686"/>
    <w:rsid w:val="00844898"/>
    <w:rsid w:val="00846120"/>
    <w:rsid w:val="00846635"/>
    <w:rsid w:val="00846E10"/>
    <w:rsid w:val="008470AB"/>
    <w:rsid w:val="00847BEE"/>
    <w:rsid w:val="00847EAC"/>
    <w:rsid w:val="00850A62"/>
    <w:rsid w:val="00850D40"/>
    <w:rsid w:val="00853D87"/>
    <w:rsid w:val="00854FFC"/>
    <w:rsid w:val="008560F0"/>
    <w:rsid w:val="00857082"/>
    <w:rsid w:val="0085728E"/>
    <w:rsid w:val="0086033B"/>
    <w:rsid w:val="008603DC"/>
    <w:rsid w:val="008614AF"/>
    <w:rsid w:val="00862032"/>
    <w:rsid w:val="0086226D"/>
    <w:rsid w:val="00862E3B"/>
    <w:rsid w:val="00863ED2"/>
    <w:rsid w:val="00864745"/>
    <w:rsid w:val="008652D9"/>
    <w:rsid w:val="008653C1"/>
    <w:rsid w:val="0086580B"/>
    <w:rsid w:val="0086679A"/>
    <w:rsid w:val="00870697"/>
    <w:rsid w:val="00870BEB"/>
    <w:rsid w:val="00871547"/>
    <w:rsid w:val="0087169C"/>
    <w:rsid w:val="00871EA8"/>
    <w:rsid w:val="00873056"/>
    <w:rsid w:val="00874177"/>
    <w:rsid w:val="00876E49"/>
    <w:rsid w:val="00882EE9"/>
    <w:rsid w:val="00883EB2"/>
    <w:rsid w:val="00884B1D"/>
    <w:rsid w:val="00884B1F"/>
    <w:rsid w:val="00885159"/>
    <w:rsid w:val="00885DCB"/>
    <w:rsid w:val="00885E93"/>
    <w:rsid w:val="00886051"/>
    <w:rsid w:val="00886498"/>
    <w:rsid w:val="00886757"/>
    <w:rsid w:val="00886C8A"/>
    <w:rsid w:val="00886DCF"/>
    <w:rsid w:val="00886E04"/>
    <w:rsid w:val="00886EAA"/>
    <w:rsid w:val="00887BE6"/>
    <w:rsid w:val="00890B8E"/>
    <w:rsid w:val="00891EAA"/>
    <w:rsid w:val="00892DA0"/>
    <w:rsid w:val="00893A4B"/>
    <w:rsid w:val="00894AF7"/>
    <w:rsid w:val="00895E7D"/>
    <w:rsid w:val="00895FF6"/>
    <w:rsid w:val="00897424"/>
    <w:rsid w:val="00897CCF"/>
    <w:rsid w:val="008A07C4"/>
    <w:rsid w:val="008A0DE8"/>
    <w:rsid w:val="008A12B1"/>
    <w:rsid w:val="008A1A78"/>
    <w:rsid w:val="008A2755"/>
    <w:rsid w:val="008A350F"/>
    <w:rsid w:val="008A3C5A"/>
    <w:rsid w:val="008A46CE"/>
    <w:rsid w:val="008A514B"/>
    <w:rsid w:val="008A577B"/>
    <w:rsid w:val="008A6544"/>
    <w:rsid w:val="008A77B8"/>
    <w:rsid w:val="008A7970"/>
    <w:rsid w:val="008B07FA"/>
    <w:rsid w:val="008B0A6A"/>
    <w:rsid w:val="008B0A81"/>
    <w:rsid w:val="008B0C63"/>
    <w:rsid w:val="008B272D"/>
    <w:rsid w:val="008B2E7D"/>
    <w:rsid w:val="008B46BB"/>
    <w:rsid w:val="008B4A8E"/>
    <w:rsid w:val="008B4C03"/>
    <w:rsid w:val="008B688D"/>
    <w:rsid w:val="008B7051"/>
    <w:rsid w:val="008C1F0F"/>
    <w:rsid w:val="008C4BF9"/>
    <w:rsid w:val="008C54BA"/>
    <w:rsid w:val="008C5E43"/>
    <w:rsid w:val="008C6346"/>
    <w:rsid w:val="008C779D"/>
    <w:rsid w:val="008C7ABF"/>
    <w:rsid w:val="008C7B59"/>
    <w:rsid w:val="008C7C4D"/>
    <w:rsid w:val="008D1495"/>
    <w:rsid w:val="008D23F7"/>
    <w:rsid w:val="008D2AB1"/>
    <w:rsid w:val="008D3DDF"/>
    <w:rsid w:val="008D436A"/>
    <w:rsid w:val="008D4BF7"/>
    <w:rsid w:val="008D4CCE"/>
    <w:rsid w:val="008D5FA4"/>
    <w:rsid w:val="008D6C41"/>
    <w:rsid w:val="008D6D9B"/>
    <w:rsid w:val="008D73C4"/>
    <w:rsid w:val="008D73E5"/>
    <w:rsid w:val="008E1FE1"/>
    <w:rsid w:val="008E2C64"/>
    <w:rsid w:val="008E2EE8"/>
    <w:rsid w:val="008E4B65"/>
    <w:rsid w:val="008E5B37"/>
    <w:rsid w:val="008E63AF"/>
    <w:rsid w:val="008E66BF"/>
    <w:rsid w:val="008E7279"/>
    <w:rsid w:val="008F10B0"/>
    <w:rsid w:val="008F2ABE"/>
    <w:rsid w:val="008F2BB4"/>
    <w:rsid w:val="008F3481"/>
    <w:rsid w:val="008F39C7"/>
    <w:rsid w:val="008F3D25"/>
    <w:rsid w:val="008F3E96"/>
    <w:rsid w:val="008F464E"/>
    <w:rsid w:val="008F51A8"/>
    <w:rsid w:val="008F5D2B"/>
    <w:rsid w:val="008F7A6C"/>
    <w:rsid w:val="008F7C5B"/>
    <w:rsid w:val="00900A30"/>
    <w:rsid w:val="00900E78"/>
    <w:rsid w:val="009020BB"/>
    <w:rsid w:val="0090274D"/>
    <w:rsid w:val="0090276B"/>
    <w:rsid w:val="009027D8"/>
    <w:rsid w:val="00902B30"/>
    <w:rsid w:val="00902C55"/>
    <w:rsid w:val="00902E68"/>
    <w:rsid w:val="00903CFB"/>
    <w:rsid w:val="00904532"/>
    <w:rsid w:val="00905C6D"/>
    <w:rsid w:val="00906283"/>
    <w:rsid w:val="00907558"/>
    <w:rsid w:val="00907702"/>
    <w:rsid w:val="00911762"/>
    <w:rsid w:val="009123D1"/>
    <w:rsid w:val="0091314C"/>
    <w:rsid w:val="00913DEB"/>
    <w:rsid w:val="00914285"/>
    <w:rsid w:val="00914641"/>
    <w:rsid w:val="009148CA"/>
    <w:rsid w:val="00914D16"/>
    <w:rsid w:val="00914E7C"/>
    <w:rsid w:val="0091568B"/>
    <w:rsid w:val="00916C7A"/>
    <w:rsid w:val="0091778C"/>
    <w:rsid w:val="00917795"/>
    <w:rsid w:val="00917BEA"/>
    <w:rsid w:val="0092066A"/>
    <w:rsid w:val="00922510"/>
    <w:rsid w:val="00924453"/>
    <w:rsid w:val="00925398"/>
    <w:rsid w:val="009254B0"/>
    <w:rsid w:val="00925E4E"/>
    <w:rsid w:val="00927800"/>
    <w:rsid w:val="00930DE5"/>
    <w:rsid w:val="00931112"/>
    <w:rsid w:val="00931175"/>
    <w:rsid w:val="00931A27"/>
    <w:rsid w:val="00931CC7"/>
    <w:rsid w:val="00934F3C"/>
    <w:rsid w:val="009360BD"/>
    <w:rsid w:val="00936AAB"/>
    <w:rsid w:val="00936ABF"/>
    <w:rsid w:val="0093735A"/>
    <w:rsid w:val="00940358"/>
    <w:rsid w:val="00940DB9"/>
    <w:rsid w:val="00941B55"/>
    <w:rsid w:val="0094300E"/>
    <w:rsid w:val="00943454"/>
    <w:rsid w:val="009445A8"/>
    <w:rsid w:val="00947750"/>
    <w:rsid w:val="00947A5C"/>
    <w:rsid w:val="00950124"/>
    <w:rsid w:val="0095086F"/>
    <w:rsid w:val="00951F3D"/>
    <w:rsid w:val="009521B3"/>
    <w:rsid w:val="0095241E"/>
    <w:rsid w:val="00955286"/>
    <w:rsid w:val="009555EF"/>
    <w:rsid w:val="0095581C"/>
    <w:rsid w:val="00956585"/>
    <w:rsid w:val="00956932"/>
    <w:rsid w:val="00956F53"/>
    <w:rsid w:val="00957367"/>
    <w:rsid w:val="00961443"/>
    <w:rsid w:val="00962097"/>
    <w:rsid w:val="0096246E"/>
    <w:rsid w:val="009637BB"/>
    <w:rsid w:val="00963EBE"/>
    <w:rsid w:val="009645CC"/>
    <w:rsid w:val="0096516A"/>
    <w:rsid w:val="00965476"/>
    <w:rsid w:val="00966654"/>
    <w:rsid w:val="00966FC2"/>
    <w:rsid w:val="00970286"/>
    <w:rsid w:val="00971863"/>
    <w:rsid w:val="0097282B"/>
    <w:rsid w:val="00972990"/>
    <w:rsid w:val="00972DF3"/>
    <w:rsid w:val="00973724"/>
    <w:rsid w:val="009751BA"/>
    <w:rsid w:val="00975B96"/>
    <w:rsid w:val="00975E5A"/>
    <w:rsid w:val="00975EA6"/>
    <w:rsid w:val="009769A2"/>
    <w:rsid w:val="00977FC7"/>
    <w:rsid w:val="00980BE2"/>
    <w:rsid w:val="00981109"/>
    <w:rsid w:val="00981863"/>
    <w:rsid w:val="00981E6E"/>
    <w:rsid w:val="00982A62"/>
    <w:rsid w:val="009836A3"/>
    <w:rsid w:val="00983BA6"/>
    <w:rsid w:val="00983D6F"/>
    <w:rsid w:val="00984457"/>
    <w:rsid w:val="00985887"/>
    <w:rsid w:val="009906F8"/>
    <w:rsid w:val="0099178A"/>
    <w:rsid w:val="0099259B"/>
    <w:rsid w:val="00992D59"/>
    <w:rsid w:val="00992D5A"/>
    <w:rsid w:val="00993B84"/>
    <w:rsid w:val="00993CE2"/>
    <w:rsid w:val="0099538A"/>
    <w:rsid w:val="0099699F"/>
    <w:rsid w:val="00996E1D"/>
    <w:rsid w:val="00997858"/>
    <w:rsid w:val="009A133F"/>
    <w:rsid w:val="009A22C9"/>
    <w:rsid w:val="009A30E7"/>
    <w:rsid w:val="009A3E7F"/>
    <w:rsid w:val="009A450E"/>
    <w:rsid w:val="009A456D"/>
    <w:rsid w:val="009A4ED9"/>
    <w:rsid w:val="009A6362"/>
    <w:rsid w:val="009A6711"/>
    <w:rsid w:val="009A6A0C"/>
    <w:rsid w:val="009A7678"/>
    <w:rsid w:val="009B135F"/>
    <w:rsid w:val="009B1BE8"/>
    <w:rsid w:val="009B1CAA"/>
    <w:rsid w:val="009B20B4"/>
    <w:rsid w:val="009B54B4"/>
    <w:rsid w:val="009B57D8"/>
    <w:rsid w:val="009B5C09"/>
    <w:rsid w:val="009B7423"/>
    <w:rsid w:val="009C0D0B"/>
    <w:rsid w:val="009C2D06"/>
    <w:rsid w:val="009C31B9"/>
    <w:rsid w:val="009C3CA9"/>
    <w:rsid w:val="009C449F"/>
    <w:rsid w:val="009C4CD6"/>
    <w:rsid w:val="009C516D"/>
    <w:rsid w:val="009C5A63"/>
    <w:rsid w:val="009C5C38"/>
    <w:rsid w:val="009C7436"/>
    <w:rsid w:val="009C7B2D"/>
    <w:rsid w:val="009D026F"/>
    <w:rsid w:val="009D11C7"/>
    <w:rsid w:val="009D14E6"/>
    <w:rsid w:val="009D1909"/>
    <w:rsid w:val="009D1914"/>
    <w:rsid w:val="009D210D"/>
    <w:rsid w:val="009D23EE"/>
    <w:rsid w:val="009D3520"/>
    <w:rsid w:val="009D39E6"/>
    <w:rsid w:val="009D3E26"/>
    <w:rsid w:val="009D4A71"/>
    <w:rsid w:val="009D529B"/>
    <w:rsid w:val="009D5410"/>
    <w:rsid w:val="009D5E45"/>
    <w:rsid w:val="009D6001"/>
    <w:rsid w:val="009D63E0"/>
    <w:rsid w:val="009D749C"/>
    <w:rsid w:val="009D7FBE"/>
    <w:rsid w:val="009E06F5"/>
    <w:rsid w:val="009E08D8"/>
    <w:rsid w:val="009E1D3A"/>
    <w:rsid w:val="009E2229"/>
    <w:rsid w:val="009E35DE"/>
    <w:rsid w:val="009E4CCE"/>
    <w:rsid w:val="009E5453"/>
    <w:rsid w:val="009E777B"/>
    <w:rsid w:val="009F037C"/>
    <w:rsid w:val="009F173E"/>
    <w:rsid w:val="009F1A86"/>
    <w:rsid w:val="009F299E"/>
    <w:rsid w:val="009F3411"/>
    <w:rsid w:val="009F5867"/>
    <w:rsid w:val="009F5A6D"/>
    <w:rsid w:val="009F5B7F"/>
    <w:rsid w:val="009F60D8"/>
    <w:rsid w:val="009F6321"/>
    <w:rsid w:val="009F6826"/>
    <w:rsid w:val="009F77F9"/>
    <w:rsid w:val="009F7BBC"/>
    <w:rsid w:val="009F7C78"/>
    <w:rsid w:val="009F7FC5"/>
    <w:rsid w:val="00A018E2"/>
    <w:rsid w:val="00A01A90"/>
    <w:rsid w:val="00A01E63"/>
    <w:rsid w:val="00A045F3"/>
    <w:rsid w:val="00A05583"/>
    <w:rsid w:val="00A06943"/>
    <w:rsid w:val="00A104D8"/>
    <w:rsid w:val="00A10ACF"/>
    <w:rsid w:val="00A10DFF"/>
    <w:rsid w:val="00A10FB0"/>
    <w:rsid w:val="00A113A7"/>
    <w:rsid w:val="00A119B8"/>
    <w:rsid w:val="00A12900"/>
    <w:rsid w:val="00A12EBD"/>
    <w:rsid w:val="00A13665"/>
    <w:rsid w:val="00A13890"/>
    <w:rsid w:val="00A14EF1"/>
    <w:rsid w:val="00A14F72"/>
    <w:rsid w:val="00A15325"/>
    <w:rsid w:val="00A1570D"/>
    <w:rsid w:val="00A16C55"/>
    <w:rsid w:val="00A16D70"/>
    <w:rsid w:val="00A1718E"/>
    <w:rsid w:val="00A20700"/>
    <w:rsid w:val="00A2312B"/>
    <w:rsid w:val="00A23333"/>
    <w:rsid w:val="00A2426C"/>
    <w:rsid w:val="00A25320"/>
    <w:rsid w:val="00A26EF9"/>
    <w:rsid w:val="00A279FB"/>
    <w:rsid w:val="00A27F1A"/>
    <w:rsid w:val="00A300D2"/>
    <w:rsid w:val="00A30410"/>
    <w:rsid w:val="00A30639"/>
    <w:rsid w:val="00A306B9"/>
    <w:rsid w:val="00A30DCE"/>
    <w:rsid w:val="00A311EE"/>
    <w:rsid w:val="00A32490"/>
    <w:rsid w:val="00A346A1"/>
    <w:rsid w:val="00A357DC"/>
    <w:rsid w:val="00A3785E"/>
    <w:rsid w:val="00A40F3F"/>
    <w:rsid w:val="00A41752"/>
    <w:rsid w:val="00A41CA2"/>
    <w:rsid w:val="00A42748"/>
    <w:rsid w:val="00A4443F"/>
    <w:rsid w:val="00A44C86"/>
    <w:rsid w:val="00A44FF5"/>
    <w:rsid w:val="00A45018"/>
    <w:rsid w:val="00A46644"/>
    <w:rsid w:val="00A53700"/>
    <w:rsid w:val="00A54280"/>
    <w:rsid w:val="00A54A32"/>
    <w:rsid w:val="00A54CE5"/>
    <w:rsid w:val="00A56105"/>
    <w:rsid w:val="00A56D65"/>
    <w:rsid w:val="00A57134"/>
    <w:rsid w:val="00A60910"/>
    <w:rsid w:val="00A612D2"/>
    <w:rsid w:val="00A6252D"/>
    <w:rsid w:val="00A62B97"/>
    <w:rsid w:val="00A62EAB"/>
    <w:rsid w:val="00A63551"/>
    <w:rsid w:val="00A658C5"/>
    <w:rsid w:val="00A65C1B"/>
    <w:rsid w:val="00A65F37"/>
    <w:rsid w:val="00A66014"/>
    <w:rsid w:val="00A66DDC"/>
    <w:rsid w:val="00A67103"/>
    <w:rsid w:val="00A708AB"/>
    <w:rsid w:val="00A73151"/>
    <w:rsid w:val="00A749EB"/>
    <w:rsid w:val="00A74B70"/>
    <w:rsid w:val="00A75BF7"/>
    <w:rsid w:val="00A75C19"/>
    <w:rsid w:val="00A767FF"/>
    <w:rsid w:val="00A76FB4"/>
    <w:rsid w:val="00A77292"/>
    <w:rsid w:val="00A809A1"/>
    <w:rsid w:val="00A82A70"/>
    <w:rsid w:val="00A835B4"/>
    <w:rsid w:val="00A85124"/>
    <w:rsid w:val="00A85453"/>
    <w:rsid w:val="00A86338"/>
    <w:rsid w:val="00A866F8"/>
    <w:rsid w:val="00A940A1"/>
    <w:rsid w:val="00A96657"/>
    <w:rsid w:val="00A968B6"/>
    <w:rsid w:val="00AA0D9C"/>
    <w:rsid w:val="00AA22DB"/>
    <w:rsid w:val="00AA2CAB"/>
    <w:rsid w:val="00AA33E6"/>
    <w:rsid w:val="00AA3A81"/>
    <w:rsid w:val="00AA3DC5"/>
    <w:rsid w:val="00AA6ADC"/>
    <w:rsid w:val="00AA6ED9"/>
    <w:rsid w:val="00AA6EF1"/>
    <w:rsid w:val="00AA73D6"/>
    <w:rsid w:val="00AB1EEA"/>
    <w:rsid w:val="00AB2209"/>
    <w:rsid w:val="00AB53F6"/>
    <w:rsid w:val="00AB5559"/>
    <w:rsid w:val="00AB5F35"/>
    <w:rsid w:val="00AB6745"/>
    <w:rsid w:val="00AB6EF0"/>
    <w:rsid w:val="00AB7037"/>
    <w:rsid w:val="00AC081C"/>
    <w:rsid w:val="00AC20DC"/>
    <w:rsid w:val="00AC3DB4"/>
    <w:rsid w:val="00AC562D"/>
    <w:rsid w:val="00AC5737"/>
    <w:rsid w:val="00AC6A95"/>
    <w:rsid w:val="00AC78CD"/>
    <w:rsid w:val="00AC7913"/>
    <w:rsid w:val="00AD02D0"/>
    <w:rsid w:val="00AD1DD6"/>
    <w:rsid w:val="00AD1F3D"/>
    <w:rsid w:val="00AD2E27"/>
    <w:rsid w:val="00AD439B"/>
    <w:rsid w:val="00AD4ADE"/>
    <w:rsid w:val="00AD7121"/>
    <w:rsid w:val="00AD7854"/>
    <w:rsid w:val="00AE004E"/>
    <w:rsid w:val="00AE19BD"/>
    <w:rsid w:val="00AE2075"/>
    <w:rsid w:val="00AE233A"/>
    <w:rsid w:val="00AE34A7"/>
    <w:rsid w:val="00AE3FCE"/>
    <w:rsid w:val="00AF086A"/>
    <w:rsid w:val="00AF12C5"/>
    <w:rsid w:val="00AF1FFB"/>
    <w:rsid w:val="00AF2DBA"/>
    <w:rsid w:val="00AF3164"/>
    <w:rsid w:val="00AF37AE"/>
    <w:rsid w:val="00AF3E5A"/>
    <w:rsid w:val="00AF4092"/>
    <w:rsid w:val="00AF493A"/>
    <w:rsid w:val="00AF49F8"/>
    <w:rsid w:val="00AF543C"/>
    <w:rsid w:val="00AF5779"/>
    <w:rsid w:val="00AF5BD2"/>
    <w:rsid w:val="00AF5C1D"/>
    <w:rsid w:val="00AF6057"/>
    <w:rsid w:val="00AF649B"/>
    <w:rsid w:val="00AF652D"/>
    <w:rsid w:val="00AF6BE7"/>
    <w:rsid w:val="00AF738C"/>
    <w:rsid w:val="00B00751"/>
    <w:rsid w:val="00B00B35"/>
    <w:rsid w:val="00B0286C"/>
    <w:rsid w:val="00B05C8B"/>
    <w:rsid w:val="00B05D5B"/>
    <w:rsid w:val="00B066AB"/>
    <w:rsid w:val="00B06AAA"/>
    <w:rsid w:val="00B07247"/>
    <w:rsid w:val="00B076A8"/>
    <w:rsid w:val="00B10403"/>
    <w:rsid w:val="00B10600"/>
    <w:rsid w:val="00B10EAE"/>
    <w:rsid w:val="00B11300"/>
    <w:rsid w:val="00B119CA"/>
    <w:rsid w:val="00B1211B"/>
    <w:rsid w:val="00B12471"/>
    <w:rsid w:val="00B13273"/>
    <w:rsid w:val="00B13EB5"/>
    <w:rsid w:val="00B1452E"/>
    <w:rsid w:val="00B1460A"/>
    <w:rsid w:val="00B14EB7"/>
    <w:rsid w:val="00B14FE4"/>
    <w:rsid w:val="00B15DA7"/>
    <w:rsid w:val="00B165E0"/>
    <w:rsid w:val="00B16E7B"/>
    <w:rsid w:val="00B17D95"/>
    <w:rsid w:val="00B20DEA"/>
    <w:rsid w:val="00B21A67"/>
    <w:rsid w:val="00B22757"/>
    <w:rsid w:val="00B23624"/>
    <w:rsid w:val="00B23883"/>
    <w:rsid w:val="00B25AC0"/>
    <w:rsid w:val="00B26154"/>
    <w:rsid w:val="00B264EB"/>
    <w:rsid w:val="00B272BC"/>
    <w:rsid w:val="00B3006D"/>
    <w:rsid w:val="00B30D4C"/>
    <w:rsid w:val="00B30E98"/>
    <w:rsid w:val="00B310B9"/>
    <w:rsid w:val="00B3243A"/>
    <w:rsid w:val="00B330FB"/>
    <w:rsid w:val="00B33B23"/>
    <w:rsid w:val="00B34D1F"/>
    <w:rsid w:val="00B35CF6"/>
    <w:rsid w:val="00B36813"/>
    <w:rsid w:val="00B368BB"/>
    <w:rsid w:val="00B402C7"/>
    <w:rsid w:val="00B40735"/>
    <w:rsid w:val="00B415EE"/>
    <w:rsid w:val="00B42D99"/>
    <w:rsid w:val="00B433C2"/>
    <w:rsid w:val="00B4348E"/>
    <w:rsid w:val="00B439AC"/>
    <w:rsid w:val="00B443F7"/>
    <w:rsid w:val="00B444EE"/>
    <w:rsid w:val="00B4563F"/>
    <w:rsid w:val="00B45B60"/>
    <w:rsid w:val="00B45C1C"/>
    <w:rsid w:val="00B478CE"/>
    <w:rsid w:val="00B505BC"/>
    <w:rsid w:val="00B51148"/>
    <w:rsid w:val="00B51822"/>
    <w:rsid w:val="00B51EC6"/>
    <w:rsid w:val="00B52149"/>
    <w:rsid w:val="00B52569"/>
    <w:rsid w:val="00B52577"/>
    <w:rsid w:val="00B52E13"/>
    <w:rsid w:val="00B535AE"/>
    <w:rsid w:val="00B549F5"/>
    <w:rsid w:val="00B54A3B"/>
    <w:rsid w:val="00B54BF7"/>
    <w:rsid w:val="00B55B91"/>
    <w:rsid w:val="00B563E8"/>
    <w:rsid w:val="00B56BFE"/>
    <w:rsid w:val="00B60742"/>
    <w:rsid w:val="00B609C0"/>
    <w:rsid w:val="00B60E36"/>
    <w:rsid w:val="00B6167D"/>
    <w:rsid w:val="00B6303C"/>
    <w:rsid w:val="00B63387"/>
    <w:rsid w:val="00B6373A"/>
    <w:rsid w:val="00B665A6"/>
    <w:rsid w:val="00B750A2"/>
    <w:rsid w:val="00B75554"/>
    <w:rsid w:val="00B75C08"/>
    <w:rsid w:val="00B77D71"/>
    <w:rsid w:val="00B8050F"/>
    <w:rsid w:val="00B81FB5"/>
    <w:rsid w:val="00B82DDA"/>
    <w:rsid w:val="00B82F77"/>
    <w:rsid w:val="00B83105"/>
    <w:rsid w:val="00B8351B"/>
    <w:rsid w:val="00B84166"/>
    <w:rsid w:val="00B84B9E"/>
    <w:rsid w:val="00B8528B"/>
    <w:rsid w:val="00B85D2E"/>
    <w:rsid w:val="00B86951"/>
    <w:rsid w:val="00B87C19"/>
    <w:rsid w:val="00B9297E"/>
    <w:rsid w:val="00B92D3C"/>
    <w:rsid w:val="00B93821"/>
    <w:rsid w:val="00B93A12"/>
    <w:rsid w:val="00B943C0"/>
    <w:rsid w:val="00B9693F"/>
    <w:rsid w:val="00B96C01"/>
    <w:rsid w:val="00B9760C"/>
    <w:rsid w:val="00BA1B06"/>
    <w:rsid w:val="00BA2347"/>
    <w:rsid w:val="00BA3F74"/>
    <w:rsid w:val="00BA5353"/>
    <w:rsid w:val="00BA586F"/>
    <w:rsid w:val="00BA7101"/>
    <w:rsid w:val="00BB0748"/>
    <w:rsid w:val="00BB2164"/>
    <w:rsid w:val="00BB290A"/>
    <w:rsid w:val="00BB3652"/>
    <w:rsid w:val="00BB4B54"/>
    <w:rsid w:val="00BB4C91"/>
    <w:rsid w:val="00BB501A"/>
    <w:rsid w:val="00BB7138"/>
    <w:rsid w:val="00BC0E32"/>
    <w:rsid w:val="00BC1D1F"/>
    <w:rsid w:val="00BC3F14"/>
    <w:rsid w:val="00BC4004"/>
    <w:rsid w:val="00BC4B74"/>
    <w:rsid w:val="00BC4D70"/>
    <w:rsid w:val="00BC5145"/>
    <w:rsid w:val="00BC7383"/>
    <w:rsid w:val="00BD0E74"/>
    <w:rsid w:val="00BD13ED"/>
    <w:rsid w:val="00BD14F5"/>
    <w:rsid w:val="00BD246B"/>
    <w:rsid w:val="00BD3B1B"/>
    <w:rsid w:val="00BD3C4B"/>
    <w:rsid w:val="00BD5E89"/>
    <w:rsid w:val="00BD60A4"/>
    <w:rsid w:val="00BD7872"/>
    <w:rsid w:val="00BE01B5"/>
    <w:rsid w:val="00BE1CD4"/>
    <w:rsid w:val="00BE24CE"/>
    <w:rsid w:val="00BE4162"/>
    <w:rsid w:val="00BE5C2C"/>
    <w:rsid w:val="00BE6E75"/>
    <w:rsid w:val="00BE732B"/>
    <w:rsid w:val="00BE7B96"/>
    <w:rsid w:val="00BF0328"/>
    <w:rsid w:val="00BF03D4"/>
    <w:rsid w:val="00BF30B7"/>
    <w:rsid w:val="00BF3975"/>
    <w:rsid w:val="00BF3C32"/>
    <w:rsid w:val="00BF7B67"/>
    <w:rsid w:val="00C007F1"/>
    <w:rsid w:val="00C03440"/>
    <w:rsid w:val="00C03B52"/>
    <w:rsid w:val="00C057B9"/>
    <w:rsid w:val="00C07A48"/>
    <w:rsid w:val="00C106F5"/>
    <w:rsid w:val="00C108E3"/>
    <w:rsid w:val="00C10CC3"/>
    <w:rsid w:val="00C12677"/>
    <w:rsid w:val="00C12EE8"/>
    <w:rsid w:val="00C137DA"/>
    <w:rsid w:val="00C13F86"/>
    <w:rsid w:val="00C1716C"/>
    <w:rsid w:val="00C2001E"/>
    <w:rsid w:val="00C201A2"/>
    <w:rsid w:val="00C2075D"/>
    <w:rsid w:val="00C21636"/>
    <w:rsid w:val="00C225C5"/>
    <w:rsid w:val="00C22780"/>
    <w:rsid w:val="00C24284"/>
    <w:rsid w:val="00C24683"/>
    <w:rsid w:val="00C2633C"/>
    <w:rsid w:val="00C272C4"/>
    <w:rsid w:val="00C278F1"/>
    <w:rsid w:val="00C3013B"/>
    <w:rsid w:val="00C30695"/>
    <w:rsid w:val="00C30F2C"/>
    <w:rsid w:val="00C31C1F"/>
    <w:rsid w:val="00C339FE"/>
    <w:rsid w:val="00C33B56"/>
    <w:rsid w:val="00C33ED7"/>
    <w:rsid w:val="00C34441"/>
    <w:rsid w:val="00C34B66"/>
    <w:rsid w:val="00C364BB"/>
    <w:rsid w:val="00C37FBD"/>
    <w:rsid w:val="00C4100A"/>
    <w:rsid w:val="00C42F1C"/>
    <w:rsid w:val="00C43927"/>
    <w:rsid w:val="00C44574"/>
    <w:rsid w:val="00C44C26"/>
    <w:rsid w:val="00C44D31"/>
    <w:rsid w:val="00C456C4"/>
    <w:rsid w:val="00C45A76"/>
    <w:rsid w:val="00C46DD8"/>
    <w:rsid w:val="00C47290"/>
    <w:rsid w:val="00C47499"/>
    <w:rsid w:val="00C47D15"/>
    <w:rsid w:val="00C47E8B"/>
    <w:rsid w:val="00C5011C"/>
    <w:rsid w:val="00C505E7"/>
    <w:rsid w:val="00C5063E"/>
    <w:rsid w:val="00C50D9C"/>
    <w:rsid w:val="00C51930"/>
    <w:rsid w:val="00C52742"/>
    <w:rsid w:val="00C53B29"/>
    <w:rsid w:val="00C54132"/>
    <w:rsid w:val="00C56591"/>
    <w:rsid w:val="00C56A3C"/>
    <w:rsid w:val="00C578D4"/>
    <w:rsid w:val="00C62508"/>
    <w:rsid w:val="00C63CA8"/>
    <w:rsid w:val="00C6515B"/>
    <w:rsid w:val="00C65F17"/>
    <w:rsid w:val="00C66947"/>
    <w:rsid w:val="00C66EA7"/>
    <w:rsid w:val="00C67C78"/>
    <w:rsid w:val="00C70515"/>
    <w:rsid w:val="00C71075"/>
    <w:rsid w:val="00C71EB0"/>
    <w:rsid w:val="00C72F47"/>
    <w:rsid w:val="00C734B9"/>
    <w:rsid w:val="00C7384E"/>
    <w:rsid w:val="00C73C5F"/>
    <w:rsid w:val="00C73C88"/>
    <w:rsid w:val="00C74121"/>
    <w:rsid w:val="00C75077"/>
    <w:rsid w:val="00C7684B"/>
    <w:rsid w:val="00C769D8"/>
    <w:rsid w:val="00C76BF7"/>
    <w:rsid w:val="00C76CF6"/>
    <w:rsid w:val="00C77C84"/>
    <w:rsid w:val="00C80410"/>
    <w:rsid w:val="00C804FE"/>
    <w:rsid w:val="00C80BC4"/>
    <w:rsid w:val="00C80DD1"/>
    <w:rsid w:val="00C81A3E"/>
    <w:rsid w:val="00C8288F"/>
    <w:rsid w:val="00C831A9"/>
    <w:rsid w:val="00C84ECC"/>
    <w:rsid w:val="00C84F5E"/>
    <w:rsid w:val="00C84FCA"/>
    <w:rsid w:val="00C84FD0"/>
    <w:rsid w:val="00C855DF"/>
    <w:rsid w:val="00C872C8"/>
    <w:rsid w:val="00C87432"/>
    <w:rsid w:val="00C878AD"/>
    <w:rsid w:val="00C9034A"/>
    <w:rsid w:val="00C9112E"/>
    <w:rsid w:val="00C9133E"/>
    <w:rsid w:val="00C92D47"/>
    <w:rsid w:val="00C936FA"/>
    <w:rsid w:val="00C937AA"/>
    <w:rsid w:val="00C939B6"/>
    <w:rsid w:val="00C93D32"/>
    <w:rsid w:val="00C9415C"/>
    <w:rsid w:val="00C94640"/>
    <w:rsid w:val="00C96036"/>
    <w:rsid w:val="00CA0B21"/>
    <w:rsid w:val="00CA1D3D"/>
    <w:rsid w:val="00CA3EA4"/>
    <w:rsid w:val="00CA4C55"/>
    <w:rsid w:val="00CA731C"/>
    <w:rsid w:val="00CA7635"/>
    <w:rsid w:val="00CB05C3"/>
    <w:rsid w:val="00CB154E"/>
    <w:rsid w:val="00CB2351"/>
    <w:rsid w:val="00CB4586"/>
    <w:rsid w:val="00CB6BBC"/>
    <w:rsid w:val="00CC0219"/>
    <w:rsid w:val="00CC02B5"/>
    <w:rsid w:val="00CC1824"/>
    <w:rsid w:val="00CC23B2"/>
    <w:rsid w:val="00CC328B"/>
    <w:rsid w:val="00CC7F78"/>
    <w:rsid w:val="00CD00A7"/>
    <w:rsid w:val="00CD0461"/>
    <w:rsid w:val="00CD2D08"/>
    <w:rsid w:val="00CD4582"/>
    <w:rsid w:val="00CD5191"/>
    <w:rsid w:val="00CD54B8"/>
    <w:rsid w:val="00CD6E4D"/>
    <w:rsid w:val="00CE08B4"/>
    <w:rsid w:val="00CE1D5D"/>
    <w:rsid w:val="00CE2E5E"/>
    <w:rsid w:val="00CE332A"/>
    <w:rsid w:val="00CE4B64"/>
    <w:rsid w:val="00CE5614"/>
    <w:rsid w:val="00CE5DE2"/>
    <w:rsid w:val="00CE7B86"/>
    <w:rsid w:val="00CF0D7A"/>
    <w:rsid w:val="00CF180F"/>
    <w:rsid w:val="00CF1AAA"/>
    <w:rsid w:val="00CF20F7"/>
    <w:rsid w:val="00CF3B50"/>
    <w:rsid w:val="00CF48A1"/>
    <w:rsid w:val="00CF5363"/>
    <w:rsid w:val="00CF5991"/>
    <w:rsid w:val="00CF7E48"/>
    <w:rsid w:val="00CF7FFB"/>
    <w:rsid w:val="00D022D5"/>
    <w:rsid w:val="00D02693"/>
    <w:rsid w:val="00D03350"/>
    <w:rsid w:val="00D03AFE"/>
    <w:rsid w:val="00D052A3"/>
    <w:rsid w:val="00D0557F"/>
    <w:rsid w:val="00D05C68"/>
    <w:rsid w:val="00D063D7"/>
    <w:rsid w:val="00D07647"/>
    <w:rsid w:val="00D1094C"/>
    <w:rsid w:val="00D10E50"/>
    <w:rsid w:val="00D11347"/>
    <w:rsid w:val="00D1152F"/>
    <w:rsid w:val="00D11E8B"/>
    <w:rsid w:val="00D13B86"/>
    <w:rsid w:val="00D13E0F"/>
    <w:rsid w:val="00D151A1"/>
    <w:rsid w:val="00D1727B"/>
    <w:rsid w:val="00D17DAE"/>
    <w:rsid w:val="00D217A0"/>
    <w:rsid w:val="00D2235E"/>
    <w:rsid w:val="00D22BA9"/>
    <w:rsid w:val="00D23124"/>
    <w:rsid w:val="00D252A1"/>
    <w:rsid w:val="00D253B9"/>
    <w:rsid w:val="00D25B76"/>
    <w:rsid w:val="00D2722D"/>
    <w:rsid w:val="00D2733E"/>
    <w:rsid w:val="00D303E1"/>
    <w:rsid w:val="00D36CFF"/>
    <w:rsid w:val="00D404A8"/>
    <w:rsid w:val="00D421C7"/>
    <w:rsid w:val="00D43101"/>
    <w:rsid w:val="00D4492E"/>
    <w:rsid w:val="00D44EC5"/>
    <w:rsid w:val="00D44ECD"/>
    <w:rsid w:val="00D457DB"/>
    <w:rsid w:val="00D46BF4"/>
    <w:rsid w:val="00D50AFE"/>
    <w:rsid w:val="00D50F6A"/>
    <w:rsid w:val="00D51164"/>
    <w:rsid w:val="00D51194"/>
    <w:rsid w:val="00D5204C"/>
    <w:rsid w:val="00D52280"/>
    <w:rsid w:val="00D52F80"/>
    <w:rsid w:val="00D558CD"/>
    <w:rsid w:val="00D55A68"/>
    <w:rsid w:val="00D5746B"/>
    <w:rsid w:val="00D57D63"/>
    <w:rsid w:val="00D6072E"/>
    <w:rsid w:val="00D607B0"/>
    <w:rsid w:val="00D616A1"/>
    <w:rsid w:val="00D61A35"/>
    <w:rsid w:val="00D62C4E"/>
    <w:rsid w:val="00D62D93"/>
    <w:rsid w:val="00D62F2F"/>
    <w:rsid w:val="00D6392A"/>
    <w:rsid w:val="00D64106"/>
    <w:rsid w:val="00D646CF"/>
    <w:rsid w:val="00D64AD8"/>
    <w:rsid w:val="00D64F0F"/>
    <w:rsid w:val="00D6633C"/>
    <w:rsid w:val="00D66A92"/>
    <w:rsid w:val="00D66F56"/>
    <w:rsid w:val="00D70D1E"/>
    <w:rsid w:val="00D70EFC"/>
    <w:rsid w:val="00D71232"/>
    <w:rsid w:val="00D71EC8"/>
    <w:rsid w:val="00D73649"/>
    <w:rsid w:val="00D7385C"/>
    <w:rsid w:val="00D750D9"/>
    <w:rsid w:val="00D7547E"/>
    <w:rsid w:val="00D7548C"/>
    <w:rsid w:val="00D75552"/>
    <w:rsid w:val="00D76133"/>
    <w:rsid w:val="00D76BB1"/>
    <w:rsid w:val="00D76E4C"/>
    <w:rsid w:val="00D80384"/>
    <w:rsid w:val="00D803AA"/>
    <w:rsid w:val="00D80D79"/>
    <w:rsid w:val="00D8122F"/>
    <w:rsid w:val="00D83A83"/>
    <w:rsid w:val="00D8426C"/>
    <w:rsid w:val="00D857EE"/>
    <w:rsid w:val="00D85AFC"/>
    <w:rsid w:val="00D86293"/>
    <w:rsid w:val="00D91697"/>
    <w:rsid w:val="00D9406A"/>
    <w:rsid w:val="00D941B9"/>
    <w:rsid w:val="00D948FF"/>
    <w:rsid w:val="00D94AA6"/>
    <w:rsid w:val="00D963EF"/>
    <w:rsid w:val="00D964B6"/>
    <w:rsid w:val="00D965E7"/>
    <w:rsid w:val="00D969A4"/>
    <w:rsid w:val="00D97AC8"/>
    <w:rsid w:val="00DA0031"/>
    <w:rsid w:val="00DA0045"/>
    <w:rsid w:val="00DA0B52"/>
    <w:rsid w:val="00DA1818"/>
    <w:rsid w:val="00DA43A6"/>
    <w:rsid w:val="00DA491F"/>
    <w:rsid w:val="00DA49F1"/>
    <w:rsid w:val="00DA4AC8"/>
    <w:rsid w:val="00DA5B2A"/>
    <w:rsid w:val="00DA70FB"/>
    <w:rsid w:val="00DA7E1A"/>
    <w:rsid w:val="00DB0B4D"/>
    <w:rsid w:val="00DB0C4D"/>
    <w:rsid w:val="00DB0C99"/>
    <w:rsid w:val="00DB1A23"/>
    <w:rsid w:val="00DB211E"/>
    <w:rsid w:val="00DB2F1B"/>
    <w:rsid w:val="00DB32F2"/>
    <w:rsid w:val="00DB3F69"/>
    <w:rsid w:val="00DB42B2"/>
    <w:rsid w:val="00DB4AF7"/>
    <w:rsid w:val="00DB4B95"/>
    <w:rsid w:val="00DB5CCD"/>
    <w:rsid w:val="00DC06A1"/>
    <w:rsid w:val="00DC173F"/>
    <w:rsid w:val="00DC1768"/>
    <w:rsid w:val="00DC1919"/>
    <w:rsid w:val="00DC1E10"/>
    <w:rsid w:val="00DC3613"/>
    <w:rsid w:val="00DC590F"/>
    <w:rsid w:val="00DC64DB"/>
    <w:rsid w:val="00DC679B"/>
    <w:rsid w:val="00DC7246"/>
    <w:rsid w:val="00DC7275"/>
    <w:rsid w:val="00DC7325"/>
    <w:rsid w:val="00DD0E7A"/>
    <w:rsid w:val="00DD0FBB"/>
    <w:rsid w:val="00DD3C24"/>
    <w:rsid w:val="00DD3FAD"/>
    <w:rsid w:val="00DD4028"/>
    <w:rsid w:val="00DD4126"/>
    <w:rsid w:val="00DD430F"/>
    <w:rsid w:val="00DD4785"/>
    <w:rsid w:val="00DD5432"/>
    <w:rsid w:val="00DD7639"/>
    <w:rsid w:val="00DD7746"/>
    <w:rsid w:val="00DE02D7"/>
    <w:rsid w:val="00DE074A"/>
    <w:rsid w:val="00DE1769"/>
    <w:rsid w:val="00DE588A"/>
    <w:rsid w:val="00DE5C1A"/>
    <w:rsid w:val="00DF07BA"/>
    <w:rsid w:val="00DF3D3D"/>
    <w:rsid w:val="00DF6A80"/>
    <w:rsid w:val="00DF6DC2"/>
    <w:rsid w:val="00DF741E"/>
    <w:rsid w:val="00E009C1"/>
    <w:rsid w:val="00E01A51"/>
    <w:rsid w:val="00E01FEF"/>
    <w:rsid w:val="00E0255A"/>
    <w:rsid w:val="00E0268F"/>
    <w:rsid w:val="00E047D8"/>
    <w:rsid w:val="00E04B0B"/>
    <w:rsid w:val="00E059A8"/>
    <w:rsid w:val="00E07442"/>
    <w:rsid w:val="00E07B3B"/>
    <w:rsid w:val="00E10667"/>
    <w:rsid w:val="00E13165"/>
    <w:rsid w:val="00E135D7"/>
    <w:rsid w:val="00E1375E"/>
    <w:rsid w:val="00E13B1F"/>
    <w:rsid w:val="00E13C62"/>
    <w:rsid w:val="00E14F1C"/>
    <w:rsid w:val="00E1560F"/>
    <w:rsid w:val="00E16082"/>
    <w:rsid w:val="00E16310"/>
    <w:rsid w:val="00E16465"/>
    <w:rsid w:val="00E20807"/>
    <w:rsid w:val="00E20C98"/>
    <w:rsid w:val="00E22EF1"/>
    <w:rsid w:val="00E244C9"/>
    <w:rsid w:val="00E24739"/>
    <w:rsid w:val="00E24F45"/>
    <w:rsid w:val="00E2647B"/>
    <w:rsid w:val="00E266D5"/>
    <w:rsid w:val="00E27606"/>
    <w:rsid w:val="00E27F42"/>
    <w:rsid w:val="00E31CC4"/>
    <w:rsid w:val="00E32AF1"/>
    <w:rsid w:val="00E33547"/>
    <w:rsid w:val="00E3378B"/>
    <w:rsid w:val="00E358A0"/>
    <w:rsid w:val="00E35CE1"/>
    <w:rsid w:val="00E36926"/>
    <w:rsid w:val="00E36D1F"/>
    <w:rsid w:val="00E36E3B"/>
    <w:rsid w:val="00E40115"/>
    <w:rsid w:val="00E4014C"/>
    <w:rsid w:val="00E4086B"/>
    <w:rsid w:val="00E41F24"/>
    <w:rsid w:val="00E42350"/>
    <w:rsid w:val="00E44C29"/>
    <w:rsid w:val="00E455B8"/>
    <w:rsid w:val="00E45C78"/>
    <w:rsid w:val="00E461EF"/>
    <w:rsid w:val="00E46589"/>
    <w:rsid w:val="00E46D26"/>
    <w:rsid w:val="00E46F14"/>
    <w:rsid w:val="00E47628"/>
    <w:rsid w:val="00E5023A"/>
    <w:rsid w:val="00E50848"/>
    <w:rsid w:val="00E517B9"/>
    <w:rsid w:val="00E51CFE"/>
    <w:rsid w:val="00E528AA"/>
    <w:rsid w:val="00E544F1"/>
    <w:rsid w:val="00E54B8A"/>
    <w:rsid w:val="00E551C7"/>
    <w:rsid w:val="00E5542A"/>
    <w:rsid w:val="00E56E75"/>
    <w:rsid w:val="00E56E91"/>
    <w:rsid w:val="00E577BD"/>
    <w:rsid w:val="00E57869"/>
    <w:rsid w:val="00E57C07"/>
    <w:rsid w:val="00E60672"/>
    <w:rsid w:val="00E62760"/>
    <w:rsid w:val="00E64723"/>
    <w:rsid w:val="00E653B0"/>
    <w:rsid w:val="00E66379"/>
    <w:rsid w:val="00E6732F"/>
    <w:rsid w:val="00E72702"/>
    <w:rsid w:val="00E72CC4"/>
    <w:rsid w:val="00E72CEF"/>
    <w:rsid w:val="00E7518D"/>
    <w:rsid w:val="00E763BA"/>
    <w:rsid w:val="00E81159"/>
    <w:rsid w:val="00E818BC"/>
    <w:rsid w:val="00E82C88"/>
    <w:rsid w:val="00E848DF"/>
    <w:rsid w:val="00E8492A"/>
    <w:rsid w:val="00E8732E"/>
    <w:rsid w:val="00E87BBE"/>
    <w:rsid w:val="00E90CCD"/>
    <w:rsid w:val="00E90CDE"/>
    <w:rsid w:val="00E90FDF"/>
    <w:rsid w:val="00E91061"/>
    <w:rsid w:val="00E91148"/>
    <w:rsid w:val="00E91313"/>
    <w:rsid w:val="00E91F7B"/>
    <w:rsid w:val="00E91FF2"/>
    <w:rsid w:val="00E94849"/>
    <w:rsid w:val="00E94978"/>
    <w:rsid w:val="00E94AF3"/>
    <w:rsid w:val="00E9505B"/>
    <w:rsid w:val="00E96180"/>
    <w:rsid w:val="00E97668"/>
    <w:rsid w:val="00E97702"/>
    <w:rsid w:val="00EA193B"/>
    <w:rsid w:val="00EA3DAE"/>
    <w:rsid w:val="00EA4147"/>
    <w:rsid w:val="00EA6688"/>
    <w:rsid w:val="00EA68FB"/>
    <w:rsid w:val="00EA6CB4"/>
    <w:rsid w:val="00EA6E62"/>
    <w:rsid w:val="00EA771F"/>
    <w:rsid w:val="00EB4186"/>
    <w:rsid w:val="00EB64C2"/>
    <w:rsid w:val="00EB77C8"/>
    <w:rsid w:val="00EB7A6A"/>
    <w:rsid w:val="00EC09CF"/>
    <w:rsid w:val="00EC0CCB"/>
    <w:rsid w:val="00EC22BC"/>
    <w:rsid w:val="00EC23BB"/>
    <w:rsid w:val="00EC282B"/>
    <w:rsid w:val="00EC30FD"/>
    <w:rsid w:val="00EC5F54"/>
    <w:rsid w:val="00EC675D"/>
    <w:rsid w:val="00EC6BB2"/>
    <w:rsid w:val="00ED1ACF"/>
    <w:rsid w:val="00ED1C82"/>
    <w:rsid w:val="00ED2120"/>
    <w:rsid w:val="00ED224B"/>
    <w:rsid w:val="00ED2CA1"/>
    <w:rsid w:val="00ED2FE5"/>
    <w:rsid w:val="00ED2FFE"/>
    <w:rsid w:val="00ED3D15"/>
    <w:rsid w:val="00ED411F"/>
    <w:rsid w:val="00ED6274"/>
    <w:rsid w:val="00ED6770"/>
    <w:rsid w:val="00ED6912"/>
    <w:rsid w:val="00ED7001"/>
    <w:rsid w:val="00ED7681"/>
    <w:rsid w:val="00EE1103"/>
    <w:rsid w:val="00EE19A9"/>
    <w:rsid w:val="00EE28C9"/>
    <w:rsid w:val="00EE2BEF"/>
    <w:rsid w:val="00EE3E07"/>
    <w:rsid w:val="00EE429D"/>
    <w:rsid w:val="00EE5935"/>
    <w:rsid w:val="00EE63E0"/>
    <w:rsid w:val="00EE7766"/>
    <w:rsid w:val="00EF0006"/>
    <w:rsid w:val="00EF0250"/>
    <w:rsid w:val="00EF0471"/>
    <w:rsid w:val="00EF0DAD"/>
    <w:rsid w:val="00EF14EA"/>
    <w:rsid w:val="00EF1593"/>
    <w:rsid w:val="00EF24D0"/>
    <w:rsid w:val="00EF402A"/>
    <w:rsid w:val="00EF5A70"/>
    <w:rsid w:val="00EF5AF5"/>
    <w:rsid w:val="00EF5BBA"/>
    <w:rsid w:val="00EF6C7C"/>
    <w:rsid w:val="00EF6D02"/>
    <w:rsid w:val="00EF6D7F"/>
    <w:rsid w:val="00EF73AF"/>
    <w:rsid w:val="00EF7518"/>
    <w:rsid w:val="00F00973"/>
    <w:rsid w:val="00F01120"/>
    <w:rsid w:val="00F01B37"/>
    <w:rsid w:val="00F0222C"/>
    <w:rsid w:val="00F0428A"/>
    <w:rsid w:val="00F056B3"/>
    <w:rsid w:val="00F05745"/>
    <w:rsid w:val="00F0589F"/>
    <w:rsid w:val="00F05C94"/>
    <w:rsid w:val="00F0723F"/>
    <w:rsid w:val="00F07BCC"/>
    <w:rsid w:val="00F119A4"/>
    <w:rsid w:val="00F11A04"/>
    <w:rsid w:val="00F11E65"/>
    <w:rsid w:val="00F1275F"/>
    <w:rsid w:val="00F137E8"/>
    <w:rsid w:val="00F15AA8"/>
    <w:rsid w:val="00F17A3F"/>
    <w:rsid w:val="00F17BF1"/>
    <w:rsid w:val="00F20B74"/>
    <w:rsid w:val="00F20FA8"/>
    <w:rsid w:val="00F22417"/>
    <w:rsid w:val="00F256CA"/>
    <w:rsid w:val="00F263D9"/>
    <w:rsid w:val="00F26D4A"/>
    <w:rsid w:val="00F2720F"/>
    <w:rsid w:val="00F27591"/>
    <w:rsid w:val="00F27DA1"/>
    <w:rsid w:val="00F3198C"/>
    <w:rsid w:val="00F323EB"/>
    <w:rsid w:val="00F348A9"/>
    <w:rsid w:val="00F34B74"/>
    <w:rsid w:val="00F35949"/>
    <w:rsid w:val="00F3684A"/>
    <w:rsid w:val="00F3759C"/>
    <w:rsid w:val="00F37FBC"/>
    <w:rsid w:val="00F40DB6"/>
    <w:rsid w:val="00F41B1B"/>
    <w:rsid w:val="00F4396C"/>
    <w:rsid w:val="00F44244"/>
    <w:rsid w:val="00F45FD6"/>
    <w:rsid w:val="00F46CC3"/>
    <w:rsid w:val="00F50EFC"/>
    <w:rsid w:val="00F54898"/>
    <w:rsid w:val="00F5498A"/>
    <w:rsid w:val="00F54EEB"/>
    <w:rsid w:val="00F55B1F"/>
    <w:rsid w:val="00F56249"/>
    <w:rsid w:val="00F56B09"/>
    <w:rsid w:val="00F56C7D"/>
    <w:rsid w:val="00F575C4"/>
    <w:rsid w:val="00F57F13"/>
    <w:rsid w:val="00F6199E"/>
    <w:rsid w:val="00F62001"/>
    <w:rsid w:val="00F62277"/>
    <w:rsid w:val="00F62699"/>
    <w:rsid w:val="00F63FD8"/>
    <w:rsid w:val="00F65DC2"/>
    <w:rsid w:val="00F716BE"/>
    <w:rsid w:val="00F72359"/>
    <w:rsid w:val="00F72401"/>
    <w:rsid w:val="00F732F0"/>
    <w:rsid w:val="00F74E6F"/>
    <w:rsid w:val="00F752E2"/>
    <w:rsid w:val="00F76460"/>
    <w:rsid w:val="00F773D3"/>
    <w:rsid w:val="00F77904"/>
    <w:rsid w:val="00F8020D"/>
    <w:rsid w:val="00F80BDC"/>
    <w:rsid w:val="00F81461"/>
    <w:rsid w:val="00F828F4"/>
    <w:rsid w:val="00F82B68"/>
    <w:rsid w:val="00F833F7"/>
    <w:rsid w:val="00F8369E"/>
    <w:rsid w:val="00F849DB"/>
    <w:rsid w:val="00F84A4D"/>
    <w:rsid w:val="00F84E7B"/>
    <w:rsid w:val="00F86AA1"/>
    <w:rsid w:val="00F90051"/>
    <w:rsid w:val="00F92B5E"/>
    <w:rsid w:val="00F952B2"/>
    <w:rsid w:val="00F95EBB"/>
    <w:rsid w:val="00F9635F"/>
    <w:rsid w:val="00F96704"/>
    <w:rsid w:val="00F97C75"/>
    <w:rsid w:val="00F97E44"/>
    <w:rsid w:val="00FA03A8"/>
    <w:rsid w:val="00FA13DE"/>
    <w:rsid w:val="00FA303B"/>
    <w:rsid w:val="00FA43E2"/>
    <w:rsid w:val="00FA556A"/>
    <w:rsid w:val="00FA5DDD"/>
    <w:rsid w:val="00FA64AC"/>
    <w:rsid w:val="00FA658A"/>
    <w:rsid w:val="00FB037C"/>
    <w:rsid w:val="00FB2068"/>
    <w:rsid w:val="00FB33BD"/>
    <w:rsid w:val="00FB3DC2"/>
    <w:rsid w:val="00FB4470"/>
    <w:rsid w:val="00FB5351"/>
    <w:rsid w:val="00FB573A"/>
    <w:rsid w:val="00FB704C"/>
    <w:rsid w:val="00FB7156"/>
    <w:rsid w:val="00FB750D"/>
    <w:rsid w:val="00FC597C"/>
    <w:rsid w:val="00FC613C"/>
    <w:rsid w:val="00FC617C"/>
    <w:rsid w:val="00FC6399"/>
    <w:rsid w:val="00FC671D"/>
    <w:rsid w:val="00FC6A9A"/>
    <w:rsid w:val="00FC760B"/>
    <w:rsid w:val="00FC7F32"/>
    <w:rsid w:val="00FD010C"/>
    <w:rsid w:val="00FD1B94"/>
    <w:rsid w:val="00FD1F4E"/>
    <w:rsid w:val="00FD387B"/>
    <w:rsid w:val="00FD4A01"/>
    <w:rsid w:val="00FD62EE"/>
    <w:rsid w:val="00FD65C4"/>
    <w:rsid w:val="00FD7C08"/>
    <w:rsid w:val="00FE0A00"/>
    <w:rsid w:val="00FE2D78"/>
    <w:rsid w:val="00FE4693"/>
    <w:rsid w:val="00FE583A"/>
    <w:rsid w:val="00FE6F55"/>
    <w:rsid w:val="00FE777A"/>
    <w:rsid w:val="00FF01C4"/>
    <w:rsid w:val="00FF0250"/>
    <w:rsid w:val="00FF1F2C"/>
    <w:rsid w:val="00FF2DAB"/>
    <w:rsid w:val="00FF4A15"/>
    <w:rsid w:val="00FF56F8"/>
    <w:rsid w:val="00FF5798"/>
    <w:rsid w:val="00FF6FA1"/>
    <w:rsid w:val="00FF78B9"/>
    <w:rsid w:val="00FF7D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3409">
      <o:colormenu v:ext="edit" strokecolor="#002060"/>
    </o:shapedefaults>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3EA"/>
  </w:style>
  <w:style w:type="paragraph" w:styleId="Titolo1">
    <w:name w:val="heading 1"/>
    <w:basedOn w:val="Normale"/>
    <w:next w:val="Normale"/>
    <w:link w:val="Titolo1Carattere"/>
    <w:uiPriority w:val="9"/>
    <w:qFormat/>
    <w:rsid w:val="00E135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86E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386E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35D7"/>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386EE2"/>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386EE2"/>
    <w:rPr>
      <w:rFonts w:asciiTheme="majorHAnsi" w:eastAsiaTheme="majorEastAsia" w:hAnsiTheme="majorHAnsi" w:cstheme="majorBidi"/>
      <w:b/>
      <w:bCs/>
      <w:color w:val="4F81BD" w:themeColor="accent1"/>
    </w:rPr>
  </w:style>
  <w:style w:type="paragraph" w:styleId="Testonotaapidipagina">
    <w:name w:val="footnote text"/>
    <w:aliases w:val="Carattere,Nota_2,Testo nota a piè di pagina Carattere Carattere,Testo nota a piè di pagina Carattere1 Carattere Carattere,Testo nota a piè di pagina Carattere2 Carattere Carattere"/>
    <w:basedOn w:val="Normale"/>
    <w:link w:val="TestonotaapidipaginaCarattere"/>
    <w:unhideWhenUsed/>
    <w:rsid w:val="00970286"/>
    <w:pPr>
      <w:spacing w:after="0" w:line="240" w:lineRule="auto"/>
    </w:pPr>
    <w:rPr>
      <w:sz w:val="20"/>
      <w:szCs w:val="20"/>
    </w:rPr>
  </w:style>
  <w:style w:type="character" w:customStyle="1" w:styleId="TestonotaapidipaginaCarattere">
    <w:name w:val="Testo nota a piè di pagina Carattere"/>
    <w:aliases w:val="Carattere Carattere,Nota_2 Carattere,Testo nota a piè di pagina Carattere Carattere Carattere,Testo nota a piè di pagina Carattere1 Carattere Carattere Carattere"/>
    <w:basedOn w:val="Carpredefinitoparagrafo"/>
    <w:link w:val="Testonotaapidipagina"/>
    <w:rsid w:val="00970286"/>
    <w:rPr>
      <w:sz w:val="20"/>
      <w:szCs w:val="20"/>
    </w:rPr>
  </w:style>
  <w:style w:type="character" w:styleId="Rimandonotaapidipagina">
    <w:name w:val="footnote reference"/>
    <w:basedOn w:val="Carpredefinitoparagrafo"/>
    <w:unhideWhenUsed/>
    <w:rsid w:val="00970286"/>
    <w:rPr>
      <w:vertAlign w:val="superscript"/>
    </w:rPr>
  </w:style>
  <w:style w:type="paragraph" w:styleId="Intestazione">
    <w:name w:val="header"/>
    <w:basedOn w:val="Normale"/>
    <w:link w:val="IntestazioneCarattere"/>
    <w:uiPriority w:val="99"/>
    <w:unhideWhenUsed/>
    <w:rsid w:val="00AC79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C7913"/>
  </w:style>
  <w:style w:type="paragraph" w:styleId="Pidipagina">
    <w:name w:val="footer"/>
    <w:basedOn w:val="Normale"/>
    <w:link w:val="PidipaginaCarattere"/>
    <w:uiPriority w:val="99"/>
    <w:unhideWhenUsed/>
    <w:rsid w:val="00AC79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C7913"/>
  </w:style>
  <w:style w:type="paragraph" w:styleId="Paragrafoelenco">
    <w:name w:val="List Paragraph"/>
    <w:basedOn w:val="Normale"/>
    <w:uiPriority w:val="34"/>
    <w:qFormat/>
    <w:rsid w:val="00BC7383"/>
    <w:pPr>
      <w:ind w:left="720"/>
      <w:contextualSpacing/>
    </w:pPr>
  </w:style>
  <w:style w:type="paragraph" w:styleId="Testofumetto">
    <w:name w:val="Balloon Text"/>
    <w:basedOn w:val="Normale"/>
    <w:link w:val="TestofumettoCarattere"/>
    <w:uiPriority w:val="99"/>
    <w:semiHidden/>
    <w:unhideWhenUsed/>
    <w:rsid w:val="001E30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30F7"/>
    <w:rPr>
      <w:rFonts w:ascii="Tahoma" w:hAnsi="Tahoma" w:cs="Tahoma"/>
      <w:sz w:val="16"/>
      <w:szCs w:val="16"/>
    </w:rPr>
  </w:style>
  <w:style w:type="paragraph" w:customStyle="1" w:styleId="Default">
    <w:name w:val="Default"/>
    <w:rsid w:val="00613702"/>
    <w:pPr>
      <w:autoSpaceDE w:val="0"/>
      <w:autoSpaceDN w:val="0"/>
      <w:adjustRightInd w:val="0"/>
      <w:spacing w:after="0" w:line="240" w:lineRule="auto"/>
    </w:pPr>
    <w:rPr>
      <w:rFonts w:ascii="Arial" w:hAnsi="Arial" w:cs="Arial"/>
      <w:color w:val="000000"/>
      <w:sz w:val="24"/>
      <w:szCs w:val="24"/>
    </w:rPr>
  </w:style>
  <w:style w:type="paragraph" w:styleId="NormaleWeb">
    <w:name w:val="Normal (Web)"/>
    <w:basedOn w:val="Normale"/>
    <w:uiPriority w:val="99"/>
    <w:unhideWhenUsed/>
    <w:rsid w:val="006137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podeltesto">
    <w:name w:val="corpo del testo"/>
    <w:basedOn w:val="Corpodeltesto0"/>
    <w:link w:val="corpodeltestoCarattere"/>
    <w:rsid w:val="00613702"/>
    <w:pPr>
      <w:spacing w:after="0" w:line="280" w:lineRule="exact"/>
      <w:ind w:left="902"/>
      <w:jc w:val="both"/>
    </w:pPr>
    <w:rPr>
      <w:rFonts w:ascii="Arial" w:eastAsia="Times New Roman" w:hAnsi="Arial" w:cs="Times New Roman"/>
      <w:szCs w:val="24"/>
    </w:rPr>
  </w:style>
  <w:style w:type="paragraph" w:styleId="Corpodeltesto0">
    <w:name w:val="Body Text"/>
    <w:basedOn w:val="Normale"/>
    <w:link w:val="CorpodeltestoCarattere0"/>
    <w:uiPriority w:val="99"/>
    <w:semiHidden/>
    <w:unhideWhenUsed/>
    <w:rsid w:val="00613702"/>
    <w:pPr>
      <w:spacing w:after="120"/>
    </w:pPr>
  </w:style>
  <w:style w:type="character" w:customStyle="1" w:styleId="CorpodeltestoCarattere0">
    <w:name w:val="Corpo del testo Carattere"/>
    <w:basedOn w:val="Carpredefinitoparagrafo"/>
    <w:link w:val="Corpodeltesto0"/>
    <w:uiPriority w:val="99"/>
    <w:semiHidden/>
    <w:rsid w:val="00613702"/>
  </w:style>
  <w:style w:type="character" w:customStyle="1" w:styleId="corpodeltestoCarattere">
    <w:name w:val="corpo del testo Carattere"/>
    <w:link w:val="corpodeltesto"/>
    <w:rsid w:val="00613702"/>
    <w:rPr>
      <w:rFonts w:ascii="Arial" w:eastAsia="Times New Roman" w:hAnsi="Arial" w:cs="Times New Roman"/>
      <w:szCs w:val="24"/>
    </w:rPr>
  </w:style>
  <w:style w:type="character" w:styleId="Collegamentoipertestuale">
    <w:name w:val="Hyperlink"/>
    <w:basedOn w:val="Carpredefinitoparagrafo"/>
    <w:uiPriority w:val="99"/>
    <w:unhideWhenUsed/>
    <w:rsid w:val="000B5A9B"/>
    <w:rPr>
      <w:color w:val="0000FF" w:themeColor="hyperlink"/>
      <w:u w:val="single"/>
    </w:rPr>
  </w:style>
  <w:style w:type="paragraph" w:styleId="Revisione">
    <w:name w:val="Revision"/>
    <w:hidden/>
    <w:uiPriority w:val="99"/>
    <w:semiHidden/>
    <w:rsid w:val="003B06E5"/>
    <w:pPr>
      <w:spacing w:after="0" w:line="240" w:lineRule="auto"/>
    </w:pPr>
  </w:style>
  <w:style w:type="character" w:styleId="Rimandocommento">
    <w:name w:val="annotation reference"/>
    <w:basedOn w:val="Carpredefinitoparagrafo"/>
    <w:uiPriority w:val="99"/>
    <w:unhideWhenUsed/>
    <w:rsid w:val="00957367"/>
    <w:rPr>
      <w:sz w:val="16"/>
      <w:szCs w:val="16"/>
    </w:rPr>
  </w:style>
  <w:style w:type="paragraph" w:styleId="Testocommento">
    <w:name w:val="annotation text"/>
    <w:basedOn w:val="Normale"/>
    <w:link w:val="TestocommentoCarattere"/>
    <w:uiPriority w:val="99"/>
    <w:unhideWhenUsed/>
    <w:rsid w:val="00957367"/>
    <w:pPr>
      <w:spacing w:line="240" w:lineRule="auto"/>
    </w:pPr>
    <w:rPr>
      <w:sz w:val="20"/>
      <w:szCs w:val="20"/>
    </w:rPr>
  </w:style>
  <w:style w:type="character" w:customStyle="1" w:styleId="TestocommentoCarattere">
    <w:name w:val="Testo commento Carattere"/>
    <w:basedOn w:val="Carpredefinitoparagrafo"/>
    <w:link w:val="Testocommento"/>
    <w:uiPriority w:val="99"/>
    <w:rsid w:val="00957367"/>
    <w:rPr>
      <w:sz w:val="20"/>
      <w:szCs w:val="20"/>
    </w:rPr>
  </w:style>
  <w:style w:type="paragraph" w:styleId="Soggettocommento">
    <w:name w:val="annotation subject"/>
    <w:basedOn w:val="Testocommento"/>
    <w:next w:val="Testocommento"/>
    <w:link w:val="SoggettocommentoCarattere"/>
    <w:uiPriority w:val="99"/>
    <w:semiHidden/>
    <w:unhideWhenUsed/>
    <w:rsid w:val="00957367"/>
    <w:rPr>
      <w:b/>
      <w:bCs/>
    </w:rPr>
  </w:style>
  <w:style w:type="character" w:customStyle="1" w:styleId="SoggettocommentoCarattere">
    <w:name w:val="Soggetto commento Carattere"/>
    <w:basedOn w:val="TestocommentoCarattere"/>
    <w:link w:val="Soggettocommento"/>
    <w:uiPriority w:val="99"/>
    <w:semiHidden/>
    <w:rsid w:val="00957367"/>
    <w:rPr>
      <w:b/>
      <w:bCs/>
    </w:rPr>
  </w:style>
  <w:style w:type="table" w:styleId="Grigliatabella">
    <w:name w:val="Table Grid"/>
    <w:basedOn w:val="Tabellanormale"/>
    <w:uiPriority w:val="59"/>
    <w:rsid w:val="00D61A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iniz">
    <w:name w:val="definiz"/>
    <w:basedOn w:val="Normale"/>
    <w:link w:val="definizCarattere"/>
    <w:qFormat/>
    <w:rsid w:val="00E135D7"/>
    <w:pPr>
      <w:spacing w:after="0" w:line="360" w:lineRule="auto"/>
      <w:jc w:val="center"/>
    </w:pPr>
    <w:rPr>
      <w:b/>
      <w:i/>
      <w:sz w:val="24"/>
      <w:szCs w:val="24"/>
    </w:rPr>
  </w:style>
  <w:style w:type="character" w:customStyle="1" w:styleId="definizCarattere">
    <w:name w:val="definiz Carattere"/>
    <w:basedOn w:val="Carpredefinitoparagrafo"/>
    <w:link w:val="definiz"/>
    <w:rsid w:val="00E135D7"/>
    <w:rPr>
      <w:b/>
      <w:i/>
      <w:sz w:val="24"/>
      <w:szCs w:val="24"/>
    </w:rPr>
  </w:style>
  <w:style w:type="paragraph" w:customStyle="1" w:styleId="intro">
    <w:name w:val="intro"/>
    <w:basedOn w:val="Normale"/>
    <w:link w:val="introCarattere"/>
    <w:qFormat/>
    <w:rsid w:val="00E135D7"/>
    <w:pPr>
      <w:spacing w:after="0" w:line="360" w:lineRule="auto"/>
      <w:ind w:firstLine="708"/>
      <w:jc w:val="both"/>
    </w:pPr>
    <w:rPr>
      <w:b/>
      <w:sz w:val="24"/>
      <w:szCs w:val="24"/>
    </w:rPr>
  </w:style>
  <w:style w:type="character" w:customStyle="1" w:styleId="introCarattere">
    <w:name w:val="intro Carattere"/>
    <w:basedOn w:val="Carpredefinitoparagrafo"/>
    <w:link w:val="intro"/>
    <w:rsid w:val="00E135D7"/>
    <w:rPr>
      <w:b/>
      <w:sz w:val="24"/>
      <w:szCs w:val="24"/>
    </w:rPr>
  </w:style>
  <w:style w:type="paragraph" w:customStyle="1" w:styleId="stile1">
    <w:name w:val="stile1"/>
    <w:basedOn w:val="Normale"/>
    <w:link w:val="stile1Carattere"/>
    <w:qFormat/>
    <w:rsid w:val="00E135D7"/>
    <w:pPr>
      <w:spacing w:after="0" w:line="360" w:lineRule="auto"/>
      <w:jc w:val="both"/>
    </w:pPr>
    <w:rPr>
      <w:b/>
      <w:sz w:val="24"/>
      <w:szCs w:val="24"/>
    </w:rPr>
  </w:style>
  <w:style w:type="character" w:customStyle="1" w:styleId="stile1Carattere">
    <w:name w:val="stile1 Carattere"/>
    <w:basedOn w:val="Carpredefinitoparagrafo"/>
    <w:link w:val="stile1"/>
    <w:rsid w:val="00E135D7"/>
    <w:rPr>
      <w:b/>
      <w:sz w:val="24"/>
      <w:szCs w:val="24"/>
    </w:rPr>
  </w:style>
  <w:style w:type="paragraph" w:customStyle="1" w:styleId="stile11">
    <w:name w:val="stile 1.1"/>
    <w:basedOn w:val="Normale"/>
    <w:link w:val="stile11Carattere"/>
    <w:qFormat/>
    <w:rsid w:val="00E135D7"/>
    <w:pPr>
      <w:spacing w:after="0" w:line="360" w:lineRule="auto"/>
      <w:jc w:val="both"/>
    </w:pPr>
    <w:rPr>
      <w:b/>
      <w:sz w:val="24"/>
      <w:szCs w:val="24"/>
    </w:rPr>
  </w:style>
  <w:style w:type="character" w:customStyle="1" w:styleId="stile11Carattere">
    <w:name w:val="stile 1.1 Carattere"/>
    <w:basedOn w:val="Carpredefinitoparagrafo"/>
    <w:link w:val="stile11"/>
    <w:rsid w:val="00E135D7"/>
    <w:rPr>
      <w:b/>
      <w:sz w:val="24"/>
      <w:szCs w:val="24"/>
    </w:rPr>
  </w:style>
  <w:style w:type="paragraph" w:customStyle="1" w:styleId="Stile0">
    <w:name w:val="Stile 0"/>
    <w:basedOn w:val="Normale"/>
    <w:link w:val="Stile0Carattere"/>
    <w:qFormat/>
    <w:rsid w:val="00E135D7"/>
    <w:pPr>
      <w:spacing w:after="0" w:line="360" w:lineRule="auto"/>
      <w:jc w:val="both"/>
    </w:pPr>
    <w:rPr>
      <w:b/>
      <w:sz w:val="24"/>
      <w:szCs w:val="24"/>
    </w:rPr>
  </w:style>
  <w:style w:type="character" w:customStyle="1" w:styleId="Stile0Carattere">
    <w:name w:val="Stile 0 Carattere"/>
    <w:basedOn w:val="Carpredefinitoparagrafo"/>
    <w:link w:val="Stile0"/>
    <w:rsid w:val="00E135D7"/>
    <w:rPr>
      <w:b/>
      <w:sz w:val="24"/>
      <w:szCs w:val="24"/>
    </w:rPr>
  </w:style>
  <w:style w:type="paragraph" w:styleId="Titolosommario">
    <w:name w:val="TOC Heading"/>
    <w:basedOn w:val="Titolo1"/>
    <w:next w:val="Normale"/>
    <w:uiPriority w:val="39"/>
    <w:semiHidden/>
    <w:unhideWhenUsed/>
    <w:qFormat/>
    <w:rsid w:val="00E135D7"/>
    <w:pPr>
      <w:outlineLvl w:val="9"/>
    </w:pPr>
  </w:style>
  <w:style w:type="paragraph" w:styleId="Sommario2">
    <w:name w:val="toc 2"/>
    <w:basedOn w:val="Normale"/>
    <w:next w:val="Normale"/>
    <w:autoRedefine/>
    <w:uiPriority w:val="39"/>
    <w:unhideWhenUsed/>
    <w:qFormat/>
    <w:rsid w:val="00653155"/>
    <w:pPr>
      <w:tabs>
        <w:tab w:val="right" w:leader="dot" w:pos="8210"/>
      </w:tabs>
      <w:spacing w:after="100"/>
    </w:pPr>
    <w:rPr>
      <w:rFonts w:eastAsiaTheme="minorEastAsia"/>
    </w:rPr>
  </w:style>
  <w:style w:type="paragraph" w:styleId="Sommario1">
    <w:name w:val="toc 1"/>
    <w:basedOn w:val="Normale"/>
    <w:next w:val="Normale"/>
    <w:autoRedefine/>
    <w:uiPriority w:val="39"/>
    <w:unhideWhenUsed/>
    <w:qFormat/>
    <w:rsid w:val="00A13890"/>
    <w:pPr>
      <w:tabs>
        <w:tab w:val="right" w:leader="dot" w:pos="8210"/>
      </w:tabs>
      <w:spacing w:after="100"/>
      <w:jc w:val="both"/>
    </w:pPr>
  </w:style>
  <w:style w:type="paragraph" w:styleId="Sommario3">
    <w:name w:val="toc 3"/>
    <w:basedOn w:val="Normale"/>
    <w:next w:val="Normale"/>
    <w:autoRedefine/>
    <w:uiPriority w:val="39"/>
    <w:unhideWhenUsed/>
    <w:qFormat/>
    <w:rsid w:val="0027066B"/>
    <w:pPr>
      <w:tabs>
        <w:tab w:val="right" w:leader="dot" w:pos="8210"/>
      </w:tabs>
      <w:spacing w:after="100"/>
    </w:pPr>
    <w:rPr>
      <w:rFonts w:eastAsiaTheme="minorEastAsia"/>
    </w:rPr>
  </w:style>
  <w:style w:type="paragraph" w:styleId="Sommario5">
    <w:name w:val="toc 5"/>
    <w:basedOn w:val="Normale"/>
    <w:next w:val="Normale"/>
    <w:autoRedefine/>
    <w:uiPriority w:val="39"/>
    <w:unhideWhenUsed/>
    <w:rsid w:val="0027066B"/>
    <w:pPr>
      <w:tabs>
        <w:tab w:val="right" w:leader="dot" w:pos="8210"/>
      </w:tabs>
      <w:spacing w:after="100"/>
    </w:pPr>
  </w:style>
  <w:style w:type="paragraph" w:styleId="Sommario4">
    <w:name w:val="toc 4"/>
    <w:basedOn w:val="Normale"/>
    <w:next w:val="Normale"/>
    <w:autoRedefine/>
    <w:uiPriority w:val="39"/>
    <w:unhideWhenUsed/>
    <w:rsid w:val="00386EE2"/>
    <w:pPr>
      <w:spacing w:after="100"/>
      <w:ind w:left="660"/>
    </w:pPr>
  </w:style>
  <w:style w:type="paragraph" w:customStyle="1" w:styleId="partegener">
    <w:name w:val="parte gener"/>
    <w:basedOn w:val="Normale"/>
    <w:link w:val="partegenerCarattere"/>
    <w:qFormat/>
    <w:rsid w:val="004120B5"/>
    <w:pPr>
      <w:spacing w:after="0" w:line="360" w:lineRule="auto"/>
      <w:jc w:val="right"/>
    </w:pPr>
    <w:rPr>
      <w:b/>
      <w:i/>
      <w:color w:val="002060"/>
      <w:sz w:val="56"/>
      <w:szCs w:val="40"/>
    </w:rPr>
  </w:style>
  <w:style w:type="character" w:customStyle="1" w:styleId="partegenerCarattere">
    <w:name w:val="parte gener Carattere"/>
    <w:basedOn w:val="Carpredefinitoparagrafo"/>
    <w:link w:val="partegener"/>
    <w:rsid w:val="004120B5"/>
    <w:rPr>
      <w:b/>
      <w:i/>
      <w:color w:val="002060"/>
      <w:sz w:val="56"/>
      <w:szCs w:val="40"/>
    </w:rPr>
  </w:style>
  <w:style w:type="character" w:styleId="Collegamentovisitato">
    <w:name w:val="FollowedHyperlink"/>
    <w:basedOn w:val="Carpredefinitoparagrafo"/>
    <w:uiPriority w:val="99"/>
    <w:semiHidden/>
    <w:unhideWhenUsed/>
    <w:rsid w:val="000F45AA"/>
    <w:rPr>
      <w:color w:val="800080" w:themeColor="followedHyperlink"/>
      <w:u w:val="single"/>
    </w:rPr>
  </w:style>
  <w:style w:type="paragraph" w:styleId="Sommario6">
    <w:name w:val="toc 6"/>
    <w:basedOn w:val="Normale"/>
    <w:next w:val="Normale"/>
    <w:autoRedefine/>
    <w:uiPriority w:val="39"/>
    <w:unhideWhenUsed/>
    <w:rsid w:val="0027066B"/>
    <w:pPr>
      <w:tabs>
        <w:tab w:val="right" w:leader="dot" w:pos="8210"/>
      </w:tabs>
      <w:spacing w:after="100"/>
    </w:pPr>
  </w:style>
  <w:style w:type="paragraph" w:styleId="Sommario7">
    <w:name w:val="toc 7"/>
    <w:basedOn w:val="Normale"/>
    <w:next w:val="Normale"/>
    <w:autoRedefine/>
    <w:uiPriority w:val="39"/>
    <w:unhideWhenUsed/>
    <w:rsid w:val="00AA3DC5"/>
    <w:pPr>
      <w:spacing w:after="100"/>
      <w:ind w:left="1320"/>
    </w:pPr>
    <w:rPr>
      <w:rFonts w:eastAsiaTheme="minorEastAsia"/>
      <w:lang w:eastAsia="it-IT"/>
    </w:rPr>
  </w:style>
  <w:style w:type="paragraph" w:styleId="Sommario8">
    <w:name w:val="toc 8"/>
    <w:basedOn w:val="Normale"/>
    <w:next w:val="Normale"/>
    <w:autoRedefine/>
    <w:uiPriority w:val="39"/>
    <w:unhideWhenUsed/>
    <w:rsid w:val="00AA3DC5"/>
    <w:pPr>
      <w:spacing w:after="100"/>
      <w:ind w:left="1540"/>
    </w:pPr>
    <w:rPr>
      <w:rFonts w:eastAsiaTheme="minorEastAsia"/>
      <w:lang w:eastAsia="it-IT"/>
    </w:rPr>
  </w:style>
  <w:style w:type="paragraph" w:styleId="Sommario9">
    <w:name w:val="toc 9"/>
    <w:basedOn w:val="Normale"/>
    <w:next w:val="Normale"/>
    <w:autoRedefine/>
    <w:uiPriority w:val="39"/>
    <w:unhideWhenUsed/>
    <w:rsid w:val="00AA3DC5"/>
    <w:pPr>
      <w:spacing w:after="100"/>
      <w:ind w:left="1760"/>
    </w:pPr>
    <w:rPr>
      <w:rFonts w:eastAsiaTheme="minorEastAsia"/>
      <w:lang w:eastAsia="it-IT"/>
    </w:rPr>
  </w:style>
  <w:style w:type="paragraph" w:customStyle="1" w:styleId="INDICE">
    <w:name w:val="INDICE"/>
    <w:basedOn w:val="Normale"/>
    <w:link w:val="INDICECarattere"/>
    <w:qFormat/>
    <w:rsid w:val="00302145"/>
    <w:pPr>
      <w:autoSpaceDE w:val="0"/>
      <w:autoSpaceDN w:val="0"/>
      <w:adjustRightInd w:val="0"/>
      <w:spacing w:after="0" w:line="360" w:lineRule="auto"/>
      <w:ind w:right="-1"/>
      <w:jc w:val="both"/>
    </w:pPr>
    <w:rPr>
      <w:rFonts w:asciiTheme="majorHAnsi" w:hAnsiTheme="majorHAnsi" w:cstheme="minorHAnsi"/>
      <w:b/>
      <w:sz w:val="32"/>
      <w:szCs w:val="32"/>
    </w:rPr>
  </w:style>
  <w:style w:type="character" w:customStyle="1" w:styleId="INDICECarattere">
    <w:name w:val="INDICE Carattere"/>
    <w:basedOn w:val="Carpredefinitoparagrafo"/>
    <w:link w:val="INDICE"/>
    <w:rsid w:val="00302145"/>
    <w:rPr>
      <w:rFonts w:asciiTheme="majorHAnsi" w:hAnsiTheme="majorHAnsi" w:cstheme="minorHAnsi"/>
      <w:b/>
      <w:sz w:val="32"/>
      <w:szCs w:val="32"/>
    </w:rPr>
  </w:style>
  <w:style w:type="paragraph" w:styleId="Testodelblocco">
    <w:name w:val="Block Text"/>
    <w:basedOn w:val="Normale"/>
    <w:rsid w:val="00177C01"/>
    <w:pPr>
      <w:overflowPunct w:val="0"/>
      <w:autoSpaceDE w:val="0"/>
      <w:autoSpaceDN w:val="0"/>
      <w:adjustRightInd w:val="0"/>
      <w:spacing w:after="0" w:line="240" w:lineRule="auto"/>
      <w:ind w:left="284" w:right="1502" w:firstLine="6"/>
      <w:jc w:val="both"/>
      <w:textAlignment w:val="baseline"/>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01161416">
      <w:bodyDiv w:val="1"/>
      <w:marLeft w:val="0"/>
      <w:marRight w:val="0"/>
      <w:marTop w:val="0"/>
      <w:marBottom w:val="0"/>
      <w:divBdr>
        <w:top w:val="none" w:sz="0" w:space="0" w:color="auto"/>
        <w:left w:val="none" w:sz="0" w:space="0" w:color="auto"/>
        <w:bottom w:val="none" w:sz="0" w:space="0" w:color="auto"/>
        <w:right w:val="none" w:sz="0" w:space="0" w:color="auto"/>
      </w:divBdr>
      <w:divsChild>
        <w:div w:id="393285927">
          <w:marLeft w:val="82"/>
          <w:marRight w:val="82"/>
          <w:marTop w:val="82"/>
          <w:marBottom w:val="82"/>
          <w:divBdr>
            <w:top w:val="none" w:sz="0" w:space="0" w:color="auto"/>
            <w:left w:val="none" w:sz="0" w:space="0" w:color="auto"/>
            <w:bottom w:val="none" w:sz="0" w:space="0" w:color="auto"/>
            <w:right w:val="none" w:sz="0" w:space="0" w:color="auto"/>
          </w:divBdr>
        </w:div>
      </w:divsChild>
    </w:div>
    <w:div w:id="1240097473">
      <w:bodyDiv w:val="1"/>
      <w:marLeft w:val="0"/>
      <w:marRight w:val="0"/>
      <w:marTop w:val="0"/>
      <w:marBottom w:val="0"/>
      <w:divBdr>
        <w:top w:val="none" w:sz="0" w:space="0" w:color="auto"/>
        <w:left w:val="none" w:sz="0" w:space="0" w:color="auto"/>
        <w:bottom w:val="none" w:sz="0" w:space="0" w:color="auto"/>
        <w:right w:val="none" w:sz="0" w:space="0" w:color="auto"/>
      </w:divBdr>
      <w:divsChild>
        <w:div w:id="2070834262">
          <w:marLeft w:val="82"/>
          <w:marRight w:val="82"/>
          <w:marTop w:val="82"/>
          <w:marBottom w:val="82"/>
          <w:divBdr>
            <w:top w:val="none" w:sz="0" w:space="0" w:color="auto"/>
            <w:left w:val="none" w:sz="0" w:space="0" w:color="auto"/>
            <w:bottom w:val="none" w:sz="0" w:space="0" w:color="auto"/>
            <w:right w:val="none" w:sz="0" w:space="0" w:color="auto"/>
          </w:divBdr>
        </w:div>
      </w:divsChild>
    </w:div>
    <w:div w:id="147765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CD413-B841-4770-A99F-6712ABBD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93</Pages>
  <Words>26252</Words>
  <Characters>149638</Characters>
  <Application>Microsoft Office Word</Application>
  <DocSecurity>0</DocSecurity>
  <Lines>1246</Lines>
  <Paragraphs>351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175539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Studio5</dc:creator>
  <cp:lastModifiedBy> </cp:lastModifiedBy>
  <cp:revision>11</cp:revision>
  <cp:lastPrinted>2016-06-10T06:39:00Z</cp:lastPrinted>
  <dcterms:created xsi:type="dcterms:W3CDTF">2016-10-06T08:04:00Z</dcterms:created>
  <dcterms:modified xsi:type="dcterms:W3CDTF">2016-12-01T11:07:00Z</dcterms:modified>
</cp:coreProperties>
</file>